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85" w:rsidRPr="00AE36CA" w:rsidRDefault="00112E85" w:rsidP="00112E85">
      <w:pPr>
        <w:jc w:val="center"/>
        <w:rPr>
          <w:b/>
        </w:rPr>
      </w:pPr>
      <w:r w:rsidRPr="00AE36CA">
        <w:rPr>
          <w:b/>
        </w:rPr>
        <w:t xml:space="preserve">ПОЯСНИТЕЛЬНАЯ ЗАПИСКА </w:t>
      </w:r>
    </w:p>
    <w:p w:rsidR="00112E85" w:rsidRPr="00AE36CA" w:rsidRDefault="00112E85" w:rsidP="00112E85">
      <w:pPr>
        <w:jc w:val="center"/>
        <w:rPr>
          <w:b/>
        </w:rPr>
      </w:pPr>
    </w:p>
    <w:p w:rsidR="00112E85" w:rsidRPr="00AE36CA" w:rsidRDefault="00112E85" w:rsidP="00112E85">
      <w:pPr>
        <w:jc w:val="center"/>
        <w:rPr>
          <w:b/>
        </w:rPr>
      </w:pPr>
      <w:r w:rsidRPr="00AE36CA">
        <w:rPr>
          <w:b/>
        </w:rPr>
        <w:t>по исполнению бюджета Пудожск</w:t>
      </w:r>
      <w:r w:rsidR="00CE5F09" w:rsidRPr="00AE36CA">
        <w:rPr>
          <w:b/>
        </w:rPr>
        <w:t>ого муниципального района за 202</w:t>
      </w:r>
      <w:r w:rsidR="00AE36CA" w:rsidRPr="00AE36CA">
        <w:rPr>
          <w:b/>
        </w:rPr>
        <w:t>2</w:t>
      </w:r>
      <w:r w:rsidRPr="00AE36CA">
        <w:rPr>
          <w:b/>
        </w:rPr>
        <w:t xml:space="preserve"> год</w:t>
      </w:r>
    </w:p>
    <w:p w:rsidR="00112E85" w:rsidRPr="00AE36CA" w:rsidRDefault="00112E85" w:rsidP="00112E85">
      <w:pPr>
        <w:jc w:val="center"/>
        <w:rPr>
          <w:b/>
        </w:rPr>
      </w:pPr>
    </w:p>
    <w:p w:rsidR="00112E85" w:rsidRPr="00AE36CA" w:rsidRDefault="00112E85" w:rsidP="00AE36CA">
      <w:pPr>
        <w:pStyle w:val="ab"/>
        <w:ind w:left="0" w:firstLine="284"/>
        <w:jc w:val="both"/>
        <w:rPr>
          <w:color w:val="000000"/>
        </w:rPr>
      </w:pPr>
      <w:proofErr w:type="gramStart"/>
      <w:r w:rsidRPr="00AE36CA">
        <w:rPr>
          <w:color w:val="000000"/>
        </w:rPr>
        <w:t>Бюджет  Пудожского муниципального района  на 20</w:t>
      </w:r>
      <w:r w:rsidR="00CE5F09" w:rsidRPr="00AE36CA">
        <w:rPr>
          <w:color w:val="000000"/>
        </w:rPr>
        <w:t>2</w:t>
      </w:r>
      <w:r w:rsidR="00AE36CA" w:rsidRPr="00AE36CA">
        <w:rPr>
          <w:color w:val="000000"/>
        </w:rPr>
        <w:t>2</w:t>
      </w:r>
      <w:r w:rsidR="00BE7F65" w:rsidRPr="00AE36CA">
        <w:rPr>
          <w:color w:val="000000"/>
        </w:rPr>
        <w:t xml:space="preserve"> год и на плановый период 20</w:t>
      </w:r>
      <w:r w:rsidR="00773A39" w:rsidRPr="00AE36CA">
        <w:rPr>
          <w:color w:val="000000"/>
        </w:rPr>
        <w:t>2</w:t>
      </w:r>
      <w:r w:rsidR="00AE36CA" w:rsidRPr="00AE36CA">
        <w:rPr>
          <w:color w:val="000000"/>
        </w:rPr>
        <w:t>3</w:t>
      </w:r>
      <w:r w:rsidRPr="00AE36CA">
        <w:rPr>
          <w:color w:val="000000"/>
        </w:rPr>
        <w:t xml:space="preserve"> и 20</w:t>
      </w:r>
      <w:r w:rsidR="006F1464" w:rsidRPr="00AE36CA">
        <w:rPr>
          <w:color w:val="000000"/>
        </w:rPr>
        <w:t>2</w:t>
      </w:r>
      <w:r w:rsidR="00AE36CA" w:rsidRPr="00AE36CA">
        <w:rPr>
          <w:color w:val="000000"/>
        </w:rPr>
        <w:t>4</w:t>
      </w:r>
      <w:r w:rsidRPr="00AE36CA">
        <w:rPr>
          <w:color w:val="000000"/>
        </w:rPr>
        <w:t xml:space="preserve"> годов был утвержден  </w:t>
      </w:r>
      <w:r w:rsidR="00AE36CA" w:rsidRPr="00AE36CA">
        <w:t xml:space="preserve">Решением  XXXII заседания Совета  Пудожского  муниципального  района  </w:t>
      </w:r>
      <w:r w:rsidR="00AE36CA" w:rsidRPr="00AE36CA">
        <w:rPr>
          <w:lang w:val="en-US"/>
        </w:rPr>
        <w:t>IV</w:t>
      </w:r>
      <w:r w:rsidR="00AE36CA" w:rsidRPr="00AE36CA">
        <w:t xml:space="preserve"> созыва от 24 декабря 2021 года  № 235 «О бюджете Пудожского муниципального района на 2022 год и  плановый период 2023 и 2024 годов (в редакции решения №270 от 25.04.22г, № 298 от 30.09.22г., №323 от</w:t>
      </w:r>
      <w:proofErr w:type="gramEnd"/>
      <w:r w:rsidR="00AE36CA" w:rsidRPr="00AE36CA">
        <w:t xml:space="preserve"> </w:t>
      </w:r>
      <w:proofErr w:type="gramStart"/>
      <w:r w:rsidR="00AE36CA" w:rsidRPr="00AE36CA">
        <w:t>25.11.2022г.)</w:t>
      </w:r>
      <w:r w:rsidRPr="00AE36CA">
        <w:rPr>
          <w:color w:val="000000"/>
        </w:rPr>
        <w:t>.</w:t>
      </w:r>
      <w:proofErr w:type="gramEnd"/>
      <w:r w:rsidRPr="00AE36CA">
        <w:rPr>
          <w:color w:val="000000"/>
        </w:rPr>
        <w:t xml:space="preserve"> Формирование бюджета шло в соответстви</w:t>
      </w:r>
      <w:r w:rsidR="00AE36CA" w:rsidRPr="00AE36CA">
        <w:rPr>
          <w:color w:val="000000"/>
        </w:rPr>
        <w:t>и</w:t>
      </w:r>
      <w:r w:rsidRPr="00AE36CA">
        <w:rPr>
          <w:color w:val="000000"/>
        </w:rPr>
        <w:t xml:space="preserve"> с Бюджетным Кодексом РФ  и Уставом муниципального района.  </w:t>
      </w:r>
    </w:p>
    <w:p w:rsidR="00AE36CA" w:rsidRDefault="00AE36CA" w:rsidP="00AE36CA">
      <w:pPr>
        <w:ind w:firstLine="1"/>
        <w:jc w:val="both"/>
        <w:rPr>
          <w:color w:val="000000"/>
        </w:rPr>
      </w:pPr>
      <w:r>
        <w:rPr>
          <w:color w:val="000000"/>
        </w:rPr>
        <w:t xml:space="preserve">    </w:t>
      </w:r>
      <w:r w:rsidR="00112E85" w:rsidRPr="00AE36CA">
        <w:rPr>
          <w:color w:val="000000"/>
        </w:rPr>
        <w:t>Уточнения в бюджет в течение 20</w:t>
      </w:r>
      <w:r w:rsidR="00624997" w:rsidRPr="00AE36CA">
        <w:rPr>
          <w:color w:val="000000"/>
        </w:rPr>
        <w:t>2</w:t>
      </w:r>
      <w:r w:rsidRPr="00AE36CA">
        <w:rPr>
          <w:color w:val="000000"/>
        </w:rPr>
        <w:t>2</w:t>
      </w:r>
      <w:r w:rsidR="00112E85" w:rsidRPr="00AE36CA">
        <w:rPr>
          <w:color w:val="000000"/>
        </w:rPr>
        <w:t xml:space="preserve"> года вносились </w:t>
      </w:r>
      <w:r w:rsidR="0095374D" w:rsidRPr="00AE36CA">
        <w:rPr>
          <w:color w:val="000000"/>
        </w:rPr>
        <w:t xml:space="preserve"> </w:t>
      </w:r>
      <w:r w:rsidR="004927B2" w:rsidRPr="00AE36CA">
        <w:rPr>
          <w:color w:val="000000"/>
        </w:rPr>
        <w:t>три</w:t>
      </w:r>
      <w:r w:rsidR="00112E85" w:rsidRPr="00AE36CA">
        <w:rPr>
          <w:color w:val="000000"/>
        </w:rPr>
        <w:t xml:space="preserve"> раз</w:t>
      </w:r>
      <w:r w:rsidR="004927B2" w:rsidRPr="00AE36CA">
        <w:rPr>
          <w:color w:val="000000"/>
        </w:rPr>
        <w:t>а</w:t>
      </w:r>
      <w:r w:rsidR="00112E85" w:rsidRPr="00AE36CA">
        <w:rPr>
          <w:color w:val="000000"/>
        </w:rPr>
        <w:t>.</w:t>
      </w:r>
      <w:r w:rsidRPr="00AE36CA">
        <w:rPr>
          <w:color w:val="000000"/>
        </w:rPr>
        <w:t xml:space="preserve">  </w:t>
      </w:r>
      <w:r w:rsidR="00112E85" w:rsidRPr="00AE36CA">
        <w:rPr>
          <w:color w:val="000000"/>
        </w:rPr>
        <w:t>В результате  последней внесенной  поправки решением №</w:t>
      </w:r>
      <w:r w:rsidR="00BE7F65" w:rsidRPr="00AE36CA">
        <w:rPr>
          <w:color w:val="000000"/>
        </w:rPr>
        <w:t xml:space="preserve"> </w:t>
      </w:r>
      <w:r w:rsidRPr="00AE36CA">
        <w:rPr>
          <w:color w:val="000000"/>
        </w:rPr>
        <w:t xml:space="preserve">323 от 25.11.2022г. </w:t>
      </w:r>
      <w:r w:rsidR="00112E85" w:rsidRPr="00AE36CA">
        <w:rPr>
          <w:color w:val="000000"/>
        </w:rPr>
        <w:t xml:space="preserve"> утверждены доходы в сумме </w:t>
      </w:r>
      <w:r w:rsidRPr="00AE36CA">
        <w:t xml:space="preserve">977637,97 </w:t>
      </w:r>
      <w:r w:rsidR="00112E85" w:rsidRPr="00AE36CA">
        <w:rPr>
          <w:color w:val="000000"/>
        </w:rPr>
        <w:t>тыс</w:t>
      </w:r>
      <w:proofErr w:type="gramStart"/>
      <w:r w:rsidR="00112E85" w:rsidRPr="00AE36CA">
        <w:rPr>
          <w:color w:val="000000"/>
        </w:rPr>
        <w:t>.р</w:t>
      </w:r>
      <w:proofErr w:type="gramEnd"/>
      <w:r w:rsidR="00112E85" w:rsidRPr="00AE36CA">
        <w:rPr>
          <w:color w:val="000000"/>
        </w:rPr>
        <w:t xml:space="preserve">ублей, расходы в сумме </w:t>
      </w:r>
      <w:r w:rsidRPr="00AE36CA">
        <w:t xml:space="preserve">973892,41  </w:t>
      </w:r>
      <w:r w:rsidR="00112E85" w:rsidRPr="00AE36CA">
        <w:rPr>
          <w:color w:val="000000"/>
        </w:rPr>
        <w:t xml:space="preserve">тыс.рублей, </w:t>
      </w:r>
      <w:proofErr w:type="spellStart"/>
      <w:r w:rsidRPr="00AE36CA">
        <w:rPr>
          <w:color w:val="000000"/>
        </w:rPr>
        <w:t>профицит</w:t>
      </w:r>
      <w:proofErr w:type="spellEnd"/>
      <w:r w:rsidR="00112E85" w:rsidRPr="00AE36CA">
        <w:rPr>
          <w:color w:val="000000"/>
        </w:rPr>
        <w:t xml:space="preserve"> в сумме </w:t>
      </w:r>
      <w:r w:rsidRPr="00AE36CA">
        <w:t xml:space="preserve">3745,55 </w:t>
      </w:r>
      <w:r w:rsidR="004927B2" w:rsidRPr="00AE36CA">
        <w:t xml:space="preserve"> </w:t>
      </w:r>
      <w:r w:rsidR="00112E85" w:rsidRPr="00AE36CA">
        <w:rPr>
          <w:color w:val="000000"/>
        </w:rPr>
        <w:t>тыс.рублей</w:t>
      </w:r>
      <w:r>
        <w:rPr>
          <w:color w:val="000000"/>
        </w:rPr>
        <w:t>.</w:t>
      </w:r>
    </w:p>
    <w:p w:rsidR="00112E85" w:rsidRPr="00AE36CA" w:rsidRDefault="00112E85" w:rsidP="00AE36CA">
      <w:pPr>
        <w:ind w:firstLine="1"/>
        <w:jc w:val="both"/>
        <w:rPr>
          <w:color w:val="000000"/>
        </w:rPr>
      </w:pPr>
      <w:r w:rsidRPr="00961FA3">
        <w:rPr>
          <w:b/>
        </w:rPr>
        <w:t xml:space="preserve">   </w:t>
      </w:r>
      <w:r w:rsidRPr="00961FA3">
        <w:t xml:space="preserve">Основные характеристики бюджета Пудожского муниципального района исполнены </w:t>
      </w:r>
      <w:r w:rsidR="00624997" w:rsidRPr="00961FA3">
        <w:t>за 202</w:t>
      </w:r>
      <w:r w:rsidR="00AE36CA">
        <w:t>2</w:t>
      </w:r>
      <w:r w:rsidR="0095374D" w:rsidRPr="00961FA3">
        <w:t xml:space="preserve"> </w:t>
      </w:r>
      <w:r w:rsidRPr="00961FA3">
        <w:t xml:space="preserve"> год по доходам в сумме  </w:t>
      </w:r>
      <w:r w:rsidR="00AE36CA">
        <w:t>968902,84</w:t>
      </w:r>
      <w:r w:rsidRPr="00961FA3">
        <w:t xml:space="preserve"> тыс. рублей, по расходам  в сумме  </w:t>
      </w:r>
      <w:r w:rsidR="00AE36CA">
        <w:t>964087,64</w:t>
      </w:r>
      <w:r w:rsidRPr="00961FA3">
        <w:t xml:space="preserve"> тыс. рублей.</w:t>
      </w:r>
    </w:p>
    <w:p w:rsidR="00112E85" w:rsidRPr="00961FA3" w:rsidRDefault="00112E85" w:rsidP="00112E85">
      <w:r w:rsidRPr="00961FA3">
        <w:t xml:space="preserve">      </w:t>
      </w:r>
    </w:p>
    <w:p w:rsidR="00112E85" w:rsidRPr="00961FA3" w:rsidRDefault="00DD0F7A" w:rsidP="00112E85">
      <w:r>
        <w:t xml:space="preserve">  </w:t>
      </w:r>
      <w:r w:rsidR="00112E85" w:rsidRPr="00961FA3">
        <w:t>Таблица 1                                                                                                          тыс</w:t>
      </w:r>
      <w:proofErr w:type="gramStart"/>
      <w:r w:rsidR="00112E85" w:rsidRPr="00961FA3">
        <w:t>.р</w:t>
      </w:r>
      <w:proofErr w:type="gramEnd"/>
      <w:r w:rsidR="00112E85" w:rsidRPr="00961FA3">
        <w:t>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409"/>
        <w:gridCol w:w="2268"/>
        <w:gridCol w:w="2410"/>
      </w:tblGrid>
      <w:tr w:rsidR="00112E85" w:rsidRPr="00961FA3" w:rsidTr="005C38DF">
        <w:tc>
          <w:tcPr>
            <w:tcW w:w="2552" w:type="dxa"/>
            <w:tcBorders>
              <w:top w:val="single" w:sz="4" w:space="0" w:color="auto"/>
              <w:left w:val="single" w:sz="4" w:space="0" w:color="auto"/>
              <w:bottom w:val="single" w:sz="4" w:space="0" w:color="auto"/>
              <w:right w:val="single" w:sz="4" w:space="0" w:color="auto"/>
            </w:tcBorders>
          </w:tcPr>
          <w:p w:rsidR="00112E85" w:rsidRPr="00961FA3" w:rsidRDefault="00112E85">
            <w:pPr>
              <w:jc w:val="both"/>
            </w:pPr>
          </w:p>
        </w:tc>
        <w:tc>
          <w:tcPr>
            <w:tcW w:w="2409" w:type="dxa"/>
            <w:tcBorders>
              <w:top w:val="single" w:sz="4" w:space="0" w:color="auto"/>
              <w:left w:val="single" w:sz="4" w:space="0" w:color="auto"/>
              <w:bottom w:val="single" w:sz="4" w:space="0" w:color="auto"/>
              <w:right w:val="single" w:sz="4" w:space="0" w:color="auto"/>
            </w:tcBorders>
            <w:hideMark/>
          </w:tcPr>
          <w:p w:rsidR="00112E85" w:rsidRPr="00961FA3" w:rsidRDefault="00112E85">
            <w:pPr>
              <w:jc w:val="both"/>
            </w:pPr>
            <w:r w:rsidRPr="00961FA3">
              <w:t>Утверждено по бюджету муниципального района</w:t>
            </w:r>
          </w:p>
        </w:tc>
        <w:tc>
          <w:tcPr>
            <w:tcW w:w="2268" w:type="dxa"/>
            <w:tcBorders>
              <w:top w:val="single" w:sz="4" w:space="0" w:color="auto"/>
              <w:left w:val="single" w:sz="4" w:space="0" w:color="auto"/>
              <w:bottom w:val="single" w:sz="4" w:space="0" w:color="auto"/>
              <w:right w:val="single" w:sz="4" w:space="0" w:color="auto"/>
            </w:tcBorders>
            <w:hideMark/>
          </w:tcPr>
          <w:p w:rsidR="00112E85" w:rsidRPr="00961FA3" w:rsidRDefault="00112E85">
            <w:pPr>
              <w:jc w:val="both"/>
            </w:pPr>
            <w:r w:rsidRPr="00961FA3">
              <w:t>Исполнено по бюджету муниципального района</w:t>
            </w:r>
          </w:p>
        </w:tc>
        <w:tc>
          <w:tcPr>
            <w:tcW w:w="2410" w:type="dxa"/>
            <w:tcBorders>
              <w:top w:val="single" w:sz="4" w:space="0" w:color="auto"/>
              <w:left w:val="single" w:sz="4" w:space="0" w:color="auto"/>
              <w:bottom w:val="single" w:sz="4" w:space="0" w:color="auto"/>
              <w:right w:val="single" w:sz="4" w:space="0" w:color="auto"/>
            </w:tcBorders>
            <w:hideMark/>
          </w:tcPr>
          <w:p w:rsidR="00112E85" w:rsidRPr="00961FA3" w:rsidRDefault="00112E85">
            <w:pPr>
              <w:jc w:val="both"/>
            </w:pPr>
            <w:r w:rsidRPr="00961FA3">
              <w:t xml:space="preserve">Отклонение </w:t>
            </w:r>
          </w:p>
        </w:tc>
      </w:tr>
      <w:tr w:rsidR="00112E85" w:rsidRPr="00961FA3" w:rsidTr="005C38DF">
        <w:tc>
          <w:tcPr>
            <w:tcW w:w="2552" w:type="dxa"/>
            <w:tcBorders>
              <w:top w:val="single" w:sz="4" w:space="0" w:color="auto"/>
              <w:left w:val="single" w:sz="4" w:space="0" w:color="auto"/>
              <w:bottom w:val="single" w:sz="4" w:space="0" w:color="auto"/>
              <w:right w:val="single" w:sz="4" w:space="0" w:color="auto"/>
            </w:tcBorders>
            <w:hideMark/>
          </w:tcPr>
          <w:p w:rsidR="00112E85" w:rsidRPr="00961FA3" w:rsidRDefault="00112E85">
            <w:pPr>
              <w:jc w:val="both"/>
            </w:pPr>
            <w:r w:rsidRPr="00961FA3">
              <w:t>Доходы</w:t>
            </w:r>
          </w:p>
        </w:tc>
        <w:tc>
          <w:tcPr>
            <w:tcW w:w="2409" w:type="dxa"/>
            <w:tcBorders>
              <w:top w:val="single" w:sz="4" w:space="0" w:color="auto"/>
              <w:left w:val="single" w:sz="4" w:space="0" w:color="auto"/>
              <w:bottom w:val="single" w:sz="4" w:space="0" w:color="auto"/>
              <w:right w:val="single" w:sz="4" w:space="0" w:color="auto"/>
            </w:tcBorders>
            <w:hideMark/>
          </w:tcPr>
          <w:p w:rsidR="003C123A" w:rsidRPr="00961FA3" w:rsidRDefault="00AE36CA" w:rsidP="00712063">
            <w:pPr>
              <w:jc w:val="both"/>
            </w:pPr>
            <w:r w:rsidRPr="00AE36CA">
              <w:t>977637,97</w:t>
            </w:r>
          </w:p>
        </w:tc>
        <w:tc>
          <w:tcPr>
            <w:tcW w:w="2268" w:type="dxa"/>
            <w:tcBorders>
              <w:top w:val="single" w:sz="4" w:space="0" w:color="auto"/>
              <w:left w:val="single" w:sz="4" w:space="0" w:color="auto"/>
              <w:bottom w:val="single" w:sz="4" w:space="0" w:color="auto"/>
              <w:right w:val="single" w:sz="4" w:space="0" w:color="auto"/>
            </w:tcBorders>
            <w:hideMark/>
          </w:tcPr>
          <w:p w:rsidR="00112E85" w:rsidRPr="00961FA3" w:rsidRDefault="00DD0F7A" w:rsidP="00F33BEC">
            <w:pPr>
              <w:jc w:val="both"/>
            </w:pPr>
            <w:r>
              <w:t>968902,84</w:t>
            </w:r>
          </w:p>
        </w:tc>
        <w:tc>
          <w:tcPr>
            <w:tcW w:w="2410" w:type="dxa"/>
            <w:tcBorders>
              <w:top w:val="single" w:sz="4" w:space="0" w:color="auto"/>
              <w:left w:val="single" w:sz="4" w:space="0" w:color="auto"/>
              <w:bottom w:val="single" w:sz="4" w:space="0" w:color="auto"/>
              <w:right w:val="single" w:sz="4" w:space="0" w:color="auto"/>
            </w:tcBorders>
            <w:hideMark/>
          </w:tcPr>
          <w:p w:rsidR="00112E85" w:rsidRPr="00961FA3" w:rsidRDefault="00DD0F7A" w:rsidP="00F33BEC">
            <w:pPr>
              <w:jc w:val="both"/>
            </w:pPr>
            <w:r>
              <w:t>-8735,13</w:t>
            </w:r>
          </w:p>
        </w:tc>
      </w:tr>
      <w:tr w:rsidR="00112E85" w:rsidRPr="00961FA3" w:rsidTr="005C38DF">
        <w:tc>
          <w:tcPr>
            <w:tcW w:w="2552" w:type="dxa"/>
            <w:tcBorders>
              <w:top w:val="single" w:sz="4" w:space="0" w:color="auto"/>
              <w:left w:val="single" w:sz="4" w:space="0" w:color="auto"/>
              <w:bottom w:val="single" w:sz="4" w:space="0" w:color="auto"/>
              <w:right w:val="single" w:sz="4" w:space="0" w:color="auto"/>
            </w:tcBorders>
            <w:hideMark/>
          </w:tcPr>
          <w:p w:rsidR="00112E85" w:rsidRPr="00961FA3" w:rsidRDefault="00112E85">
            <w:pPr>
              <w:jc w:val="both"/>
            </w:pPr>
            <w:r w:rsidRPr="00961FA3">
              <w:t>Расходы</w:t>
            </w:r>
          </w:p>
        </w:tc>
        <w:tc>
          <w:tcPr>
            <w:tcW w:w="2409" w:type="dxa"/>
            <w:tcBorders>
              <w:top w:val="single" w:sz="4" w:space="0" w:color="auto"/>
              <w:left w:val="single" w:sz="4" w:space="0" w:color="auto"/>
              <w:bottom w:val="single" w:sz="4" w:space="0" w:color="auto"/>
              <w:right w:val="single" w:sz="4" w:space="0" w:color="auto"/>
            </w:tcBorders>
            <w:hideMark/>
          </w:tcPr>
          <w:p w:rsidR="00112E85" w:rsidRPr="00961FA3" w:rsidRDefault="00DD0F7A" w:rsidP="00251D79">
            <w:pPr>
              <w:jc w:val="both"/>
            </w:pPr>
            <w:r w:rsidRPr="00AE36CA">
              <w:t>973892,41</w:t>
            </w:r>
          </w:p>
        </w:tc>
        <w:tc>
          <w:tcPr>
            <w:tcW w:w="2268" w:type="dxa"/>
            <w:tcBorders>
              <w:top w:val="single" w:sz="4" w:space="0" w:color="auto"/>
              <w:left w:val="single" w:sz="4" w:space="0" w:color="auto"/>
              <w:bottom w:val="single" w:sz="4" w:space="0" w:color="auto"/>
              <w:right w:val="single" w:sz="4" w:space="0" w:color="auto"/>
            </w:tcBorders>
            <w:hideMark/>
          </w:tcPr>
          <w:p w:rsidR="00112E85" w:rsidRPr="00961FA3" w:rsidRDefault="00DD0F7A" w:rsidP="00F33BEC">
            <w:pPr>
              <w:jc w:val="both"/>
            </w:pPr>
            <w:r>
              <w:t>964087,64</w:t>
            </w:r>
          </w:p>
        </w:tc>
        <w:tc>
          <w:tcPr>
            <w:tcW w:w="2410" w:type="dxa"/>
            <w:tcBorders>
              <w:top w:val="single" w:sz="4" w:space="0" w:color="auto"/>
              <w:left w:val="single" w:sz="4" w:space="0" w:color="auto"/>
              <w:bottom w:val="single" w:sz="4" w:space="0" w:color="auto"/>
              <w:right w:val="single" w:sz="4" w:space="0" w:color="auto"/>
            </w:tcBorders>
            <w:hideMark/>
          </w:tcPr>
          <w:p w:rsidR="00112E85" w:rsidRPr="00961FA3" w:rsidRDefault="00DD0F7A" w:rsidP="00F33BEC">
            <w:pPr>
              <w:jc w:val="both"/>
            </w:pPr>
            <w:r>
              <w:t>-9804,77</w:t>
            </w:r>
          </w:p>
        </w:tc>
      </w:tr>
      <w:tr w:rsidR="00112E85" w:rsidRPr="00961FA3" w:rsidTr="005C38DF">
        <w:tc>
          <w:tcPr>
            <w:tcW w:w="2552" w:type="dxa"/>
            <w:tcBorders>
              <w:top w:val="single" w:sz="4" w:space="0" w:color="auto"/>
              <w:left w:val="single" w:sz="4" w:space="0" w:color="auto"/>
              <w:bottom w:val="single" w:sz="4" w:space="0" w:color="auto"/>
              <w:right w:val="single" w:sz="4" w:space="0" w:color="auto"/>
            </w:tcBorders>
            <w:hideMark/>
          </w:tcPr>
          <w:p w:rsidR="00112E85" w:rsidRPr="00961FA3" w:rsidRDefault="00112E85">
            <w:pPr>
              <w:jc w:val="both"/>
            </w:pPr>
            <w:r w:rsidRPr="00961FA3">
              <w:t>Дефици</w:t>
            </w:r>
            <w:proofErr w:type="gramStart"/>
            <w:r w:rsidRPr="00961FA3">
              <w:t>т(</w:t>
            </w:r>
            <w:proofErr w:type="gramEnd"/>
            <w:r w:rsidRPr="00961FA3">
              <w:t xml:space="preserve">-), </w:t>
            </w:r>
            <w:proofErr w:type="spellStart"/>
            <w:r w:rsidRPr="00961FA3">
              <w:t>профицит</w:t>
            </w:r>
            <w:proofErr w:type="spellEnd"/>
            <w:r w:rsidRPr="00961FA3">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112E85" w:rsidRPr="00961FA3" w:rsidRDefault="00DD0F7A" w:rsidP="004927B2">
            <w:pPr>
              <w:jc w:val="both"/>
            </w:pPr>
            <w:r w:rsidRPr="00AE36CA">
              <w:t xml:space="preserve">3745,55  </w:t>
            </w:r>
          </w:p>
        </w:tc>
        <w:tc>
          <w:tcPr>
            <w:tcW w:w="2268" w:type="dxa"/>
            <w:tcBorders>
              <w:top w:val="single" w:sz="4" w:space="0" w:color="auto"/>
              <w:left w:val="single" w:sz="4" w:space="0" w:color="auto"/>
              <w:bottom w:val="single" w:sz="4" w:space="0" w:color="auto"/>
              <w:right w:val="single" w:sz="4" w:space="0" w:color="auto"/>
            </w:tcBorders>
            <w:hideMark/>
          </w:tcPr>
          <w:p w:rsidR="00112E85" w:rsidRPr="00961FA3" w:rsidRDefault="00DD0F7A" w:rsidP="00F33BEC">
            <w:pPr>
              <w:jc w:val="both"/>
            </w:pPr>
            <w:r>
              <w:t>4815,20</w:t>
            </w:r>
          </w:p>
        </w:tc>
        <w:tc>
          <w:tcPr>
            <w:tcW w:w="2410" w:type="dxa"/>
            <w:tcBorders>
              <w:top w:val="single" w:sz="4" w:space="0" w:color="auto"/>
              <w:left w:val="single" w:sz="4" w:space="0" w:color="auto"/>
              <w:bottom w:val="single" w:sz="4" w:space="0" w:color="auto"/>
              <w:right w:val="single" w:sz="4" w:space="0" w:color="auto"/>
            </w:tcBorders>
            <w:hideMark/>
          </w:tcPr>
          <w:p w:rsidR="00112E85" w:rsidRPr="00961FA3" w:rsidRDefault="003A55C8" w:rsidP="00DD0F7A">
            <w:pPr>
              <w:jc w:val="both"/>
            </w:pPr>
            <w:r w:rsidRPr="00961FA3">
              <w:t xml:space="preserve"> </w:t>
            </w:r>
            <w:r w:rsidR="00DD0F7A">
              <w:t>+1069,65</w:t>
            </w:r>
          </w:p>
        </w:tc>
      </w:tr>
    </w:tbl>
    <w:p w:rsidR="004B7C21" w:rsidRDefault="004B7C21" w:rsidP="00724829">
      <w:pPr>
        <w:jc w:val="center"/>
      </w:pPr>
    </w:p>
    <w:p w:rsidR="00B256A1" w:rsidRPr="00961FA3" w:rsidRDefault="00B256A1" w:rsidP="00724829">
      <w:pPr>
        <w:jc w:val="center"/>
      </w:pPr>
    </w:p>
    <w:p w:rsidR="00724829" w:rsidRPr="008D71F9" w:rsidRDefault="00724829" w:rsidP="00724829">
      <w:pPr>
        <w:jc w:val="center"/>
      </w:pPr>
      <w:r w:rsidRPr="008D71F9">
        <w:t>Доходы</w:t>
      </w:r>
    </w:p>
    <w:p w:rsidR="008D71F9" w:rsidRPr="008D71F9" w:rsidRDefault="008D71F9" w:rsidP="00724829">
      <w:pPr>
        <w:jc w:val="center"/>
      </w:pPr>
    </w:p>
    <w:p w:rsidR="008D71F9" w:rsidRDefault="008D71F9" w:rsidP="008D71F9">
      <w:pPr>
        <w:ind w:firstLine="720"/>
        <w:jc w:val="both"/>
        <w:rPr>
          <w:color w:val="000000"/>
        </w:rPr>
      </w:pPr>
      <w:r w:rsidRPr="008D71F9">
        <w:rPr>
          <w:color w:val="000000"/>
        </w:rPr>
        <w:t>Общая сумма собственных доходов, формирующих доходную базу в 2022 году,  определена в сумме 133197,61 тыс</w:t>
      </w:r>
      <w:proofErr w:type="gramStart"/>
      <w:r w:rsidRPr="008D71F9">
        <w:rPr>
          <w:color w:val="000000"/>
        </w:rPr>
        <w:t>.р</w:t>
      </w:r>
      <w:proofErr w:type="gramEnd"/>
      <w:r w:rsidRPr="008D71F9">
        <w:rPr>
          <w:color w:val="000000"/>
        </w:rPr>
        <w:t>ублей  исполнена в сумме 128360,4 тыс.рублей или 96,0% к плану; в том числе: доходы от оказания платных услуг составили 20568,2 тыс.рублей   при план</w:t>
      </w:r>
      <w:r w:rsidR="00C30DD9">
        <w:rPr>
          <w:color w:val="000000"/>
        </w:rPr>
        <w:t xml:space="preserve">е 26586,1тыс.рублей или </w:t>
      </w:r>
      <w:r w:rsidRPr="008D71F9">
        <w:rPr>
          <w:color w:val="000000"/>
        </w:rPr>
        <w:t xml:space="preserve">77,3% от плановых назначений. </w:t>
      </w:r>
    </w:p>
    <w:p w:rsidR="008D71F9" w:rsidRPr="008D71F9" w:rsidRDefault="008D71F9" w:rsidP="008D71F9">
      <w:pPr>
        <w:ind w:firstLine="720"/>
        <w:jc w:val="both"/>
        <w:rPr>
          <w:color w:val="000000"/>
        </w:rPr>
      </w:pPr>
    </w:p>
    <w:p w:rsidR="008D71F9" w:rsidRPr="00961FA3" w:rsidRDefault="008D71F9" w:rsidP="008D71F9">
      <w:pPr>
        <w:jc w:val="center"/>
      </w:pPr>
      <w:r w:rsidRPr="008D71F9">
        <w:t>Исполнение по доходам за 2022год.</w:t>
      </w:r>
    </w:p>
    <w:p w:rsidR="008D71F9" w:rsidRPr="00961FA3" w:rsidRDefault="008D71F9" w:rsidP="008D71F9">
      <w:pPr>
        <w:jc w:val="both"/>
      </w:pPr>
      <w:r w:rsidRPr="00961FA3">
        <w:t>Таблица 2                                                                                                                                 (тыс</w:t>
      </w:r>
      <w:proofErr w:type="gramStart"/>
      <w:r w:rsidRPr="00961FA3">
        <w:t>.р</w:t>
      </w:r>
      <w:proofErr w:type="gramEnd"/>
      <w:r w:rsidRPr="00961FA3">
        <w:t>ублей)</w:t>
      </w:r>
    </w:p>
    <w:tbl>
      <w:tblPr>
        <w:tblW w:w="10221" w:type="dxa"/>
        <w:tblInd w:w="93" w:type="dxa"/>
        <w:tblLook w:val="04A0"/>
      </w:tblPr>
      <w:tblGrid>
        <w:gridCol w:w="3843"/>
        <w:gridCol w:w="1842"/>
        <w:gridCol w:w="1658"/>
        <w:gridCol w:w="1461"/>
        <w:gridCol w:w="1417"/>
      </w:tblGrid>
      <w:tr w:rsidR="008D71F9" w:rsidRPr="00961FA3" w:rsidTr="00C30DD9">
        <w:trPr>
          <w:trHeight w:val="708"/>
        </w:trPr>
        <w:tc>
          <w:tcPr>
            <w:tcW w:w="3843" w:type="dxa"/>
            <w:tcBorders>
              <w:top w:val="single" w:sz="4" w:space="0" w:color="auto"/>
              <w:left w:val="single" w:sz="4" w:space="0" w:color="auto"/>
              <w:bottom w:val="single" w:sz="4" w:space="0" w:color="auto"/>
              <w:right w:val="single" w:sz="4" w:space="0" w:color="auto"/>
            </w:tcBorders>
            <w:vAlign w:val="center"/>
            <w:hideMark/>
          </w:tcPr>
          <w:p w:rsidR="008D71F9" w:rsidRPr="00961FA3" w:rsidRDefault="008D71F9" w:rsidP="00C30DD9">
            <w:pPr>
              <w:jc w:val="center"/>
              <w:rPr>
                <w:color w:val="000000"/>
              </w:rPr>
            </w:pPr>
            <w:r w:rsidRPr="00961FA3">
              <w:rPr>
                <w:color w:val="000000"/>
              </w:rPr>
              <w:t>Наименование</w:t>
            </w:r>
          </w:p>
        </w:tc>
        <w:tc>
          <w:tcPr>
            <w:tcW w:w="1842" w:type="dxa"/>
            <w:tcBorders>
              <w:top w:val="single" w:sz="4" w:space="0" w:color="auto"/>
              <w:left w:val="nil"/>
              <w:bottom w:val="single" w:sz="4" w:space="0" w:color="auto"/>
              <w:right w:val="single" w:sz="4" w:space="0" w:color="auto"/>
            </w:tcBorders>
            <w:vAlign w:val="center"/>
            <w:hideMark/>
          </w:tcPr>
          <w:p w:rsidR="008D71F9" w:rsidRPr="00961FA3" w:rsidRDefault="008D71F9" w:rsidP="00C30DD9">
            <w:pPr>
              <w:jc w:val="center"/>
              <w:rPr>
                <w:color w:val="000000"/>
              </w:rPr>
            </w:pPr>
            <w:r w:rsidRPr="00961FA3">
              <w:rPr>
                <w:color w:val="000000"/>
              </w:rPr>
              <w:t>План 202</w:t>
            </w:r>
            <w:r>
              <w:rPr>
                <w:color w:val="000000"/>
              </w:rPr>
              <w:t>2</w:t>
            </w:r>
            <w:r w:rsidRPr="00961FA3">
              <w:rPr>
                <w:color w:val="000000"/>
              </w:rPr>
              <w:t>г.</w:t>
            </w:r>
          </w:p>
        </w:tc>
        <w:tc>
          <w:tcPr>
            <w:tcW w:w="1658" w:type="dxa"/>
            <w:tcBorders>
              <w:top w:val="single" w:sz="4" w:space="0" w:color="auto"/>
              <w:left w:val="nil"/>
              <w:bottom w:val="single" w:sz="4" w:space="0" w:color="auto"/>
              <w:right w:val="single" w:sz="4" w:space="0" w:color="auto"/>
            </w:tcBorders>
            <w:vAlign w:val="center"/>
            <w:hideMark/>
          </w:tcPr>
          <w:p w:rsidR="008D71F9" w:rsidRPr="00961FA3" w:rsidRDefault="008D71F9" w:rsidP="00C30DD9">
            <w:pPr>
              <w:jc w:val="center"/>
              <w:rPr>
                <w:color w:val="000000"/>
              </w:rPr>
            </w:pPr>
            <w:r w:rsidRPr="00961FA3">
              <w:rPr>
                <w:color w:val="000000"/>
              </w:rPr>
              <w:t>Факт 202</w:t>
            </w:r>
            <w:r>
              <w:rPr>
                <w:color w:val="000000"/>
              </w:rPr>
              <w:t>2</w:t>
            </w:r>
            <w:r w:rsidRPr="00961FA3">
              <w:rPr>
                <w:color w:val="000000"/>
              </w:rPr>
              <w:t>г.</w:t>
            </w:r>
          </w:p>
        </w:tc>
        <w:tc>
          <w:tcPr>
            <w:tcW w:w="1461" w:type="dxa"/>
            <w:tcBorders>
              <w:top w:val="single" w:sz="4" w:space="0" w:color="auto"/>
              <w:left w:val="nil"/>
              <w:bottom w:val="single" w:sz="4" w:space="0" w:color="auto"/>
              <w:right w:val="single" w:sz="4" w:space="0" w:color="auto"/>
            </w:tcBorders>
            <w:vAlign w:val="center"/>
            <w:hideMark/>
          </w:tcPr>
          <w:p w:rsidR="008D71F9" w:rsidRPr="00961FA3" w:rsidRDefault="008D71F9" w:rsidP="00C30DD9">
            <w:pPr>
              <w:jc w:val="center"/>
              <w:rPr>
                <w:color w:val="000000"/>
              </w:rPr>
            </w:pPr>
            <w:r w:rsidRPr="00961FA3">
              <w:rPr>
                <w:color w:val="000000"/>
              </w:rPr>
              <w:t xml:space="preserve"> % выполнения плана</w:t>
            </w:r>
          </w:p>
        </w:tc>
        <w:tc>
          <w:tcPr>
            <w:tcW w:w="1417" w:type="dxa"/>
            <w:tcBorders>
              <w:top w:val="single" w:sz="4" w:space="0" w:color="auto"/>
              <w:left w:val="nil"/>
              <w:bottom w:val="single" w:sz="4" w:space="0" w:color="auto"/>
              <w:right w:val="single" w:sz="4" w:space="0" w:color="auto"/>
            </w:tcBorders>
            <w:vAlign w:val="center"/>
            <w:hideMark/>
          </w:tcPr>
          <w:p w:rsidR="008D71F9" w:rsidRPr="00961FA3" w:rsidRDefault="008D71F9" w:rsidP="00C30DD9">
            <w:pPr>
              <w:jc w:val="center"/>
              <w:rPr>
                <w:color w:val="000000"/>
              </w:rPr>
            </w:pPr>
            <w:r w:rsidRPr="00961FA3">
              <w:rPr>
                <w:color w:val="000000"/>
              </w:rPr>
              <w:t>Факт 20</w:t>
            </w:r>
            <w:r>
              <w:rPr>
                <w:color w:val="000000"/>
              </w:rPr>
              <w:t>21</w:t>
            </w:r>
            <w:r w:rsidRPr="00961FA3">
              <w:rPr>
                <w:color w:val="000000"/>
              </w:rPr>
              <w:t>г.</w:t>
            </w:r>
          </w:p>
        </w:tc>
      </w:tr>
      <w:tr w:rsidR="008D71F9" w:rsidRPr="00961FA3" w:rsidTr="00C30DD9">
        <w:trPr>
          <w:trHeight w:val="434"/>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Налог на доходы физических лиц</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71234,5</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78715,7</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110,5</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sidRPr="00961FA3">
              <w:rPr>
                <w:color w:val="000000"/>
              </w:rPr>
              <w:t>6</w:t>
            </w:r>
            <w:r>
              <w:rPr>
                <w:color w:val="000000"/>
              </w:rPr>
              <w:t>8191,8</w:t>
            </w:r>
          </w:p>
        </w:tc>
      </w:tr>
      <w:tr w:rsidR="008D71F9" w:rsidRPr="00961FA3" w:rsidTr="00C30DD9">
        <w:trPr>
          <w:trHeight w:val="719"/>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Налоги на совокупный доход</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4538</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4396,7</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96,9</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3745,6</w:t>
            </w:r>
          </w:p>
        </w:tc>
      </w:tr>
      <w:tr w:rsidR="008D71F9" w:rsidRPr="00961FA3" w:rsidTr="00C30DD9">
        <w:trPr>
          <w:trHeight w:val="338"/>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Государственная пошлина</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2705</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3181</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117,6</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2800,0</w:t>
            </w:r>
          </w:p>
        </w:tc>
      </w:tr>
      <w:tr w:rsidR="008D71F9" w:rsidRPr="00961FA3" w:rsidTr="00C30DD9">
        <w:trPr>
          <w:trHeight w:val="726"/>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Доходы от использования имущества</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11499,2</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10786,9</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93,8</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9759,5</w:t>
            </w:r>
          </w:p>
        </w:tc>
      </w:tr>
      <w:tr w:rsidR="008D71F9" w:rsidRPr="00961FA3" w:rsidTr="00C30DD9">
        <w:trPr>
          <w:trHeight w:val="678"/>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Плата за негативное воздействие на окружающую среду</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54,4</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52,3</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96,1</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-5,7</w:t>
            </w:r>
          </w:p>
        </w:tc>
      </w:tr>
      <w:tr w:rsidR="008D71F9" w:rsidRPr="00961FA3" w:rsidTr="00C30DD9">
        <w:trPr>
          <w:trHeight w:val="678"/>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Доходы от оказания платных услуг</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26586,1</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20531,3</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77,2</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22643,7</w:t>
            </w:r>
          </w:p>
        </w:tc>
      </w:tr>
      <w:tr w:rsidR="008D71F9" w:rsidRPr="00961FA3" w:rsidTr="00C30DD9">
        <w:trPr>
          <w:trHeight w:val="678"/>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Доходы от компенсации затрат государства</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37,3</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sidRPr="00961FA3">
              <w:rPr>
                <w:color w:val="000000"/>
              </w:rPr>
              <w:t>0</w:t>
            </w:r>
            <w:r>
              <w:rPr>
                <w:color w:val="000000"/>
              </w:rPr>
              <w:t>,0</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4937,5</w:t>
            </w:r>
          </w:p>
        </w:tc>
      </w:tr>
      <w:tr w:rsidR="008D71F9" w:rsidRPr="00961FA3" w:rsidTr="00C30DD9">
        <w:trPr>
          <w:trHeight w:val="678"/>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lastRenderedPageBreak/>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10141,4</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4236,5</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41,8</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2306,9</w:t>
            </w:r>
          </w:p>
        </w:tc>
      </w:tr>
      <w:tr w:rsidR="008D71F9" w:rsidRPr="00961FA3" w:rsidTr="00C30DD9">
        <w:trPr>
          <w:trHeight w:val="547"/>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Штрафные санкции, возмещение ущерба</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6400</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6412,7</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100,2</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3193</w:t>
            </w:r>
          </w:p>
        </w:tc>
      </w:tr>
      <w:tr w:rsidR="008D71F9" w:rsidRPr="00961FA3" w:rsidTr="00C30DD9">
        <w:trPr>
          <w:trHeight w:val="431"/>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Прочие неналоговые доходы</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39</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10</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25,6</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0</w:t>
            </w:r>
          </w:p>
        </w:tc>
      </w:tr>
      <w:tr w:rsidR="008D71F9" w:rsidRPr="00961FA3" w:rsidTr="00C30DD9">
        <w:trPr>
          <w:trHeight w:val="431"/>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Pr>
                <w:color w:val="000000"/>
              </w:rPr>
              <w:t>Сельскохозяйственный налог</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33</w:t>
            </w:r>
          </w:p>
        </w:tc>
        <w:tc>
          <w:tcPr>
            <w:tcW w:w="1658" w:type="dxa"/>
            <w:tcBorders>
              <w:top w:val="nil"/>
              <w:left w:val="nil"/>
              <w:bottom w:val="single" w:sz="4" w:space="0" w:color="auto"/>
              <w:right w:val="single" w:sz="4" w:space="0" w:color="auto"/>
            </w:tcBorders>
            <w:vAlign w:val="bottom"/>
            <w:hideMark/>
          </w:tcPr>
          <w:p w:rsidR="008D71F9" w:rsidRDefault="008D71F9" w:rsidP="00C30DD9">
            <w:pPr>
              <w:jc w:val="right"/>
              <w:rPr>
                <w:color w:val="000000"/>
              </w:rPr>
            </w:pPr>
            <w:r>
              <w:rPr>
                <w:color w:val="000000"/>
              </w:rPr>
              <w:t>32</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97</w:t>
            </w:r>
          </w:p>
        </w:tc>
        <w:tc>
          <w:tcPr>
            <w:tcW w:w="1417" w:type="dxa"/>
            <w:tcBorders>
              <w:top w:val="nil"/>
              <w:left w:val="nil"/>
              <w:bottom w:val="single" w:sz="4" w:space="0" w:color="auto"/>
              <w:right w:val="single" w:sz="4" w:space="0" w:color="auto"/>
            </w:tcBorders>
            <w:vAlign w:val="bottom"/>
            <w:hideMark/>
          </w:tcPr>
          <w:p w:rsidR="008D71F9" w:rsidRDefault="008D71F9" w:rsidP="00C30DD9">
            <w:pPr>
              <w:jc w:val="right"/>
              <w:rPr>
                <w:color w:val="000000"/>
              </w:rPr>
            </w:pPr>
          </w:p>
        </w:tc>
      </w:tr>
      <w:tr w:rsidR="008D71F9" w:rsidRPr="00961FA3" w:rsidTr="00C30DD9">
        <w:trPr>
          <w:trHeight w:val="431"/>
        </w:trPr>
        <w:tc>
          <w:tcPr>
            <w:tcW w:w="3843" w:type="dxa"/>
            <w:tcBorders>
              <w:top w:val="nil"/>
              <w:left w:val="single" w:sz="4" w:space="0" w:color="auto"/>
              <w:bottom w:val="single" w:sz="4" w:space="0" w:color="auto"/>
              <w:right w:val="single" w:sz="4" w:space="0" w:color="auto"/>
            </w:tcBorders>
            <w:vAlign w:val="bottom"/>
            <w:hideMark/>
          </w:tcPr>
          <w:p w:rsidR="008D71F9" w:rsidRPr="00961FA3" w:rsidRDefault="008D71F9" w:rsidP="00C30DD9">
            <w:pPr>
              <w:rPr>
                <w:color w:val="000000"/>
              </w:rPr>
            </w:pPr>
            <w:r w:rsidRPr="00961FA3">
              <w:rPr>
                <w:color w:val="000000"/>
              </w:rPr>
              <w:t>Итого доходов</w:t>
            </w:r>
          </w:p>
        </w:tc>
        <w:tc>
          <w:tcPr>
            <w:tcW w:w="1842"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133197,61</w:t>
            </w:r>
          </w:p>
        </w:tc>
        <w:tc>
          <w:tcPr>
            <w:tcW w:w="1658"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128360,4</w:t>
            </w:r>
          </w:p>
        </w:tc>
        <w:tc>
          <w:tcPr>
            <w:tcW w:w="1461"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96,4</w:t>
            </w:r>
          </w:p>
        </w:tc>
        <w:tc>
          <w:tcPr>
            <w:tcW w:w="1417" w:type="dxa"/>
            <w:tcBorders>
              <w:top w:val="nil"/>
              <w:left w:val="nil"/>
              <w:bottom w:val="single" w:sz="4" w:space="0" w:color="auto"/>
              <w:right w:val="single" w:sz="4" w:space="0" w:color="auto"/>
            </w:tcBorders>
            <w:vAlign w:val="bottom"/>
            <w:hideMark/>
          </w:tcPr>
          <w:p w:rsidR="008D71F9" w:rsidRPr="00961FA3" w:rsidRDefault="008D71F9" w:rsidP="00C30DD9">
            <w:pPr>
              <w:jc w:val="right"/>
              <w:rPr>
                <w:color w:val="000000"/>
              </w:rPr>
            </w:pPr>
            <w:r>
              <w:rPr>
                <w:color w:val="000000"/>
              </w:rPr>
              <w:t>117406,7</w:t>
            </w:r>
          </w:p>
        </w:tc>
      </w:tr>
    </w:tbl>
    <w:p w:rsidR="008D71F9" w:rsidRPr="00961FA3" w:rsidRDefault="008D71F9" w:rsidP="008D71F9"/>
    <w:p w:rsidR="008D71F9" w:rsidRPr="00961FA3" w:rsidRDefault="008D71F9" w:rsidP="00C30DD9">
      <w:pPr>
        <w:jc w:val="both"/>
      </w:pPr>
      <w:r w:rsidRPr="00961FA3">
        <w:t>Наибольший удельный вес в фактически поступивших доходах в местный бюджет  за 202</w:t>
      </w:r>
      <w:r>
        <w:t>2</w:t>
      </w:r>
      <w:r w:rsidRPr="00961FA3">
        <w:t xml:space="preserve">  год занимают:</w:t>
      </w:r>
    </w:p>
    <w:p w:rsidR="008D71F9" w:rsidRPr="00961FA3" w:rsidRDefault="008D71F9" w:rsidP="008D71F9">
      <w:r w:rsidRPr="00961FA3">
        <w:t xml:space="preserve">- налог на доходы физических лиц  - </w:t>
      </w:r>
      <w:r>
        <w:t>61,3</w:t>
      </w:r>
      <w:r w:rsidRPr="00961FA3">
        <w:t xml:space="preserve"> % от общего поступления;</w:t>
      </w:r>
    </w:p>
    <w:p w:rsidR="008D71F9" w:rsidRPr="00961FA3" w:rsidRDefault="008D71F9" w:rsidP="008D71F9">
      <w:r w:rsidRPr="00961FA3">
        <w:t xml:space="preserve">- доходы от оказания платных услуг – </w:t>
      </w:r>
      <w:r>
        <w:t>16,0</w:t>
      </w:r>
      <w:r w:rsidRPr="00961FA3">
        <w:t>% от общего поступления;</w:t>
      </w:r>
    </w:p>
    <w:p w:rsidR="008D71F9" w:rsidRPr="00961FA3" w:rsidRDefault="008D71F9" w:rsidP="008D71F9">
      <w:r w:rsidRPr="00961FA3">
        <w:t xml:space="preserve">- Налоги на совокупный доход  - </w:t>
      </w:r>
      <w:r>
        <w:t>3,2</w:t>
      </w:r>
      <w:r w:rsidRPr="00961FA3">
        <w:t xml:space="preserve"> % от общего поступления;</w:t>
      </w:r>
    </w:p>
    <w:p w:rsidR="008D71F9" w:rsidRPr="00961FA3" w:rsidRDefault="008D71F9" w:rsidP="008D71F9">
      <w:r w:rsidRPr="00961FA3">
        <w:t xml:space="preserve">- </w:t>
      </w:r>
      <w:r w:rsidRPr="00961FA3">
        <w:rPr>
          <w:color w:val="000000"/>
        </w:rPr>
        <w:t>доходы от использования имущества</w:t>
      </w:r>
      <w:r w:rsidRPr="00961FA3">
        <w:t xml:space="preserve"> –</w:t>
      </w:r>
      <w:r>
        <w:t>8,4%</w:t>
      </w:r>
      <w:r w:rsidRPr="00961FA3">
        <w:t xml:space="preserve"> от общего поступления;</w:t>
      </w:r>
    </w:p>
    <w:p w:rsidR="008D71F9" w:rsidRPr="00961FA3" w:rsidRDefault="008D71F9" w:rsidP="008D71F9">
      <w:r w:rsidRPr="00961FA3">
        <w:t xml:space="preserve">- </w:t>
      </w:r>
      <w:proofErr w:type="spellStart"/>
      <w:proofErr w:type="gramStart"/>
      <w:r w:rsidRPr="00961FA3">
        <w:t>гос</w:t>
      </w:r>
      <w:proofErr w:type="spellEnd"/>
      <w:r w:rsidRPr="00961FA3">
        <w:t>. пошлина</w:t>
      </w:r>
      <w:proofErr w:type="gramEnd"/>
      <w:r w:rsidRPr="00961FA3">
        <w:t xml:space="preserve">, сборы – </w:t>
      </w:r>
      <w:r>
        <w:t>2,4</w:t>
      </w:r>
      <w:r w:rsidRPr="00961FA3">
        <w:t>% от общего поступления;</w:t>
      </w:r>
    </w:p>
    <w:p w:rsidR="008D71F9" w:rsidRPr="00961FA3" w:rsidRDefault="008D71F9" w:rsidP="008D71F9">
      <w:r w:rsidRPr="00961FA3">
        <w:t xml:space="preserve">- штрафные санкции – </w:t>
      </w:r>
      <w:r>
        <w:t>5,0</w:t>
      </w:r>
      <w:r w:rsidRPr="00961FA3">
        <w:t>%; от общего поступления;</w:t>
      </w:r>
    </w:p>
    <w:p w:rsidR="008D71F9" w:rsidRPr="00961FA3" w:rsidRDefault="008D71F9" w:rsidP="008D71F9">
      <w:r w:rsidRPr="00961FA3">
        <w:t xml:space="preserve">-доходы от продажи </w:t>
      </w:r>
      <w:proofErr w:type="gramStart"/>
      <w:r w:rsidRPr="00961FA3">
        <w:t>материальных</w:t>
      </w:r>
      <w:proofErr w:type="gramEnd"/>
      <w:r w:rsidRPr="00961FA3">
        <w:t xml:space="preserve"> и нематериальных активов-</w:t>
      </w:r>
      <w:r>
        <w:t>3,3</w:t>
      </w:r>
      <w:r w:rsidRPr="00961FA3">
        <w:t>%</w:t>
      </w:r>
    </w:p>
    <w:p w:rsidR="008D71F9" w:rsidRPr="00961FA3" w:rsidRDefault="008D71F9" w:rsidP="008D71F9">
      <w:r w:rsidRPr="00961FA3">
        <w:t>- прочие поступления – 0%; от общего поступления.</w:t>
      </w:r>
    </w:p>
    <w:p w:rsidR="008D71F9" w:rsidRPr="00961FA3" w:rsidRDefault="008D71F9" w:rsidP="008D71F9">
      <w:pPr>
        <w:jc w:val="both"/>
      </w:pPr>
      <w:r w:rsidRPr="00961FA3">
        <w:rPr>
          <w:color w:val="000000"/>
        </w:rPr>
        <w:t xml:space="preserve">Основным </w:t>
      </w:r>
      <w:proofErr w:type="spellStart"/>
      <w:r w:rsidRPr="00961FA3">
        <w:rPr>
          <w:color w:val="000000"/>
        </w:rPr>
        <w:t>бюджетообразующим</w:t>
      </w:r>
      <w:proofErr w:type="spellEnd"/>
      <w:r w:rsidRPr="00961FA3">
        <w:rPr>
          <w:color w:val="000000"/>
        </w:rPr>
        <w:t xml:space="preserve"> доходным источником в 202</w:t>
      </w:r>
      <w:r>
        <w:rPr>
          <w:color w:val="000000"/>
        </w:rPr>
        <w:t>2</w:t>
      </w:r>
      <w:r w:rsidRPr="00961FA3">
        <w:rPr>
          <w:color w:val="000000"/>
        </w:rPr>
        <w:t xml:space="preserve"> году является налог на доходы физических лиц. При плане </w:t>
      </w:r>
      <w:r>
        <w:rPr>
          <w:color w:val="000000"/>
        </w:rPr>
        <w:t>71234000,0</w:t>
      </w:r>
      <w:r w:rsidRPr="00961FA3">
        <w:rPr>
          <w:color w:val="000000"/>
        </w:rPr>
        <w:t xml:space="preserve">рублей исполнение составило </w:t>
      </w:r>
      <w:r>
        <w:rPr>
          <w:color w:val="000000"/>
        </w:rPr>
        <w:t>78715745,9</w:t>
      </w:r>
      <w:r w:rsidRPr="00961FA3">
        <w:rPr>
          <w:color w:val="000000"/>
        </w:rPr>
        <w:t xml:space="preserve">рублей или </w:t>
      </w:r>
      <w:r>
        <w:rPr>
          <w:color w:val="000000"/>
        </w:rPr>
        <w:t>110,5</w:t>
      </w:r>
      <w:r w:rsidRPr="00961FA3">
        <w:rPr>
          <w:color w:val="000000"/>
        </w:rPr>
        <w:t>.По сравнению с 20</w:t>
      </w:r>
      <w:r>
        <w:rPr>
          <w:color w:val="000000"/>
        </w:rPr>
        <w:t>21</w:t>
      </w:r>
      <w:r w:rsidRPr="00961FA3">
        <w:rPr>
          <w:color w:val="000000"/>
        </w:rPr>
        <w:t xml:space="preserve">годом поступления увеличились на </w:t>
      </w:r>
      <w:r>
        <w:rPr>
          <w:color w:val="000000"/>
        </w:rPr>
        <w:t>10952066,91</w:t>
      </w:r>
      <w:r w:rsidRPr="00961FA3">
        <w:rPr>
          <w:color w:val="000000"/>
        </w:rPr>
        <w:t xml:space="preserve">рублей или </w:t>
      </w:r>
      <w:r>
        <w:rPr>
          <w:color w:val="000000"/>
        </w:rPr>
        <w:t>16,0</w:t>
      </w:r>
      <w:r w:rsidRPr="00961FA3">
        <w:rPr>
          <w:color w:val="000000"/>
        </w:rPr>
        <w:t xml:space="preserve">%. </w:t>
      </w:r>
      <w:r w:rsidRPr="00961FA3">
        <w:t>Сложившийся темп роста поступлений по  налогу на доходы физических лиц достигнут за счёт поэтапного повышения заработной платы работников бюджетной сферы, в связи с проводимой работой по взысканию недоимки.</w:t>
      </w:r>
    </w:p>
    <w:p w:rsidR="008D71F9" w:rsidRPr="00961FA3" w:rsidRDefault="008D71F9" w:rsidP="008D71F9">
      <w:pPr>
        <w:jc w:val="both"/>
        <w:rPr>
          <w:color w:val="000000"/>
        </w:rPr>
      </w:pPr>
      <w:r w:rsidRPr="00961FA3">
        <w:rPr>
          <w:color w:val="000000"/>
        </w:rPr>
        <w:t xml:space="preserve">Фактическое поступление налога на совокупный доход  составило </w:t>
      </w:r>
      <w:r>
        <w:rPr>
          <w:color w:val="000000"/>
        </w:rPr>
        <w:t>4396772,84</w:t>
      </w:r>
      <w:r w:rsidRPr="00961FA3">
        <w:rPr>
          <w:color w:val="000000"/>
        </w:rPr>
        <w:t xml:space="preserve">  рублей при плане   </w:t>
      </w:r>
      <w:r>
        <w:rPr>
          <w:color w:val="000000"/>
        </w:rPr>
        <w:t>4538000,0</w:t>
      </w:r>
      <w:r w:rsidRPr="00961FA3">
        <w:rPr>
          <w:color w:val="000000"/>
        </w:rPr>
        <w:t xml:space="preserve">  рублей или </w:t>
      </w:r>
      <w:r>
        <w:rPr>
          <w:color w:val="000000"/>
        </w:rPr>
        <w:t>97</w:t>
      </w:r>
      <w:r w:rsidRPr="00961FA3">
        <w:rPr>
          <w:color w:val="000000"/>
        </w:rPr>
        <w:t>% в т.ч.:</w:t>
      </w:r>
    </w:p>
    <w:p w:rsidR="008D71F9" w:rsidRPr="00FF10DF" w:rsidRDefault="008D71F9" w:rsidP="008D71F9">
      <w:pPr>
        <w:jc w:val="both"/>
        <w:rPr>
          <w:color w:val="000000"/>
        </w:rPr>
      </w:pPr>
      <w:r w:rsidRPr="00961FA3">
        <w:rPr>
          <w:color w:val="000000"/>
        </w:rPr>
        <w:t xml:space="preserve"> </w:t>
      </w:r>
      <w:r w:rsidRPr="00FF10DF">
        <w:rPr>
          <w:color w:val="000000"/>
        </w:rPr>
        <w:t xml:space="preserve">– Единый </w:t>
      </w:r>
      <w:r>
        <w:rPr>
          <w:color w:val="000000"/>
        </w:rPr>
        <w:t>сельскохозяйственный налог</w:t>
      </w:r>
      <w:r w:rsidRPr="00FF10DF">
        <w:rPr>
          <w:color w:val="000000"/>
        </w:rPr>
        <w:t xml:space="preserve"> сумме </w:t>
      </w:r>
      <w:r>
        <w:rPr>
          <w:color w:val="000000"/>
        </w:rPr>
        <w:t>31971,17</w:t>
      </w:r>
      <w:r w:rsidRPr="00FF10DF">
        <w:rPr>
          <w:color w:val="000000"/>
        </w:rPr>
        <w:t xml:space="preserve"> рублей или </w:t>
      </w:r>
      <w:r>
        <w:rPr>
          <w:color w:val="000000"/>
        </w:rPr>
        <w:t>96,9</w:t>
      </w:r>
      <w:r w:rsidRPr="00FF10DF">
        <w:rPr>
          <w:color w:val="000000"/>
        </w:rPr>
        <w:t xml:space="preserve">% от плана. </w:t>
      </w:r>
    </w:p>
    <w:p w:rsidR="008D71F9" w:rsidRPr="00FF10DF" w:rsidRDefault="008D71F9" w:rsidP="008D71F9">
      <w:pPr>
        <w:autoSpaceDE w:val="0"/>
        <w:autoSpaceDN w:val="0"/>
        <w:adjustRightInd w:val="0"/>
        <w:jc w:val="both"/>
        <w:rPr>
          <w:color w:val="000000"/>
        </w:rPr>
      </w:pPr>
      <w:r w:rsidRPr="00FF10DF">
        <w:rPr>
          <w:color w:val="000000"/>
        </w:rPr>
        <w:t xml:space="preserve">- </w:t>
      </w:r>
      <w:proofErr w:type="gramStart"/>
      <w:r w:rsidRPr="00FF10DF">
        <w:rPr>
          <w:color w:val="000000"/>
        </w:rPr>
        <w:t>Налог</w:t>
      </w:r>
      <w:proofErr w:type="gramEnd"/>
      <w:r w:rsidRPr="00FF10DF">
        <w:rPr>
          <w:color w:val="000000"/>
        </w:rPr>
        <w:t xml:space="preserve"> взимаемый в связи с применением патентной системы налогообложения исполнен в сумме </w:t>
      </w:r>
    </w:p>
    <w:p w:rsidR="008D71F9" w:rsidRPr="00FF10DF" w:rsidRDefault="008D71F9" w:rsidP="008D71F9">
      <w:pPr>
        <w:jc w:val="both"/>
        <w:rPr>
          <w:color w:val="000000"/>
        </w:rPr>
      </w:pPr>
      <w:r>
        <w:t>688175,056</w:t>
      </w:r>
      <w:r w:rsidRPr="00FF10DF">
        <w:rPr>
          <w:color w:val="000000"/>
        </w:rPr>
        <w:t>рублей (</w:t>
      </w:r>
      <w:r>
        <w:rPr>
          <w:color w:val="000000"/>
        </w:rPr>
        <w:t>125,12%</w:t>
      </w:r>
      <w:r w:rsidRPr="00FF10DF">
        <w:rPr>
          <w:color w:val="000000"/>
        </w:rPr>
        <w:t xml:space="preserve"> от утвержденного плана </w:t>
      </w:r>
      <w:r>
        <w:rPr>
          <w:color w:val="000000"/>
        </w:rPr>
        <w:t>550000</w:t>
      </w:r>
      <w:r w:rsidRPr="00FF10DF">
        <w:rPr>
          <w:color w:val="000000"/>
        </w:rPr>
        <w:t>,00рублей).</w:t>
      </w:r>
    </w:p>
    <w:p w:rsidR="008D71F9" w:rsidRPr="00FF10DF" w:rsidRDefault="008D71F9" w:rsidP="008D71F9">
      <w:pPr>
        <w:jc w:val="both"/>
        <w:rPr>
          <w:color w:val="000000"/>
        </w:rPr>
      </w:pPr>
      <w:r w:rsidRPr="00FF10DF">
        <w:rPr>
          <w:color w:val="000000"/>
        </w:rPr>
        <w:t xml:space="preserve"> </w:t>
      </w:r>
      <w:proofErr w:type="gramStart"/>
      <w:r w:rsidRPr="00FF10DF">
        <w:rPr>
          <w:color w:val="000000"/>
        </w:rPr>
        <w:t>Государственная  пошлина поступила в бюджет  в сумме  -</w:t>
      </w:r>
      <w:r>
        <w:rPr>
          <w:color w:val="000000"/>
        </w:rPr>
        <w:t>3181034,69</w:t>
      </w:r>
      <w:r w:rsidRPr="00FF10DF">
        <w:rPr>
          <w:color w:val="000000"/>
        </w:rPr>
        <w:t xml:space="preserve"> рублей  (1</w:t>
      </w:r>
      <w:r>
        <w:rPr>
          <w:color w:val="000000"/>
        </w:rPr>
        <w:t>17,6</w:t>
      </w:r>
      <w:r w:rsidRPr="00FF10DF">
        <w:rPr>
          <w:color w:val="000000"/>
        </w:rPr>
        <w:t xml:space="preserve">% к плану </w:t>
      </w:r>
      <w:proofErr w:type="gramEnd"/>
    </w:p>
    <w:p w:rsidR="008D71F9" w:rsidRPr="00FF10DF" w:rsidRDefault="008D71F9" w:rsidP="008D71F9">
      <w:pPr>
        <w:jc w:val="both"/>
        <w:rPr>
          <w:color w:val="000000"/>
        </w:rPr>
      </w:pPr>
      <w:proofErr w:type="gramStart"/>
      <w:r>
        <w:rPr>
          <w:bCs/>
        </w:rPr>
        <w:t>2705000</w:t>
      </w:r>
      <w:r w:rsidRPr="00FF10DF">
        <w:rPr>
          <w:bCs/>
        </w:rPr>
        <w:t xml:space="preserve"> </w:t>
      </w:r>
      <w:r w:rsidRPr="00FF10DF">
        <w:rPr>
          <w:color w:val="000000"/>
        </w:rPr>
        <w:t xml:space="preserve">рублей) что выше  прошлого года на </w:t>
      </w:r>
      <w:r>
        <w:rPr>
          <w:color w:val="000000"/>
        </w:rPr>
        <w:t>373748,8</w:t>
      </w:r>
      <w:r w:rsidRPr="00FF10DF">
        <w:rPr>
          <w:color w:val="000000"/>
        </w:rPr>
        <w:t xml:space="preserve">рублей. </w:t>
      </w:r>
      <w:proofErr w:type="gramEnd"/>
    </w:p>
    <w:p w:rsidR="008D71F9" w:rsidRPr="00FF10DF" w:rsidRDefault="008D71F9" w:rsidP="008D71F9">
      <w:pPr>
        <w:jc w:val="both"/>
        <w:rPr>
          <w:color w:val="000000"/>
        </w:rPr>
      </w:pPr>
      <w:r w:rsidRPr="00FF10DF">
        <w:rPr>
          <w:color w:val="000000"/>
        </w:rPr>
        <w:t>Доходов от использования имущества, находящегося в государственной и муниципальной собственности получено в сумме</w:t>
      </w:r>
      <w:r>
        <w:rPr>
          <w:color w:val="000000"/>
        </w:rPr>
        <w:t xml:space="preserve"> 10786957,13</w:t>
      </w:r>
      <w:r w:rsidRPr="00FF10DF">
        <w:rPr>
          <w:color w:val="000000"/>
        </w:rPr>
        <w:t xml:space="preserve"> рублей(</w:t>
      </w:r>
      <w:r>
        <w:rPr>
          <w:color w:val="000000"/>
        </w:rPr>
        <w:t>93,81</w:t>
      </w:r>
      <w:r w:rsidRPr="00FF10DF">
        <w:rPr>
          <w:color w:val="000000"/>
        </w:rPr>
        <w:t xml:space="preserve">%.к плану), что </w:t>
      </w:r>
      <w:r>
        <w:rPr>
          <w:color w:val="000000"/>
        </w:rPr>
        <w:t>выше</w:t>
      </w:r>
      <w:r w:rsidRPr="00FF10DF">
        <w:rPr>
          <w:color w:val="000000"/>
        </w:rPr>
        <w:t xml:space="preserve"> уровня 20</w:t>
      </w:r>
      <w:r>
        <w:rPr>
          <w:color w:val="000000"/>
        </w:rPr>
        <w:t>21</w:t>
      </w:r>
      <w:r w:rsidRPr="00FF10DF">
        <w:rPr>
          <w:color w:val="000000"/>
        </w:rPr>
        <w:t xml:space="preserve">года на </w:t>
      </w:r>
      <w:r>
        <w:rPr>
          <w:color w:val="000000"/>
        </w:rPr>
        <w:t>1757999,63</w:t>
      </w:r>
      <w:r w:rsidRPr="00FF10DF">
        <w:rPr>
          <w:color w:val="000000"/>
        </w:rPr>
        <w:t xml:space="preserve"> рублей. </w:t>
      </w:r>
      <w:proofErr w:type="gramStart"/>
      <w:r w:rsidRPr="00FF10DF">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поступили в сумме </w:t>
      </w:r>
      <w:r>
        <w:rPr>
          <w:color w:val="000000"/>
        </w:rPr>
        <w:t>3517120,94</w:t>
      </w:r>
      <w:r w:rsidRPr="00FF10DF">
        <w:t xml:space="preserve"> рублей</w:t>
      </w:r>
      <w:r w:rsidRPr="00FF10DF">
        <w:rPr>
          <w:color w:val="000000"/>
        </w:rPr>
        <w:t xml:space="preserve"> (</w:t>
      </w:r>
      <w:r>
        <w:rPr>
          <w:color w:val="000000"/>
        </w:rPr>
        <w:t>113,46</w:t>
      </w:r>
      <w:r w:rsidRPr="00FF10DF">
        <w:rPr>
          <w:color w:val="000000"/>
        </w:rPr>
        <w:t>% к плану).</w:t>
      </w:r>
      <w:proofErr w:type="gramEnd"/>
    </w:p>
    <w:p w:rsidR="008D71F9" w:rsidRPr="00FF10DF" w:rsidRDefault="008D71F9" w:rsidP="008D71F9">
      <w:pPr>
        <w:jc w:val="both"/>
        <w:rPr>
          <w:color w:val="000000"/>
        </w:rPr>
      </w:pPr>
      <w:r w:rsidRPr="00FF10DF">
        <w:rPr>
          <w:color w:val="000000"/>
        </w:rPr>
        <w:t xml:space="preserve"> </w:t>
      </w:r>
      <w:proofErr w:type="gramStart"/>
      <w:r w:rsidRPr="00FF10DF">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поступили в бюджет в сумме  </w:t>
      </w:r>
      <w:r>
        <w:rPr>
          <w:color w:val="000000"/>
        </w:rPr>
        <w:t>1553050,44</w:t>
      </w:r>
      <w:r w:rsidRPr="00FF10DF">
        <w:rPr>
          <w:color w:val="000000"/>
        </w:rPr>
        <w:t xml:space="preserve"> рублей (или </w:t>
      </w:r>
      <w:r>
        <w:rPr>
          <w:color w:val="000000"/>
        </w:rPr>
        <w:t>97,07</w:t>
      </w:r>
      <w:r w:rsidRPr="00FF10DF">
        <w:rPr>
          <w:color w:val="000000"/>
        </w:rPr>
        <w:t>% к плану)</w:t>
      </w:r>
      <w:proofErr w:type="gramEnd"/>
    </w:p>
    <w:p w:rsidR="008D71F9" w:rsidRPr="00FF10DF" w:rsidRDefault="008D71F9" w:rsidP="008D71F9">
      <w:pPr>
        <w:jc w:val="both"/>
        <w:rPr>
          <w:color w:val="000000"/>
        </w:rPr>
      </w:pPr>
      <w:r w:rsidRPr="00FF10DF">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при плане </w:t>
      </w:r>
      <w:r>
        <w:rPr>
          <w:color w:val="000000"/>
        </w:rPr>
        <w:t>1097300,0</w:t>
      </w:r>
      <w:r w:rsidRPr="00FF10DF">
        <w:rPr>
          <w:color w:val="000000"/>
        </w:rPr>
        <w:t xml:space="preserve">рублей поступили в сумме </w:t>
      </w:r>
      <w:r>
        <w:rPr>
          <w:color w:val="000000"/>
        </w:rPr>
        <w:t>943485,89рубл</w:t>
      </w:r>
      <w:r w:rsidRPr="00FF10DF">
        <w:rPr>
          <w:color w:val="000000"/>
        </w:rPr>
        <w:t xml:space="preserve">ей (или </w:t>
      </w:r>
      <w:r>
        <w:rPr>
          <w:color w:val="000000"/>
        </w:rPr>
        <w:t>85,98</w:t>
      </w:r>
      <w:r w:rsidRPr="00FF10DF">
        <w:rPr>
          <w:color w:val="000000"/>
        </w:rPr>
        <w:t xml:space="preserve">%). </w:t>
      </w:r>
    </w:p>
    <w:p w:rsidR="008D71F9" w:rsidRPr="00FF10DF" w:rsidRDefault="008D71F9" w:rsidP="008D71F9">
      <w:pPr>
        <w:jc w:val="both"/>
        <w:rPr>
          <w:color w:val="000000"/>
        </w:rPr>
      </w:pPr>
      <w:r w:rsidRPr="00FF10DF">
        <w:rPr>
          <w:color w:val="000000"/>
        </w:rPr>
        <w:t>Доходов от оказания платных услу</w:t>
      </w:r>
      <w:proofErr w:type="gramStart"/>
      <w:r w:rsidRPr="00FF10DF">
        <w:rPr>
          <w:color w:val="000000"/>
        </w:rPr>
        <w:t>г(</w:t>
      </w:r>
      <w:proofErr w:type="gramEnd"/>
      <w:r w:rsidRPr="00FF10DF">
        <w:rPr>
          <w:color w:val="000000"/>
        </w:rPr>
        <w:t xml:space="preserve">работ) и компенсации затрат государства  поступило  </w:t>
      </w:r>
      <w:r>
        <w:rPr>
          <w:color w:val="000000"/>
        </w:rPr>
        <w:t>20568193,87</w:t>
      </w:r>
      <w:r w:rsidRPr="00FF10DF">
        <w:rPr>
          <w:color w:val="000000"/>
        </w:rPr>
        <w:t xml:space="preserve"> рублей или (</w:t>
      </w:r>
      <w:r>
        <w:rPr>
          <w:color w:val="000000"/>
        </w:rPr>
        <w:t>77,36</w:t>
      </w:r>
      <w:r w:rsidRPr="00FF10DF">
        <w:rPr>
          <w:color w:val="000000"/>
        </w:rPr>
        <w:t>%) что</w:t>
      </w:r>
      <w:r>
        <w:rPr>
          <w:color w:val="000000"/>
        </w:rPr>
        <w:t xml:space="preserve"> ниже </w:t>
      </w:r>
      <w:r w:rsidRPr="00FF10DF">
        <w:rPr>
          <w:color w:val="000000"/>
        </w:rPr>
        <w:t>уровня 20</w:t>
      </w:r>
      <w:r>
        <w:rPr>
          <w:color w:val="000000"/>
        </w:rPr>
        <w:t>21</w:t>
      </w:r>
      <w:r w:rsidRPr="00FF10DF">
        <w:rPr>
          <w:color w:val="000000"/>
        </w:rPr>
        <w:t xml:space="preserve">года  на </w:t>
      </w:r>
      <w:r>
        <w:rPr>
          <w:color w:val="000000"/>
        </w:rPr>
        <w:t>4048524,31</w:t>
      </w:r>
      <w:r w:rsidRPr="00FF10DF">
        <w:rPr>
          <w:color w:val="000000"/>
        </w:rPr>
        <w:t>рублей</w:t>
      </w:r>
      <w:r w:rsidRPr="00FF10DF">
        <w:t xml:space="preserve">. </w:t>
      </w:r>
      <w:r w:rsidRPr="00FF10DF">
        <w:rPr>
          <w:color w:val="000000"/>
        </w:rPr>
        <w:t>Причины невыполнения плановых назначений 202</w:t>
      </w:r>
      <w:r>
        <w:rPr>
          <w:color w:val="000000"/>
        </w:rPr>
        <w:t>2</w:t>
      </w:r>
      <w:r w:rsidRPr="00FF10DF">
        <w:rPr>
          <w:color w:val="000000"/>
        </w:rPr>
        <w:t xml:space="preserve">года: уменьшение доходов за счет невыхода в период пандемии (работа садиков), начисление производятся </w:t>
      </w:r>
      <w:proofErr w:type="gramStart"/>
      <w:r w:rsidRPr="00FF10DF">
        <w:rPr>
          <w:color w:val="000000"/>
        </w:rPr>
        <w:t>согласно</w:t>
      </w:r>
      <w:proofErr w:type="gramEnd"/>
      <w:r w:rsidRPr="00FF10DF">
        <w:rPr>
          <w:color w:val="000000"/>
        </w:rPr>
        <w:t xml:space="preserve"> предоставленных табелей посещения.</w:t>
      </w:r>
    </w:p>
    <w:p w:rsidR="008D71F9" w:rsidRPr="00FF10DF" w:rsidRDefault="008D71F9" w:rsidP="00C30DD9">
      <w:pPr>
        <w:jc w:val="both"/>
        <w:rPr>
          <w:color w:val="000000"/>
        </w:rPr>
      </w:pPr>
      <w:r w:rsidRPr="00FF10DF">
        <w:rPr>
          <w:color w:val="000000"/>
        </w:rPr>
        <w:t xml:space="preserve">По доходам от продажи материальных и нематериальных активов при плане </w:t>
      </w:r>
      <w:r>
        <w:rPr>
          <w:color w:val="000000"/>
        </w:rPr>
        <w:t>10141400,0</w:t>
      </w:r>
      <w:r w:rsidRPr="00FF10DF">
        <w:rPr>
          <w:color w:val="000000"/>
        </w:rPr>
        <w:t xml:space="preserve"> рублей исполнение составило </w:t>
      </w:r>
      <w:r>
        <w:rPr>
          <w:color w:val="000000"/>
        </w:rPr>
        <w:t>4236584,86</w:t>
      </w:r>
      <w:r w:rsidRPr="00FF10DF">
        <w:rPr>
          <w:color w:val="000000"/>
        </w:rPr>
        <w:t xml:space="preserve"> рублей (</w:t>
      </w:r>
      <w:r>
        <w:rPr>
          <w:color w:val="000000"/>
        </w:rPr>
        <w:t>41,78</w:t>
      </w:r>
      <w:r w:rsidRPr="00FF10DF">
        <w:rPr>
          <w:color w:val="000000"/>
        </w:rPr>
        <w:t>%)</w:t>
      </w:r>
      <w:r>
        <w:rPr>
          <w:color w:val="000000"/>
        </w:rPr>
        <w:t>,</w:t>
      </w:r>
      <w:r w:rsidRPr="00FF10DF">
        <w:rPr>
          <w:color w:val="000000"/>
        </w:rPr>
        <w:t>что</w:t>
      </w:r>
      <w:r>
        <w:rPr>
          <w:color w:val="000000"/>
        </w:rPr>
        <w:t xml:space="preserve"> выше</w:t>
      </w:r>
      <w:r w:rsidRPr="00FF10DF">
        <w:rPr>
          <w:color w:val="000000"/>
        </w:rPr>
        <w:t xml:space="preserve"> уровня  20</w:t>
      </w:r>
      <w:r>
        <w:rPr>
          <w:color w:val="000000"/>
        </w:rPr>
        <w:t>21</w:t>
      </w:r>
      <w:r w:rsidRPr="00FF10DF">
        <w:rPr>
          <w:color w:val="000000"/>
        </w:rPr>
        <w:t xml:space="preserve">года на </w:t>
      </w:r>
      <w:r>
        <w:rPr>
          <w:color w:val="000000"/>
        </w:rPr>
        <w:t>1901055,88</w:t>
      </w:r>
      <w:r w:rsidRPr="00FF10DF">
        <w:rPr>
          <w:color w:val="000000"/>
        </w:rPr>
        <w:t xml:space="preserve"> рублей, в том числе: доходов от реализации имущества, находящегося в собственности муниципального </w:t>
      </w:r>
      <w:r w:rsidRPr="00FF10DF">
        <w:rPr>
          <w:color w:val="000000"/>
        </w:rPr>
        <w:lastRenderedPageBreak/>
        <w:t xml:space="preserve">района поступило </w:t>
      </w:r>
      <w:r>
        <w:rPr>
          <w:color w:val="000000"/>
        </w:rPr>
        <w:t>3447447,08</w:t>
      </w:r>
      <w:r w:rsidRPr="00FF10DF">
        <w:rPr>
          <w:color w:val="000000"/>
        </w:rPr>
        <w:t>рублей (</w:t>
      </w:r>
      <w:r>
        <w:rPr>
          <w:color w:val="000000"/>
        </w:rPr>
        <w:t>35,69</w:t>
      </w:r>
      <w:r w:rsidRPr="00FF10DF">
        <w:rPr>
          <w:color w:val="000000"/>
        </w:rPr>
        <w:t>%) что выше уровня поступления доходов за 20</w:t>
      </w:r>
      <w:r>
        <w:rPr>
          <w:color w:val="000000"/>
        </w:rPr>
        <w:t>21</w:t>
      </w:r>
      <w:r w:rsidRPr="00FF10DF">
        <w:rPr>
          <w:color w:val="000000"/>
        </w:rPr>
        <w:t xml:space="preserve">год на </w:t>
      </w:r>
      <w:r>
        <w:rPr>
          <w:color w:val="000000"/>
        </w:rPr>
        <w:t xml:space="preserve">1884877,02 </w:t>
      </w:r>
      <w:r w:rsidRPr="00FF10DF">
        <w:rPr>
          <w:color w:val="000000"/>
        </w:rPr>
        <w:t>рублей;</w:t>
      </w:r>
      <w:r w:rsidRPr="00FF10DF">
        <w:t xml:space="preserve"> </w:t>
      </w:r>
      <w:r w:rsidRPr="00FF10DF">
        <w:rPr>
          <w:color w:val="000000"/>
        </w:rPr>
        <w:t xml:space="preserve">доходов от продажи земельных участков, государственная собственность на которые не разграничена, поступило </w:t>
      </w:r>
      <w:r>
        <w:rPr>
          <w:color w:val="000000"/>
        </w:rPr>
        <w:t>789137,78</w:t>
      </w:r>
      <w:r w:rsidRPr="00FF10DF">
        <w:rPr>
          <w:color w:val="000000"/>
        </w:rPr>
        <w:t>рублей (</w:t>
      </w:r>
      <w:r>
        <w:rPr>
          <w:color w:val="000000"/>
        </w:rPr>
        <w:t>164,13</w:t>
      </w:r>
      <w:r w:rsidRPr="00FF10DF">
        <w:rPr>
          <w:color w:val="000000"/>
        </w:rPr>
        <w:t>%)  по сравнению с 20</w:t>
      </w:r>
      <w:r>
        <w:rPr>
          <w:color w:val="000000"/>
        </w:rPr>
        <w:t>21</w:t>
      </w:r>
      <w:r w:rsidRPr="00FF10DF">
        <w:rPr>
          <w:color w:val="000000"/>
        </w:rPr>
        <w:t>годом поступления у</w:t>
      </w:r>
      <w:r>
        <w:rPr>
          <w:color w:val="000000"/>
        </w:rPr>
        <w:t>величились</w:t>
      </w:r>
      <w:r w:rsidRPr="00FF10DF">
        <w:rPr>
          <w:color w:val="000000"/>
        </w:rPr>
        <w:t xml:space="preserve"> на </w:t>
      </w:r>
      <w:r>
        <w:rPr>
          <w:color w:val="000000"/>
        </w:rPr>
        <w:t>16178,86</w:t>
      </w:r>
      <w:r w:rsidRPr="00FF10DF">
        <w:rPr>
          <w:color w:val="000000"/>
        </w:rPr>
        <w:t xml:space="preserve">рублей. Штрафов, санкций, возмещение ущерба зачислено в бюджет  на сумму </w:t>
      </w:r>
      <w:r>
        <w:rPr>
          <w:color w:val="000000"/>
        </w:rPr>
        <w:t>6412734,89 рублей</w:t>
      </w:r>
      <w:r w:rsidRPr="00FF10DF">
        <w:rPr>
          <w:color w:val="000000"/>
        </w:rPr>
        <w:t xml:space="preserve"> (1</w:t>
      </w:r>
      <w:r>
        <w:rPr>
          <w:color w:val="000000"/>
        </w:rPr>
        <w:t>00,2</w:t>
      </w:r>
      <w:r w:rsidRPr="00FF10DF">
        <w:rPr>
          <w:color w:val="000000"/>
        </w:rPr>
        <w:t>%к плану).</w:t>
      </w:r>
      <w:r w:rsidRPr="00FF10DF">
        <w:t xml:space="preserve"> </w:t>
      </w:r>
      <w:r w:rsidRPr="00FF10DF">
        <w:rPr>
          <w:color w:val="000000"/>
        </w:rPr>
        <w:t>По сравнению с 20</w:t>
      </w:r>
      <w:r>
        <w:rPr>
          <w:color w:val="000000"/>
        </w:rPr>
        <w:t>21</w:t>
      </w:r>
      <w:r w:rsidRPr="00FF10DF">
        <w:rPr>
          <w:color w:val="000000"/>
        </w:rPr>
        <w:t xml:space="preserve"> годом поступления у</w:t>
      </w:r>
      <w:r>
        <w:rPr>
          <w:color w:val="000000"/>
        </w:rPr>
        <w:t>величились</w:t>
      </w:r>
      <w:r w:rsidRPr="00FF10DF">
        <w:rPr>
          <w:color w:val="000000"/>
        </w:rPr>
        <w:t xml:space="preserve"> на </w:t>
      </w:r>
      <w:r>
        <w:rPr>
          <w:color w:val="000000"/>
        </w:rPr>
        <w:t>2823565,68</w:t>
      </w:r>
      <w:r w:rsidRPr="00FF10DF">
        <w:rPr>
          <w:color w:val="000000"/>
        </w:rPr>
        <w:t xml:space="preserve">рублей. </w:t>
      </w:r>
      <w:r w:rsidRPr="00FF10DF">
        <w:rPr>
          <w:color w:val="000000"/>
        </w:rPr>
        <w:br/>
        <w:t xml:space="preserve">По прочим неналоговым доходам исполнение  составило </w:t>
      </w:r>
      <w:r>
        <w:rPr>
          <w:color w:val="000000"/>
        </w:rPr>
        <w:t>10068,74</w:t>
      </w:r>
      <w:r w:rsidRPr="00FF10DF">
        <w:rPr>
          <w:color w:val="000000"/>
        </w:rPr>
        <w:t xml:space="preserve"> рублей (в т.ч. невыясненные поступления – </w:t>
      </w:r>
      <w:r>
        <w:rPr>
          <w:color w:val="000000"/>
        </w:rPr>
        <w:t>5770,74</w:t>
      </w:r>
      <w:r w:rsidRPr="00FF10DF">
        <w:rPr>
          <w:color w:val="000000"/>
        </w:rPr>
        <w:t>рублей). Невыясненные платежи не уточнены по причине их поступления в последние дни декабря.</w:t>
      </w:r>
    </w:p>
    <w:p w:rsidR="008D71F9" w:rsidRPr="00811452" w:rsidRDefault="008D71F9" w:rsidP="00C30DD9">
      <w:pPr>
        <w:autoSpaceDE w:val="0"/>
        <w:autoSpaceDN w:val="0"/>
        <w:adjustRightInd w:val="0"/>
        <w:jc w:val="both"/>
        <w:rPr>
          <w:color w:val="000000"/>
        </w:rPr>
      </w:pPr>
      <w:r w:rsidRPr="00811452">
        <w:rPr>
          <w:color w:val="000000"/>
        </w:rPr>
        <w:t>По безвозмездным поступлениям при плане</w:t>
      </w:r>
      <w:r>
        <w:rPr>
          <w:color w:val="000000"/>
        </w:rPr>
        <w:t xml:space="preserve"> 844187729,12</w:t>
      </w:r>
      <w:r w:rsidRPr="00811452">
        <w:rPr>
          <w:color w:val="000000"/>
        </w:rPr>
        <w:t xml:space="preserve"> рублей исполнение составило </w:t>
      </w:r>
      <w:r>
        <w:rPr>
          <w:color w:val="000000"/>
        </w:rPr>
        <w:t>840542432,73р</w:t>
      </w:r>
      <w:r w:rsidRPr="00811452">
        <w:rPr>
          <w:color w:val="000000"/>
        </w:rPr>
        <w:t xml:space="preserve">ублей или </w:t>
      </w:r>
      <w:r>
        <w:rPr>
          <w:color w:val="000000"/>
        </w:rPr>
        <w:t>99,57</w:t>
      </w:r>
      <w:r w:rsidRPr="00811452">
        <w:rPr>
          <w:color w:val="000000"/>
        </w:rPr>
        <w:t>% от утвержденных годовых назначений (в 202</w:t>
      </w:r>
      <w:r>
        <w:rPr>
          <w:color w:val="000000"/>
        </w:rPr>
        <w:t>1</w:t>
      </w:r>
      <w:r w:rsidRPr="00811452">
        <w:rPr>
          <w:color w:val="000000"/>
        </w:rPr>
        <w:t>году соответственно 9</w:t>
      </w:r>
      <w:r>
        <w:rPr>
          <w:color w:val="000000"/>
        </w:rPr>
        <w:t>3,22</w:t>
      </w:r>
      <w:r w:rsidRPr="00811452">
        <w:rPr>
          <w:color w:val="000000"/>
        </w:rPr>
        <w:t>%) В том числе:</w:t>
      </w:r>
    </w:p>
    <w:p w:rsidR="008D71F9" w:rsidRDefault="008D71F9" w:rsidP="008D71F9">
      <w:pPr>
        <w:autoSpaceDE w:val="0"/>
        <w:autoSpaceDN w:val="0"/>
        <w:adjustRightInd w:val="0"/>
        <w:jc w:val="both"/>
        <w:rPr>
          <w:color w:val="000000"/>
        </w:rPr>
      </w:pPr>
      <w:r w:rsidRPr="00811452">
        <w:rPr>
          <w:color w:val="000000"/>
        </w:rPr>
        <w:t>- дотация 167677,00рублей или 100%,соответственно (в 202</w:t>
      </w:r>
      <w:r>
        <w:rPr>
          <w:color w:val="000000"/>
        </w:rPr>
        <w:t>1</w:t>
      </w:r>
      <w:r w:rsidRPr="00811452">
        <w:rPr>
          <w:color w:val="000000"/>
        </w:rPr>
        <w:t xml:space="preserve">году – 100%)     </w:t>
      </w:r>
    </w:p>
    <w:p w:rsidR="008D71F9" w:rsidRDefault="008D71F9" w:rsidP="008D71F9">
      <w:pPr>
        <w:autoSpaceDE w:val="0"/>
        <w:autoSpaceDN w:val="0"/>
        <w:adjustRightInd w:val="0"/>
        <w:jc w:val="both"/>
        <w:rPr>
          <w:color w:val="000000"/>
        </w:rPr>
      </w:pPr>
      <w:r>
        <w:rPr>
          <w:color w:val="000000"/>
        </w:rPr>
        <w:t>-дотация на сбалансированность 11493100,0 рублей или 100%</w:t>
      </w:r>
    </w:p>
    <w:p w:rsidR="008D71F9" w:rsidRPr="00811452" w:rsidRDefault="008D71F9" w:rsidP="008D71F9">
      <w:pPr>
        <w:autoSpaceDE w:val="0"/>
        <w:autoSpaceDN w:val="0"/>
        <w:adjustRightInd w:val="0"/>
        <w:jc w:val="both"/>
        <w:rPr>
          <w:color w:val="000000"/>
        </w:rPr>
      </w:pPr>
      <w:r>
        <w:rPr>
          <w:color w:val="000000"/>
        </w:rPr>
        <w:t>-</w:t>
      </w:r>
      <w:r w:rsidRPr="00811452">
        <w:rPr>
          <w:color w:val="000000"/>
        </w:rPr>
        <w:t xml:space="preserve">субсидии  </w:t>
      </w:r>
      <w:r>
        <w:rPr>
          <w:color w:val="000000"/>
        </w:rPr>
        <w:t>283105490,49</w:t>
      </w:r>
      <w:r w:rsidRPr="00811452">
        <w:rPr>
          <w:color w:val="000000"/>
        </w:rPr>
        <w:t xml:space="preserve"> или  </w:t>
      </w:r>
      <w:r>
        <w:rPr>
          <w:color w:val="000000"/>
        </w:rPr>
        <w:t>94,91</w:t>
      </w:r>
      <w:r w:rsidRPr="00811452">
        <w:rPr>
          <w:color w:val="000000"/>
        </w:rPr>
        <w:t>%  (в 202</w:t>
      </w:r>
      <w:r>
        <w:rPr>
          <w:color w:val="000000"/>
        </w:rPr>
        <w:t>1</w:t>
      </w:r>
      <w:r w:rsidRPr="00811452">
        <w:rPr>
          <w:color w:val="000000"/>
        </w:rPr>
        <w:t xml:space="preserve">году – </w:t>
      </w:r>
      <w:r>
        <w:rPr>
          <w:color w:val="000000"/>
        </w:rPr>
        <w:t>73,62</w:t>
      </w:r>
      <w:r w:rsidRPr="00811452">
        <w:rPr>
          <w:color w:val="000000"/>
        </w:rPr>
        <w:t>%)</w:t>
      </w:r>
    </w:p>
    <w:p w:rsidR="008D71F9" w:rsidRPr="00811452" w:rsidRDefault="008D71F9" w:rsidP="008D71F9">
      <w:pPr>
        <w:autoSpaceDE w:val="0"/>
        <w:autoSpaceDN w:val="0"/>
        <w:adjustRightInd w:val="0"/>
        <w:jc w:val="both"/>
        <w:rPr>
          <w:color w:val="000000"/>
        </w:rPr>
      </w:pPr>
      <w:r w:rsidRPr="00811452">
        <w:rPr>
          <w:color w:val="000000"/>
        </w:rPr>
        <w:t xml:space="preserve">-субвенции </w:t>
      </w:r>
      <w:r>
        <w:rPr>
          <w:color w:val="000000"/>
        </w:rPr>
        <w:t>316749086,06</w:t>
      </w:r>
      <w:r w:rsidRPr="00811452">
        <w:rPr>
          <w:color w:val="000000"/>
        </w:rPr>
        <w:t xml:space="preserve"> или  </w:t>
      </w:r>
      <w:r>
        <w:rPr>
          <w:color w:val="000000"/>
        </w:rPr>
        <w:t>99,68</w:t>
      </w:r>
      <w:r w:rsidRPr="00811452">
        <w:rPr>
          <w:color w:val="000000"/>
        </w:rPr>
        <w:t>% (в 202</w:t>
      </w:r>
      <w:r>
        <w:rPr>
          <w:color w:val="000000"/>
        </w:rPr>
        <w:t>1</w:t>
      </w:r>
      <w:r w:rsidRPr="00811452">
        <w:rPr>
          <w:color w:val="000000"/>
        </w:rPr>
        <w:t>году – 99,</w:t>
      </w:r>
      <w:r>
        <w:rPr>
          <w:color w:val="000000"/>
        </w:rPr>
        <w:t>97</w:t>
      </w:r>
      <w:r w:rsidRPr="00811452">
        <w:rPr>
          <w:color w:val="000000"/>
        </w:rPr>
        <w:t>%)</w:t>
      </w:r>
    </w:p>
    <w:p w:rsidR="008D71F9" w:rsidRPr="00811452" w:rsidRDefault="008D71F9" w:rsidP="008D71F9">
      <w:pPr>
        <w:autoSpaceDE w:val="0"/>
        <w:autoSpaceDN w:val="0"/>
        <w:adjustRightInd w:val="0"/>
        <w:jc w:val="both"/>
        <w:rPr>
          <w:color w:val="000000"/>
        </w:rPr>
      </w:pPr>
      <w:r w:rsidRPr="00811452">
        <w:rPr>
          <w:color w:val="000000"/>
        </w:rPr>
        <w:t xml:space="preserve">-иные межбюджетные трансферты </w:t>
      </w:r>
      <w:r>
        <w:rPr>
          <w:color w:val="000000"/>
        </w:rPr>
        <w:t>53835544,85</w:t>
      </w:r>
      <w:r w:rsidRPr="00811452">
        <w:rPr>
          <w:color w:val="000000"/>
        </w:rPr>
        <w:t xml:space="preserve">  или  9</w:t>
      </w:r>
      <w:r>
        <w:rPr>
          <w:color w:val="000000"/>
        </w:rPr>
        <w:t>4</w:t>
      </w:r>
      <w:r w:rsidRPr="00811452">
        <w:rPr>
          <w:color w:val="000000"/>
        </w:rPr>
        <w:t>% (в 202</w:t>
      </w:r>
      <w:r>
        <w:rPr>
          <w:color w:val="000000"/>
        </w:rPr>
        <w:t>1</w:t>
      </w:r>
      <w:r w:rsidRPr="00811452">
        <w:rPr>
          <w:color w:val="000000"/>
        </w:rPr>
        <w:t>году -</w:t>
      </w:r>
      <w:r>
        <w:rPr>
          <w:color w:val="000000"/>
        </w:rPr>
        <w:t>90,17</w:t>
      </w:r>
      <w:r w:rsidRPr="00811452">
        <w:rPr>
          <w:color w:val="000000"/>
        </w:rPr>
        <w:t>%)</w:t>
      </w:r>
    </w:p>
    <w:p w:rsidR="008D71F9" w:rsidRPr="00811452" w:rsidRDefault="008D71F9" w:rsidP="008D71F9">
      <w:pPr>
        <w:autoSpaceDE w:val="0"/>
        <w:autoSpaceDN w:val="0"/>
        <w:adjustRightInd w:val="0"/>
        <w:jc w:val="both"/>
        <w:rPr>
          <w:color w:val="000000"/>
        </w:rPr>
      </w:pPr>
      <w:r w:rsidRPr="00811452">
        <w:rPr>
          <w:color w:val="000000"/>
        </w:rPr>
        <w:t xml:space="preserve">-прочие безвозмездные поступления </w:t>
      </w:r>
      <w:r>
        <w:rPr>
          <w:color w:val="000000"/>
        </w:rPr>
        <w:t>243635,83</w:t>
      </w:r>
      <w:r w:rsidRPr="00811452">
        <w:rPr>
          <w:color w:val="000000"/>
        </w:rPr>
        <w:t xml:space="preserve"> или 122,34% (в 202</w:t>
      </w:r>
      <w:r>
        <w:rPr>
          <w:color w:val="000000"/>
        </w:rPr>
        <w:t>1</w:t>
      </w:r>
      <w:r w:rsidRPr="00811452">
        <w:rPr>
          <w:color w:val="000000"/>
        </w:rPr>
        <w:t>году 1</w:t>
      </w:r>
      <w:r>
        <w:rPr>
          <w:color w:val="000000"/>
        </w:rPr>
        <w:t>22,34</w:t>
      </w:r>
      <w:r w:rsidRPr="00811452">
        <w:rPr>
          <w:color w:val="000000"/>
        </w:rPr>
        <w:t xml:space="preserve">%). </w:t>
      </w:r>
    </w:p>
    <w:p w:rsidR="008D71F9" w:rsidRPr="00811452" w:rsidRDefault="008D71F9" w:rsidP="008D71F9">
      <w:pPr>
        <w:jc w:val="both"/>
      </w:pPr>
      <w:r w:rsidRPr="00811452">
        <w:rPr>
          <w:color w:val="000000"/>
        </w:rPr>
        <w:t>-</w:t>
      </w:r>
      <w:r w:rsidRPr="00811452">
        <w:t xml:space="preserve">возврат остатков субсидий, субвенций и иных межбюджетных трансфертов, имеющих целевое назначение, прошлых лет – </w:t>
      </w:r>
      <w:r>
        <w:t>919797,97</w:t>
      </w:r>
      <w:r w:rsidRPr="00811452">
        <w:t>рублей или 100%</w:t>
      </w:r>
      <w:proofErr w:type="gramStart"/>
      <w:r w:rsidRPr="00811452">
        <w:t xml:space="preserve">( </w:t>
      </w:r>
      <w:proofErr w:type="gramEnd"/>
      <w:r w:rsidRPr="00811452">
        <w:t>в 202</w:t>
      </w:r>
      <w:r>
        <w:t>1</w:t>
      </w:r>
      <w:r w:rsidRPr="00811452">
        <w:t xml:space="preserve">году 100%) </w:t>
      </w:r>
    </w:p>
    <w:p w:rsidR="008D71F9" w:rsidRPr="00811452" w:rsidRDefault="008D71F9" w:rsidP="008D71F9">
      <w:pPr>
        <w:jc w:val="both"/>
      </w:pPr>
      <w:r w:rsidRPr="00811452">
        <w:rPr>
          <w:color w:val="000000"/>
        </w:rPr>
        <w:t xml:space="preserve">Субсидии при плане  </w:t>
      </w:r>
      <w:r>
        <w:rPr>
          <w:color w:val="000000"/>
        </w:rPr>
        <w:t>298277691,25</w:t>
      </w:r>
      <w:r w:rsidRPr="00811452">
        <w:rPr>
          <w:color w:val="000000"/>
        </w:rPr>
        <w:t xml:space="preserve">рублей исполнены в сумме </w:t>
      </w:r>
      <w:r>
        <w:rPr>
          <w:color w:val="000000"/>
        </w:rPr>
        <w:t>283105490,49</w:t>
      </w:r>
      <w:r w:rsidRPr="00811452">
        <w:rPr>
          <w:color w:val="000000"/>
        </w:rPr>
        <w:t xml:space="preserve"> рубля или </w:t>
      </w:r>
      <w:r>
        <w:rPr>
          <w:color w:val="000000"/>
        </w:rPr>
        <w:t>94,91</w:t>
      </w:r>
      <w:r w:rsidRPr="00811452">
        <w:rPr>
          <w:color w:val="000000"/>
        </w:rPr>
        <w:t xml:space="preserve">%  из них менее чем 100% от плана поступили  прочие субсидии бюджетам муниципальных районов: </w:t>
      </w:r>
      <w:r w:rsidRPr="00811452">
        <w:rPr>
          <w:b/>
          <w:color w:val="000000"/>
        </w:rPr>
        <w:t>-</w:t>
      </w:r>
      <w:r w:rsidRPr="00811452">
        <w:rPr>
          <w:b/>
        </w:rPr>
        <w:t xml:space="preserve"> </w:t>
      </w:r>
      <w:r w:rsidRPr="00811452">
        <w:t>в целях реализации мероприятий государственных программ Республики Карелия:</w:t>
      </w:r>
    </w:p>
    <w:p w:rsidR="008D71F9" w:rsidRPr="00811452" w:rsidRDefault="008D71F9" w:rsidP="008D71F9">
      <w:pPr>
        <w:jc w:val="both"/>
      </w:pPr>
    </w:p>
    <w:p w:rsidR="008D71F9" w:rsidRPr="00D42EF7" w:rsidRDefault="008D71F9" w:rsidP="008D71F9">
      <w:pPr>
        <w:jc w:val="both"/>
        <w:rPr>
          <w:color w:val="000000"/>
        </w:rPr>
      </w:pPr>
      <w:r w:rsidRPr="00D42EF7">
        <w:rPr>
          <w:color w:val="000000"/>
        </w:rPr>
        <w:t>1.</w:t>
      </w:r>
      <w:r w:rsidRPr="00D42EF7">
        <w:t xml:space="preserve"> Субсидия на реализацию мероприятий </w:t>
      </w:r>
      <w:proofErr w:type="spellStart"/>
      <w:proofErr w:type="gramStart"/>
      <w:r w:rsidRPr="00D42EF7">
        <w:t>гос</w:t>
      </w:r>
      <w:proofErr w:type="spellEnd"/>
      <w:r w:rsidRPr="00D42EF7">
        <w:t>. программы</w:t>
      </w:r>
      <w:proofErr w:type="gramEnd"/>
      <w:r w:rsidRPr="00D42EF7">
        <w:t xml:space="preserve"> РК "Совершенствование социальной защиты граждан", семьям имеющих детей (24316)</w:t>
      </w:r>
    </w:p>
    <w:p w:rsidR="008D71F9" w:rsidRPr="00D42EF7" w:rsidRDefault="008D71F9" w:rsidP="008D71F9">
      <w:pPr>
        <w:jc w:val="both"/>
        <w:rPr>
          <w:color w:val="000000"/>
        </w:rPr>
      </w:pPr>
      <w:r w:rsidRPr="00D42EF7">
        <w:rPr>
          <w:color w:val="000000"/>
        </w:rPr>
        <w:t>Организация  питания – 11766200,0рублей – освоение -7813133,76 рубле</w:t>
      </w:r>
      <w:proofErr w:type="gramStart"/>
      <w:r w:rsidRPr="00D42EF7">
        <w:rPr>
          <w:color w:val="000000"/>
        </w:rPr>
        <w:t>й-</w:t>
      </w:r>
      <w:proofErr w:type="gramEnd"/>
      <w:r w:rsidRPr="00D42EF7">
        <w:rPr>
          <w:color w:val="000000"/>
        </w:rPr>
        <w:t xml:space="preserve"> остаток 1943400 рублей.</w:t>
      </w:r>
    </w:p>
    <w:p w:rsidR="008D71F9" w:rsidRPr="00811452" w:rsidRDefault="008D71F9" w:rsidP="008D71F9">
      <w:pPr>
        <w:jc w:val="both"/>
        <w:rPr>
          <w:color w:val="000000"/>
        </w:rPr>
      </w:pPr>
      <w:r w:rsidRPr="00D42EF7">
        <w:rPr>
          <w:color w:val="000000"/>
        </w:rPr>
        <w:t>2.На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(этап 2022 года)  было выделено 201131500,0рублей – освоение составило – 194047051,1рублей -96,47%.</w:t>
      </w:r>
    </w:p>
    <w:p w:rsidR="008D71F9" w:rsidRDefault="008D71F9" w:rsidP="008D71F9">
      <w:pPr>
        <w:autoSpaceDE w:val="0"/>
        <w:autoSpaceDN w:val="0"/>
        <w:adjustRightInd w:val="0"/>
        <w:jc w:val="both"/>
        <w:rPr>
          <w:color w:val="000000"/>
        </w:rPr>
      </w:pPr>
      <w:r w:rsidRPr="00811452">
        <w:rPr>
          <w:color w:val="000000"/>
        </w:rPr>
        <w:t>Субвенции при плане 30</w:t>
      </w:r>
      <w:r>
        <w:rPr>
          <w:color w:val="000000"/>
        </w:rPr>
        <w:t>2082700,</w:t>
      </w:r>
      <w:r w:rsidRPr="00811452">
        <w:rPr>
          <w:color w:val="000000"/>
        </w:rPr>
        <w:t>0 рублей исполнены в сумме – 3</w:t>
      </w:r>
      <w:r>
        <w:rPr>
          <w:color w:val="000000"/>
        </w:rPr>
        <w:t>16749086,06</w:t>
      </w:r>
      <w:r w:rsidRPr="00811452">
        <w:rPr>
          <w:color w:val="000000"/>
        </w:rPr>
        <w:t xml:space="preserve"> рублей или 99,97% из них менее чем 90% от плана: </w:t>
      </w:r>
    </w:p>
    <w:p w:rsidR="008D71F9" w:rsidRDefault="008D71F9" w:rsidP="008D71F9">
      <w:pPr>
        <w:jc w:val="both"/>
      </w:pPr>
      <w:r>
        <w:t>-с</w:t>
      </w:r>
      <w:r w:rsidRPr="005538E8">
        <w:t xml:space="preserve">убвенция на осуществление </w:t>
      </w:r>
      <w:proofErr w:type="spellStart"/>
      <w:r w:rsidRPr="005538E8">
        <w:t>гос</w:t>
      </w:r>
      <w:proofErr w:type="spellEnd"/>
      <w:r w:rsidRPr="005538E8">
        <w:t>. полномочий РК по выплате ком</w:t>
      </w:r>
      <w:r>
        <w:t>п</w:t>
      </w:r>
      <w:r w:rsidRPr="005538E8">
        <w:t xml:space="preserve">енсационной платы, </w:t>
      </w:r>
      <w:proofErr w:type="spellStart"/>
      <w:r w:rsidRPr="005538E8">
        <w:t>взымаемой</w:t>
      </w:r>
      <w:proofErr w:type="spellEnd"/>
      <w:r w:rsidRPr="005538E8">
        <w:t xml:space="preserve"> с родителей за уход за детьми с дошкольных </w:t>
      </w:r>
      <w:proofErr w:type="gramStart"/>
      <w:r w:rsidRPr="005538E8">
        <w:t>учреждениях</w:t>
      </w:r>
      <w:proofErr w:type="gramEnd"/>
      <w:r w:rsidRPr="005538E8">
        <w:t xml:space="preserve"> (24203)</w:t>
      </w:r>
      <w:r>
        <w:t>-остаток 694700,0 (в связи с низкой посещаемостью детей);</w:t>
      </w:r>
    </w:p>
    <w:p w:rsidR="008D71F9" w:rsidRPr="00811452" w:rsidRDefault="008D71F9" w:rsidP="008D71F9">
      <w:pPr>
        <w:jc w:val="both"/>
        <w:rPr>
          <w:color w:val="000000"/>
        </w:rPr>
      </w:pPr>
      <w:r>
        <w:t>-с</w:t>
      </w:r>
      <w:r w:rsidRPr="00693C78">
        <w:t xml:space="preserve">убвенция на осуществление </w:t>
      </w:r>
      <w:proofErr w:type="spellStart"/>
      <w:r w:rsidRPr="00693C78">
        <w:t>гос</w:t>
      </w:r>
      <w:proofErr w:type="spellEnd"/>
      <w:r w:rsidRPr="00693C78">
        <w:t xml:space="preserve">. полномочий РК "Об образовании" </w:t>
      </w:r>
      <w:proofErr w:type="gramStart"/>
      <w:r w:rsidRPr="00693C78">
        <w:t>по</w:t>
      </w:r>
      <w:proofErr w:type="gramEnd"/>
      <w:r w:rsidRPr="00693C78">
        <w:t xml:space="preserve"> </w:t>
      </w:r>
      <w:proofErr w:type="gramStart"/>
      <w:r w:rsidRPr="00693C78">
        <w:t>предоставлении</w:t>
      </w:r>
      <w:proofErr w:type="gramEnd"/>
      <w:r w:rsidRPr="00693C78">
        <w:t xml:space="preserve"> мер социальной поддержки и социального обслуживания обучающимся с ограниченными возможностями здоровья (242</w:t>
      </w:r>
      <w:r>
        <w:t>24</w:t>
      </w:r>
      <w:r w:rsidRPr="00693C78">
        <w:t>)</w:t>
      </w:r>
      <w:r>
        <w:t>- остаток 330600,0руб (дополнительные средства поступили 29.12.2022г, в связи с этим отсутствовала возможность быстрого заключения договоров на приобретение продуктов питания).</w:t>
      </w:r>
    </w:p>
    <w:p w:rsidR="008D71F9" w:rsidRDefault="008D71F9" w:rsidP="008D71F9">
      <w:pPr>
        <w:autoSpaceDE w:val="0"/>
        <w:autoSpaceDN w:val="0"/>
        <w:adjustRightInd w:val="0"/>
        <w:jc w:val="both"/>
        <w:rPr>
          <w:color w:val="000000"/>
        </w:rPr>
      </w:pPr>
      <w:r w:rsidRPr="00811452">
        <w:rPr>
          <w:color w:val="000000"/>
        </w:rPr>
        <w:t xml:space="preserve">Иные межбюджетные трансферты при плане </w:t>
      </w:r>
      <w:r>
        <w:rPr>
          <w:color w:val="000000"/>
        </w:rPr>
        <w:t>57218662,37</w:t>
      </w:r>
      <w:r w:rsidRPr="00811452">
        <w:rPr>
          <w:color w:val="000000"/>
        </w:rPr>
        <w:t xml:space="preserve">  рублей исполнены в сумме </w:t>
      </w:r>
      <w:r>
        <w:rPr>
          <w:color w:val="000000"/>
        </w:rPr>
        <w:t>53835544,85</w:t>
      </w:r>
      <w:r w:rsidRPr="00811452">
        <w:rPr>
          <w:color w:val="000000"/>
        </w:rPr>
        <w:t xml:space="preserve"> рублей или  на  9</w:t>
      </w:r>
      <w:r>
        <w:rPr>
          <w:color w:val="000000"/>
        </w:rPr>
        <w:t>7,91</w:t>
      </w:r>
      <w:r w:rsidRPr="00811452">
        <w:rPr>
          <w:color w:val="000000"/>
        </w:rPr>
        <w:t xml:space="preserve">%. </w:t>
      </w:r>
    </w:p>
    <w:p w:rsidR="008D71F9" w:rsidRDefault="008D71F9" w:rsidP="008D71F9">
      <w:pPr>
        <w:jc w:val="both"/>
      </w:pPr>
      <w:r>
        <w:rPr>
          <w:color w:val="000000"/>
        </w:rPr>
        <w:t>-и</w:t>
      </w:r>
      <w:r w:rsidRPr="00812B8A">
        <w:t>ной МБТ на мероприятия по ремонту муниципальных учреждений в сфере культуры (</w:t>
      </w:r>
      <w:proofErr w:type="spellStart"/>
      <w:r w:rsidRPr="00812B8A">
        <w:t>разрабртка</w:t>
      </w:r>
      <w:proofErr w:type="spellEnd"/>
      <w:r w:rsidRPr="00812B8A">
        <w:t xml:space="preserve"> пр</w:t>
      </w:r>
      <w:r>
        <w:t>о</w:t>
      </w:r>
      <w:r w:rsidRPr="00812B8A">
        <w:t>ектной документации) (24469)</w:t>
      </w:r>
      <w:r>
        <w:t>-остаток 1299670,0 рублей.</w:t>
      </w:r>
    </w:p>
    <w:p w:rsidR="008D71F9" w:rsidRPr="00811452" w:rsidRDefault="008D71F9" w:rsidP="008D71F9">
      <w:pPr>
        <w:jc w:val="both"/>
        <w:rPr>
          <w:color w:val="000000"/>
        </w:rPr>
      </w:pPr>
      <w:r>
        <w:t>-и</w:t>
      </w:r>
      <w:r w:rsidRPr="00471C09">
        <w:t>ной МБТ на приобретение специализированной техники, необходимой для ликвидации аварийных ситуаций на сетях водоснабжения и водоотведения (24500)</w:t>
      </w:r>
      <w:r>
        <w:t>-остаток 135000,0рублей.</w:t>
      </w:r>
    </w:p>
    <w:p w:rsidR="008D71F9" w:rsidRDefault="008D71F9" w:rsidP="008D71F9">
      <w:pPr>
        <w:autoSpaceDE w:val="0"/>
        <w:autoSpaceDN w:val="0"/>
        <w:adjustRightInd w:val="0"/>
        <w:jc w:val="both"/>
        <w:rPr>
          <w:color w:val="000000"/>
        </w:rPr>
      </w:pPr>
      <w:r w:rsidRPr="00811452">
        <w:rPr>
          <w:color w:val="000000"/>
        </w:rPr>
        <w:t xml:space="preserve">Прочие безвозмездные поступления исполнены в сумме </w:t>
      </w:r>
      <w:r>
        <w:rPr>
          <w:color w:val="000000"/>
        </w:rPr>
        <w:t>243635,83</w:t>
      </w:r>
      <w:r w:rsidRPr="00811452">
        <w:rPr>
          <w:color w:val="000000"/>
        </w:rPr>
        <w:t xml:space="preserve"> рублей</w:t>
      </w:r>
      <w:r>
        <w:rPr>
          <w:color w:val="000000"/>
        </w:rPr>
        <w:t>.</w:t>
      </w:r>
      <w:r w:rsidRPr="00811452">
        <w:rPr>
          <w:color w:val="000000"/>
        </w:rPr>
        <w:t xml:space="preserve"> </w:t>
      </w:r>
    </w:p>
    <w:p w:rsidR="008D71F9" w:rsidRDefault="008D71F9" w:rsidP="008D71F9">
      <w:pPr>
        <w:autoSpaceDE w:val="0"/>
        <w:autoSpaceDN w:val="0"/>
        <w:adjustRightInd w:val="0"/>
        <w:jc w:val="both"/>
        <w:rPr>
          <w:color w:val="000000"/>
        </w:rPr>
      </w:pPr>
    </w:p>
    <w:p w:rsidR="008D71F9" w:rsidRDefault="008D71F9" w:rsidP="008D71F9">
      <w:pPr>
        <w:autoSpaceDE w:val="0"/>
        <w:autoSpaceDN w:val="0"/>
        <w:adjustRightInd w:val="0"/>
        <w:jc w:val="both"/>
        <w:rPr>
          <w:color w:val="000000"/>
        </w:rPr>
      </w:pPr>
    </w:p>
    <w:p w:rsidR="006C629E" w:rsidRPr="00F60232" w:rsidRDefault="006C629E" w:rsidP="00F60232">
      <w:pPr>
        <w:jc w:val="center"/>
        <w:rPr>
          <w:b/>
        </w:rPr>
      </w:pPr>
      <w:r w:rsidRPr="00F60232">
        <w:rPr>
          <w:b/>
        </w:rPr>
        <w:t>Расходы</w:t>
      </w:r>
    </w:p>
    <w:p w:rsidR="006C629E" w:rsidRPr="00F60232" w:rsidRDefault="006C629E" w:rsidP="006C629E">
      <w:pPr>
        <w:jc w:val="center"/>
      </w:pPr>
    </w:p>
    <w:p w:rsidR="00410B5D" w:rsidRPr="00F60232" w:rsidRDefault="00410B5D" w:rsidP="00410B5D">
      <w:pPr>
        <w:pStyle w:val="normal"/>
        <w:spacing w:line="240" w:lineRule="auto"/>
        <w:ind w:firstLine="720"/>
        <w:rPr>
          <w:color w:val="000000"/>
          <w:sz w:val="24"/>
          <w:szCs w:val="24"/>
        </w:rPr>
      </w:pPr>
      <w:r w:rsidRPr="00F60232">
        <w:rPr>
          <w:color w:val="000000"/>
          <w:sz w:val="24"/>
          <w:szCs w:val="24"/>
        </w:rPr>
        <w:t>Получателями средств бюджета Пудожского муниципального района на 01.01.202</w:t>
      </w:r>
      <w:r w:rsidR="000B5D5D" w:rsidRPr="00F60232">
        <w:rPr>
          <w:color w:val="000000"/>
          <w:sz w:val="24"/>
          <w:szCs w:val="24"/>
        </w:rPr>
        <w:t>3</w:t>
      </w:r>
      <w:r w:rsidRPr="00F60232">
        <w:rPr>
          <w:color w:val="000000"/>
          <w:sz w:val="24"/>
          <w:szCs w:val="24"/>
        </w:rPr>
        <w:t xml:space="preserve"> года являются  20 учреждений,  из них 14 казенных и 6  бюджетных</w:t>
      </w:r>
      <w:r w:rsidR="000B5D5D" w:rsidRPr="00F60232">
        <w:rPr>
          <w:color w:val="000000"/>
          <w:sz w:val="24"/>
          <w:szCs w:val="24"/>
        </w:rPr>
        <w:t xml:space="preserve"> </w:t>
      </w:r>
      <w:r w:rsidRPr="00F60232">
        <w:rPr>
          <w:color w:val="000000"/>
          <w:sz w:val="24"/>
          <w:szCs w:val="24"/>
        </w:rPr>
        <w:t>(на 01.01.202</w:t>
      </w:r>
      <w:r w:rsidR="000B5D5D" w:rsidRPr="00F60232">
        <w:rPr>
          <w:color w:val="000000"/>
          <w:sz w:val="24"/>
          <w:szCs w:val="24"/>
        </w:rPr>
        <w:t>2</w:t>
      </w:r>
      <w:r w:rsidRPr="00F60232">
        <w:rPr>
          <w:color w:val="000000"/>
          <w:sz w:val="24"/>
          <w:szCs w:val="24"/>
        </w:rPr>
        <w:t>г. кол-во учреждений составляло 2</w:t>
      </w:r>
      <w:r w:rsidR="00251D79" w:rsidRPr="00F60232">
        <w:rPr>
          <w:color w:val="000000"/>
          <w:sz w:val="24"/>
          <w:szCs w:val="24"/>
        </w:rPr>
        <w:t>0</w:t>
      </w:r>
      <w:r w:rsidRPr="00F60232">
        <w:rPr>
          <w:color w:val="000000"/>
          <w:sz w:val="24"/>
          <w:szCs w:val="24"/>
        </w:rPr>
        <w:t xml:space="preserve"> учреждений, из них </w:t>
      </w:r>
      <w:r w:rsidR="00251D79" w:rsidRPr="00F60232">
        <w:rPr>
          <w:color w:val="000000"/>
          <w:sz w:val="24"/>
          <w:szCs w:val="24"/>
        </w:rPr>
        <w:t>14</w:t>
      </w:r>
      <w:r w:rsidRPr="00F60232">
        <w:rPr>
          <w:color w:val="000000"/>
          <w:sz w:val="24"/>
          <w:szCs w:val="24"/>
        </w:rPr>
        <w:t xml:space="preserve"> казенных и </w:t>
      </w:r>
      <w:r w:rsidR="00251D79" w:rsidRPr="00F60232">
        <w:rPr>
          <w:color w:val="000000"/>
          <w:sz w:val="24"/>
          <w:szCs w:val="24"/>
        </w:rPr>
        <w:t>6</w:t>
      </w:r>
      <w:r w:rsidRPr="00F60232">
        <w:rPr>
          <w:color w:val="000000"/>
          <w:sz w:val="24"/>
          <w:szCs w:val="24"/>
        </w:rPr>
        <w:t xml:space="preserve"> бюджетных).</w:t>
      </w:r>
    </w:p>
    <w:p w:rsidR="00410B5D" w:rsidRPr="00F60232" w:rsidRDefault="00410B5D" w:rsidP="00410B5D">
      <w:pPr>
        <w:pStyle w:val="normal"/>
        <w:spacing w:line="240" w:lineRule="auto"/>
        <w:ind w:firstLine="720"/>
        <w:rPr>
          <w:color w:val="000000"/>
          <w:sz w:val="24"/>
          <w:szCs w:val="24"/>
        </w:rPr>
      </w:pPr>
      <w:r w:rsidRPr="00F60232">
        <w:rPr>
          <w:color w:val="000000"/>
          <w:sz w:val="24"/>
          <w:szCs w:val="24"/>
        </w:rPr>
        <w:lastRenderedPageBreak/>
        <w:t>Штатная численность на 01.01.202</w:t>
      </w:r>
      <w:r w:rsidR="000B5D5D" w:rsidRPr="00F60232">
        <w:rPr>
          <w:color w:val="000000"/>
          <w:sz w:val="24"/>
          <w:szCs w:val="24"/>
        </w:rPr>
        <w:t>3</w:t>
      </w:r>
      <w:r w:rsidRPr="00F60232">
        <w:rPr>
          <w:color w:val="000000"/>
          <w:sz w:val="24"/>
          <w:szCs w:val="24"/>
        </w:rPr>
        <w:t xml:space="preserve">г. составила </w:t>
      </w:r>
      <w:r w:rsidR="00F60232" w:rsidRPr="00F60232">
        <w:rPr>
          <w:sz w:val="24"/>
          <w:szCs w:val="24"/>
        </w:rPr>
        <w:t>838,96</w:t>
      </w:r>
      <w:r w:rsidRPr="00F60232">
        <w:rPr>
          <w:color w:val="000000"/>
          <w:sz w:val="24"/>
          <w:szCs w:val="24"/>
        </w:rPr>
        <w:t xml:space="preserve">  ед., по сравнению с 01.01.20</w:t>
      </w:r>
      <w:r w:rsidRPr="00F60232">
        <w:rPr>
          <w:sz w:val="24"/>
          <w:szCs w:val="24"/>
        </w:rPr>
        <w:t>2</w:t>
      </w:r>
      <w:r w:rsidR="000B5D5D" w:rsidRPr="00F60232">
        <w:rPr>
          <w:sz w:val="24"/>
          <w:szCs w:val="24"/>
        </w:rPr>
        <w:t>2</w:t>
      </w:r>
      <w:r w:rsidRPr="00F60232">
        <w:rPr>
          <w:color w:val="000000"/>
          <w:sz w:val="24"/>
          <w:szCs w:val="24"/>
        </w:rPr>
        <w:t xml:space="preserve"> г.</w:t>
      </w:r>
      <w:r w:rsidR="00F60232" w:rsidRPr="00F60232">
        <w:rPr>
          <w:color w:val="000000"/>
          <w:sz w:val="24"/>
          <w:szCs w:val="24"/>
        </w:rPr>
        <w:t xml:space="preserve"> (907,08) </w:t>
      </w:r>
      <w:r w:rsidRPr="00F60232">
        <w:rPr>
          <w:color w:val="000000"/>
          <w:sz w:val="24"/>
          <w:szCs w:val="24"/>
        </w:rPr>
        <w:t xml:space="preserve"> штатная численность уменьшилась на </w:t>
      </w:r>
      <w:r w:rsidR="00F60232" w:rsidRPr="00F60232">
        <w:rPr>
          <w:color w:val="000000"/>
          <w:sz w:val="24"/>
          <w:szCs w:val="24"/>
        </w:rPr>
        <w:t>68,12</w:t>
      </w:r>
      <w:r w:rsidRPr="00F60232">
        <w:rPr>
          <w:color w:val="000000"/>
          <w:sz w:val="24"/>
          <w:szCs w:val="24"/>
        </w:rPr>
        <w:t xml:space="preserve"> ед.</w:t>
      </w:r>
    </w:p>
    <w:p w:rsidR="00410B5D" w:rsidRPr="00F60232" w:rsidRDefault="00410B5D" w:rsidP="00410B5D">
      <w:pPr>
        <w:pStyle w:val="normal"/>
        <w:spacing w:line="240" w:lineRule="auto"/>
        <w:ind w:firstLine="567"/>
        <w:rPr>
          <w:color w:val="000000"/>
          <w:sz w:val="24"/>
          <w:szCs w:val="24"/>
        </w:rPr>
      </w:pPr>
      <w:r w:rsidRPr="00F60232">
        <w:rPr>
          <w:sz w:val="24"/>
          <w:szCs w:val="24"/>
        </w:rPr>
        <w:t xml:space="preserve">За </w:t>
      </w:r>
      <w:r w:rsidRPr="00F60232">
        <w:rPr>
          <w:color w:val="000000"/>
          <w:sz w:val="24"/>
          <w:szCs w:val="24"/>
        </w:rPr>
        <w:t>202</w:t>
      </w:r>
      <w:r w:rsidR="000B5D5D" w:rsidRPr="00F60232">
        <w:rPr>
          <w:color w:val="000000"/>
          <w:sz w:val="24"/>
          <w:szCs w:val="24"/>
        </w:rPr>
        <w:t>2</w:t>
      </w:r>
      <w:r w:rsidRPr="00F60232">
        <w:rPr>
          <w:color w:val="000000"/>
          <w:sz w:val="24"/>
          <w:szCs w:val="24"/>
        </w:rPr>
        <w:t xml:space="preserve"> году  бюджет муниципального района  исполнен по расходам в сумме </w:t>
      </w:r>
      <w:r w:rsidR="000B5D5D" w:rsidRPr="00F60232">
        <w:rPr>
          <w:sz w:val="24"/>
          <w:szCs w:val="24"/>
        </w:rPr>
        <w:t>964087,64</w:t>
      </w:r>
      <w:r w:rsidRPr="00F60232">
        <w:rPr>
          <w:color w:val="000000"/>
          <w:sz w:val="24"/>
          <w:szCs w:val="24"/>
        </w:rPr>
        <w:t xml:space="preserve"> тыс. рублей или </w:t>
      </w:r>
      <w:r w:rsidRPr="00F60232">
        <w:rPr>
          <w:sz w:val="24"/>
          <w:szCs w:val="24"/>
        </w:rPr>
        <w:t>9</w:t>
      </w:r>
      <w:r w:rsidR="000B5D5D" w:rsidRPr="00F60232">
        <w:rPr>
          <w:sz w:val="24"/>
          <w:szCs w:val="24"/>
        </w:rPr>
        <w:t>9</w:t>
      </w:r>
      <w:r w:rsidRPr="00F60232">
        <w:rPr>
          <w:sz w:val="24"/>
          <w:szCs w:val="24"/>
        </w:rPr>
        <w:t>%</w:t>
      </w:r>
      <w:r w:rsidRPr="00F60232">
        <w:rPr>
          <w:color w:val="000000"/>
          <w:sz w:val="24"/>
          <w:szCs w:val="24"/>
        </w:rPr>
        <w:t xml:space="preserve"> от утвержденных  бюджетом  расходов. </w:t>
      </w:r>
    </w:p>
    <w:p w:rsidR="00410B5D" w:rsidRPr="00F60232" w:rsidRDefault="00410B5D" w:rsidP="00410B5D">
      <w:pPr>
        <w:pStyle w:val="normal"/>
        <w:spacing w:line="240" w:lineRule="auto"/>
        <w:ind w:firstLine="567"/>
        <w:rPr>
          <w:color w:val="000000"/>
          <w:sz w:val="24"/>
          <w:szCs w:val="24"/>
        </w:rPr>
      </w:pPr>
      <w:r w:rsidRPr="00F60232">
        <w:rPr>
          <w:color w:val="000000"/>
          <w:sz w:val="24"/>
          <w:szCs w:val="24"/>
        </w:rPr>
        <w:t xml:space="preserve">Наибольший </w:t>
      </w:r>
      <w:r w:rsidR="004D66E7">
        <w:rPr>
          <w:color w:val="000000"/>
          <w:sz w:val="24"/>
          <w:szCs w:val="24"/>
        </w:rPr>
        <w:t>процент выполнения</w:t>
      </w:r>
      <w:r w:rsidRPr="00F60232">
        <w:rPr>
          <w:color w:val="000000"/>
          <w:sz w:val="24"/>
          <w:szCs w:val="24"/>
        </w:rPr>
        <w:t xml:space="preserve"> в финансировании занимают отрасли «Национальная оборона», «Средства массовой информации» - 100 %, остальные отрасли в среднем </w:t>
      </w:r>
      <w:r w:rsidR="004D66E7">
        <w:rPr>
          <w:color w:val="000000"/>
          <w:sz w:val="24"/>
          <w:szCs w:val="24"/>
        </w:rPr>
        <w:t>процент выполнения</w:t>
      </w:r>
      <w:r w:rsidR="004D66E7" w:rsidRPr="00F60232">
        <w:rPr>
          <w:color w:val="000000"/>
          <w:sz w:val="24"/>
          <w:szCs w:val="24"/>
        </w:rPr>
        <w:t xml:space="preserve"> </w:t>
      </w:r>
      <w:r w:rsidRPr="00F60232">
        <w:rPr>
          <w:color w:val="000000"/>
          <w:sz w:val="24"/>
          <w:szCs w:val="24"/>
        </w:rPr>
        <w:t>составляет до 100% .</w:t>
      </w:r>
    </w:p>
    <w:p w:rsidR="00410B5D" w:rsidRDefault="00410B5D" w:rsidP="00410B5D">
      <w:pPr>
        <w:pStyle w:val="normal"/>
        <w:spacing w:line="240" w:lineRule="auto"/>
        <w:ind w:firstLine="567"/>
        <w:rPr>
          <w:color w:val="000000"/>
          <w:sz w:val="24"/>
          <w:szCs w:val="24"/>
        </w:rPr>
      </w:pPr>
      <w:r w:rsidRPr="00F60232">
        <w:rPr>
          <w:color w:val="000000"/>
          <w:sz w:val="24"/>
          <w:szCs w:val="24"/>
        </w:rPr>
        <w:t xml:space="preserve">Расходы на заработную плату и начислений на заработную плату </w:t>
      </w:r>
      <w:r w:rsidRPr="00F60232">
        <w:rPr>
          <w:sz w:val="24"/>
          <w:szCs w:val="24"/>
        </w:rPr>
        <w:t xml:space="preserve">за </w:t>
      </w:r>
      <w:r w:rsidRPr="00F60232">
        <w:rPr>
          <w:color w:val="000000"/>
          <w:sz w:val="24"/>
          <w:szCs w:val="24"/>
        </w:rPr>
        <w:t>202</w:t>
      </w:r>
      <w:r w:rsidR="000B5D5D" w:rsidRPr="00F60232">
        <w:rPr>
          <w:color w:val="000000"/>
          <w:sz w:val="24"/>
          <w:szCs w:val="24"/>
        </w:rPr>
        <w:t>2</w:t>
      </w:r>
      <w:r w:rsidRPr="00F60232">
        <w:rPr>
          <w:color w:val="000000"/>
          <w:sz w:val="24"/>
          <w:szCs w:val="24"/>
        </w:rPr>
        <w:t xml:space="preserve"> году составили      </w:t>
      </w:r>
      <w:r w:rsidR="00F60232" w:rsidRPr="00F60232">
        <w:rPr>
          <w:sz w:val="24"/>
          <w:szCs w:val="24"/>
        </w:rPr>
        <w:t>480339,4</w:t>
      </w:r>
      <w:r w:rsidRPr="00F60232">
        <w:rPr>
          <w:sz w:val="24"/>
          <w:szCs w:val="24"/>
        </w:rPr>
        <w:t xml:space="preserve"> </w:t>
      </w:r>
      <w:r w:rsidRPr="00F60232">
        <w:rPr>
          <w:color w:val="000000"/>
          <w:sz w:val="24"/>
          <w:szCs w:val="24"/>
        </w:rPr>
        <w:t xml:space="preserve"> тыс. рублей или </w:t>
      </w:r>
      <w:r w:rsidR="00F60232" w:rsidRPr="00F60232">
        <w:rPr>
          <w:color w:val="000000"/>
          <w:sz w:val="24"/>
          <w:szCs w:val="24"/>
        </w:rPr>
        <w:t>49,8</w:t>
      </w:r>
      <w:r w:rsidRPr="00F60232">
        <w:rPr>
          <w:color w:val="000000"/>
          <w:sz w:val="24"/>
          <w:szCs w:val="24"/>
        </w:rPr>
        <w:t>% от общей суммы расходов бюджета.</w:t>
      </w:r>
      <w:r w:rsidRPr="00961FA3">
        <w:rPr>
          <w:color w:val="000000"/>
          <w:sz w:val="24"/>
          <w:szCs w:val="24"/>
        </w:rPr>
        <w:t xml:space="preserve"> </w:t>
      </w:r>
    </w:p>
    <w:p w:rsidR="00B256A1" w:rsidRPr="00961FA3" w:rsidRDefault="00B256A1" w:rsidP="00410B5D">
      <w:pPr>
        <w:pStyle w:val="normal"/>
        <w:spacing w:line="240" w:lineRule="auto"/>
        <w:ind w:firstLine="567"/>
        <w:rPr>
          <w:color w:val="000000"/>
          <w:sz w:val="24"/>
          <w:szCs w:val="24"/>
        </w:rPr>
      </w:pPr>
      <w:r>
        <w:rPr>
          <w:color w:val="000000"/>
          <w:sz w:val="24"/>
          <w:szCs w:val="24"/>
        </w:rPr>
        <w:t xml:space="preserve">Бюджетные ассигнования резервного фонда администрации </w:t>
      </w:r>
      <w:proofErr w:type="spellStart"/>
      <w:r>
        <w:rPr>
          <w:color w:val="000000"/>
          <w:sz w:val="24"/>
          <w:szCs w:val="24"/>
        </w:rPr>
        <w:t>Пудожского</w:t>
      </w:r>
      <w:proofErr w:type="spellEnd"/>
      <w:r>
        <w:rPr>
          <w:color w:val="000000"/>
          <w:sz w:val="24"/>
          <w:szCs w:val="24"/>
        </w:rPr>
        <w:t xml:space="preserve"> муниципального района для ликвидации ЧС не использовались.</w:t>
      </w:r>
    </w:p>
    <w:p w:rsidR="006C629E" w:rsidRPr="00961FA3" w:rsidRDefault="00410B5D" w:rsidP="00CF3616">
      <w:pPr>
        <w:pStyle w:val="normal"/>
        <w:spacing w:line="240" w:lineRule="auto"/>
        <w:ind w:firstLine="567"/>
        <w:rPr>
          <w:b/>
        </w:rPr>
      </w:pPr>
      <w:r w:rsidRPr="00961FA3">
        <w:rPr>
          <w:color w:val="000000"/>
          <w:sz w:val="24"/>
          <w:szCs w:val="24"/>
        </w:rPr>
        <w:t>При исполнении расходной части бюджета финансирование по отраслям сложилось следующим образом:</w:t>
      </w:r>
    </w:p>
    <w:p w:rsidR="00410B5D" w:rsidRPr="00961FA3" w:rsidRDefault="00410B5D" w:rsidP="00410B5D">
      <w:pPr>
        <w:pStyle w:val="normal"/>
        <w:spacing w:line="240" w:lineRule="auto"/>
        <w:jc w:val="right"/>
        <w:rPr>
          <w:color w:val="000000"/>
          <w:sz w:val="24"/>
          <w:szCs w:val="24"/>
        </w:rPr>
      </w:pPr>
      <w:r w:rsidRPr="00961FA3">
        <w:rPr>
          <w:color w:val="000000"/>
          <w:sz w:val="24"/>
          <w:szCs w:val="24"/>
        </w:rPr>
        <w:t>(тыс</w:t>
      </w:r>
      <w:proofErr w:type="gramStart"/>
      <w:r w:rsidRPr="00961FA3">
        <w:rPr>
          <w:color w:val="000000"/>
          <w:sz w:val="24"/>
          <w:szCs w:val="24"/>
        </w:rPr>
        <w:t>.р</w:t>
      </w:r>
      <w:proofErr w:type="gramEnd"/>
      <w:r w:rsidRPr="00961FA3">
        <w:rPr>
          <w:color w:val="000000"/>
          <w:sz w:val="24"/>
          <w:szCs w:val="24"/>
        </w:rPr>
        <w:t>ублей)</w:t>
      </w:r>
    </w:p>
    <w:tbl>
      <w:tblPr>
        <w:tblW w:w="13640" w:type="dxa"/>
        <w:tblLayout w:type="fixed"/>
        <w:tblLook w:val="0400"/>
      </w:tblPr>
      <w:tblGrid>
        <w:gridCol w:w="78"/>
        <w:gridCol w:w="30"/>
        <w:gridCol w:w="61"/>
        <w:gridCol w:w="645"/>
        <w:gridCol w:w="2618"/>
        <w:gridCol w:w="1714"/>
        <w:gridCol w:w="1134"/>
        <w:gridCol w:w="1483"/>
        <w:gridCol w:w="850"/>
        <w:gridCol w:w="1134"/>
        <w:gridCol w:w="3893"/>
      </w:tblGrid>
      <w:tr w:rsidR="00410B5D" w:rsidRPr="00961FA3" w:rsidTr="00087935">
        <w:trPr>
          <w:gridAfter w:val="1"/>
          <w:wAfter w:w="3893" w:type="dxa"/>
          <w:trHeight w:val="664"/>
        </w:trPr>
        <w:tc>
          <w:tcPr>
            <w:tcW w:w="814" w:type="dxa"/>
            <w:gridSpan w:val="4"/>
            <w:tcBorders>
              <w:top w:val="single" w:sz="6" w:space="0" w:color="000000"/>
              <w:left w:val="single" w:sz="6" w:space="0" w:color="000000"/>
              <w:bottom w:val="single" w:sz="6" w:space="0" w:color="000000"/>
              <w:right w:val="single" w:sz="6" w:space="0" w:color="000000"/>
            </w:tcBorders>
          </w:tcPr>
          <w:p w:rsidR="00410B5D" w:rsidRPr="00961FA3" w:rsidRDefault="00410B5D" w:rsidP="00410B5D">
            <w:pPr>
              <w:pStyle w:val="normal"/>
              <w:spacing w:line="240" w:lineRule="auto"/>
              <w:rPr>
                <w:color w:val="000000"/>
                <w:sz w:val="24"/>
                <w:szCs w:val="24"/>
              </w:rPr>
            </w:pPr>
            <w:r w:rsidRPr="00961FA3">
              <w:rPr>
                <w:color w:val="000000"/>
                <w:sz w:val="24"/>
                <w:szCs w:val="24"/>
              </w:rPr>
              <w:t>раздел</w:t>
            </w:r>
          </w:p>
        </w:tc>
        <w:tc>
          <w:tcPr>
            <w:tcW w:w="2618" w:type="dxa"/>
            <w:tcBorders>
              <w:top w:val="single" w:sz="6" w:space="0" w:color="000000"/>
              <w:left w:val="single" w:sz="6" w:space="0" w:color="000000"/>
              <w:bottom w:val="single" w:sz="6" w:space="0" w:color="000000"/>
              <w:right w:val="single" w:sz="6" w:space="0" w:color="000000"/>
            </w:tcBorders>
          </w:tcPr>
          <w:p w:rsidR="00410B5D" w:rsidRPr="00961FA3" w:rsidRDefault="00410B5D" w:rsidP="00410B5D">
            <w:pPr>
              <w:pStyle w:val="normal"/>
              <w:spacing w:line="240" w:lineRule="auto"/>
              <w:rPr>
                <w:color w:val="000000"/>
                <w:sz w:val="24"/>
                <w:szCs w:val="24"/>
              </w:rPr>
            </w:pPr>
            <w:r w:rsidRPr="00961FA3">
              <w:rPr>
                <w:color w:val="000000"/>
                <w:sz w:val="24"/>
                <w:szCs w:val="24"/>
              </w:rPr>
              <w:t>наименование</w:t>
            </w:r>
          </w:p>
        </w:tc>
        <w:tc>
          <w:tcPr>
            <w:tcW w:w="1714" w:type="dxa"/>
            <w:tcBorders>
              <w:top w:val="single" w:sz="6" w:space="0" w:color="000000"/>
              <w:left w:val="single" w:sz="6" w:space="0" w:color="000000"/>
              <w:bottom w:val="single" w:sz="6" w:space="0" w:color="000000"/>
              <w:right w:val="single" w:sz="6" w:space="0" w:color="000000"/>
            </w:tcBorders>
          </w:tcPr>
          <w:p w:rsidR="00410B5D" w:rsidRPr="00961FA3" w:rsidRDefault="00410B5D" w:rsidP="00087935">
            <w:pPr>
              <w:pStyle w:val="normal"/>
              <w:spacing w:line="240" w:lineRule="auto"/>
              <w:rPr>
                <w:color w:val="000000"/>
                <w:sz w:val="24"/>
                <w:szCs w:val="24"/>
              </w:rPr>
            </w:pPr>
            <w:r w:rsidRPr="00961FA3">
              <w:rPr>
                <w:color w:val="000000"/>
                <w:sz w:val="24"/>
                <w:szCs w:val="24"/>
              </w:rPr>
              <w:t>утверждено по бюджету на 202</w:t>
            </w:r>
            <w:r w:rsidR="00087935">
              <w:rPr>
                <w:color w:val="000000"/>
                <w:sz w:val="24"/>
                <w:szCs w:val="24"/>
              </w:rPr>
              <w:t>2</w:t>
            </w:r>
            <w:r w:rsidRPr="00961FA3">
              <w:rPr>
                <w:color w:val="000000"/>
                <w:sz w:val="24"/>
                <w:szCs w:val="24"/>
              </w:rPr>
              <w:t xml:space="preserve"> год</w:t>
            </w:r>
          </w:p>
        </w:tc>
        <w:tc>
          <w:tcPr>
            <w:tcW w:w="1134" w:type="dxa"/>
            <w:tcBorders>
              <w:top w:val="single" w:sz="6" w:space="0" w:color="000000"/>
              <w:left w:val="single" w:sz="6" w:space="0" w:color="000000"/>
              <w:bottom w:val="single" w:sz="6" w:space="0" w:color="000000"/>
              <w:right w:val="single" w:sz="6" w:space="0" w:color="000000"/>
            </w:tcBorders>
          </w:tcPr>
          <w:p w:rsidR="00410B5D" w:rsidRPr="00961FA3" w:rsidRDefault="00410B5D" w:rsidP="00410B5D">
            <w:pPr>
              <w:pStyle w:val="normal"/>
              <w:spacing w:line="240" w:lineRule="auto"/>
              <w:rPr>
                <w:color w:val="000000"/>
                <w:sz w:val="24"/>
                <w:szCs w:val="24"/>
              </w:rPr>
            </w:pPr>
            <w:r w:rsidRPr="00961FA3">
              <w:rPr>
                <w:color w:val="000000"/>
                <w:sz w:val="24"/>
                <w:szCs w:val="24"/>
              </w:rPr>
              <w:t xml:space="preserve">удельный вес </w:t>
            </w:r>
          </w:p>
        </w:tc>
        <w:tc>
          <w:tcPr>
            <w:tcW w:w="1483" w:type="dxa"/>
            <w:tcBorders>
              <w:top w:val="single" w:sz="6" w:space="0" w:color="000000"/>
              <w:left w:val="single" w:sz="6" w:space="0" w:color="000000"/>
              <w:bottom w:val="single" w:sz="6" w:space="0" w:color="000000"/>
              <w:right w:val="single" w:sz="6" w:space="0" w:color="000000"/>
            </w:tcBorders>
          </w:tcPr>
          <w:p w:rsidR="00410B5D" w:rsidRPr="00961FA3" w:rsidRDefault="00410B5D" w:rsidP="00087935">
            <w:pPr>
              <w:pStyle w:val="normal"/>
              <w:spacing w:line="240" w:lineRule="auto"/>
              <w:rPr>
                <w:color w:val="000000"/>
                <w:sz w:val="24"/>
                <w:szCs w:val="24"/>
              </w:rPr>
            </w:pPr>
            <w:r w:rsidRPr="00961FA3">
              <w:rPr>
                <w:color w:val="000000"/>
                <w:sz w:val="24"/>
                <w:szCs w:val="24"/>
              </w:rPr>
              <w:t>исполнено  по бюджету за 202</w:t>
            </w:r>
            <w:r w:rsidR="00087935">
              <w:rPr>
                <w:color w:val="000000"/>
                <w:sz w:val="24"/>
                <w:szCs w:val="24"/>
              </w:rPr>
              <w:t>2</w:t>
            </w:r>
            <w:r w:rsidRPr="00961FA3">
              <w:rPr>
                <w:color w:val="000000"/>
                <w:sz w:val="24"/>
                <w:szCs w:val="24"/>
              </w:rPr>
              <w:t xml:space="preserve"> год</w:t>
            </w:r>
          </w:p>
        </w:tc>
        <w:tc>
          <w:tcPr>
            <w:tcW w:w="850" w:type="dxa"/>
            <w:tcBorders>
              <w:top w:val="single" w:sz="6" w:space="0" w:color="000000"/>
              <w:left w:val="single" w:sz="6" w:space="0" w:color="000000"/>
              <w:bottom w:val="single" w:sz="6" w:space="0" w:color="000000"/>
              <w:right w:val="single" w:sz="6" w:space="0" w:color="000000"/>
            </w:tcBorders>
          </w:tcPr>
          <w:p w:rsidR="00410B5D" w:rsidRPr="00961FA3" w:rsidRDefault="00410B5D" w:rsidP="00410B5D">
            <w:pPr>
              <w:pStyle w:val="normal"/>
              <w:spacing w:line="240" w:lineRule="auto"/>
              <w:rPr>
                <w:color w:val="000000"/>
                <w:sz w:val="24"/>
                <w:szCs w:val="24"/>
              </w:rPr>
            </w:pPr>
            <w:r w:rsidRPr="00961FA3">
              <w:rPr>
                <w:color w:val="000000"/>
                <w:sz w:val="24"/>
                <w:szCs w:val="24"/>
              </w:rPr>
              <w:t xml:space="preserve">удельный  вес </w:t>
            </w:r>
          </w:p>
        </w:tc>
        <w:tc>
          <w:tcPr>
            <w:tcW w:w="1134" w:type="dxa"/>
            <w:tcBorders>
              <w:top w:val="single" w:sz="6" w:space="0" w:color="000000"/>
              <w:left w:val="single" w:sz="6" w:space="0" w:color="000000"/>
              <w:bottom w:val="single" w:sz="6" w:space="0" w:color="000000"/>
              <w:right w:val="single" w:sz="6" w:space="0" w:color="000000"/>
            </w:tcBorders>
          </w:tcPr>
          <w:p w:rsidR="00410B5D" w:rsidRPr="00961FA3" w:rsidRDefault="00410B5D" w:rsidP="00410B5D">
            <w:pPr>
              <w:pStyle w:val="normal"/>
              <w:spacing w:line="240" w:lineRule="auto"/>
              <w:rPr>
                <w:color w:val="000000"/>
                <w:sz w:val="24"/>
                <w:szCs w:val="24"/>
              </w:rPr>
            </w:pPr>
            <w:r w:rsidRPr="00961FA3">
              <w:rPr>
                <w:color w:val="000000"/>
                <w:sz w:val="24"/>
                <w:szCs w:val="24"/>
              </w:rPr>
              <w:t>% выполнения</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01</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Общегосударственные расходы</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4F08AC" w:rsidRDefault="009104C9" w:rsidP="00F15CAF">
            <w:pPr>
              <w:jc w:val="center"/>
              <w:rPr>
                <w:color w:val="000000"/>
              </w:rPr>
            </w:pPr>
            <w:r>
              <w:rPr>
                <w:color w:val="000000"/>
              </w:rPr>
              <w:t>66878,44</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6,87</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CF0717">
            <w:pPr>
              <w:pStyle w:val="normal"/>
              <w:spacing w:line="240" w:lineRule="auto"/>
              <w:rPr>
                <w:color w:val="000000"/>
                <w:sz w:val="24"/>
                <w:szCs w:val="24"/>
              </w:rPr>
            </w:pPr>
            <w:r>
              <w:rPr>
                <w:sz w:val="24"/>
                <w:szCs w:val="24"/>
              </w:rPr>
              <w:t>65970</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6,84</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98,64%</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02</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Национальная оборона</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1679,00</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0,17</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Pr>
                <w:sz w:val="24"/>
                <w:szCs w:val="24"/>
              </w:rPr>
              <w:t>1702,3</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0,18</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101,39%</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03</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Национальная безопасность и правоохранительная деятельность</w:t>
            </w:r>
          </w:p>
        </w:tc>
        <w:tc>
          <w:tcPr>
            <w:tcW w:w="1714" w:type="dxa"/>
            <w:tcBorders>
              <w:top w:val="single" w:sz="6" w:space="0" w:color="000000"/>
              <w:left w:val="single" w:sz="6" w:space="0" w:color="000000"/>
              <w:bottom w:val="single" w:sz="6" w:space="0" w:color="000000"/>
              <w:right w:val="single" w:sz="6" w:space="0" w:color="000000"/>
            </w:tcBorders>
          </w:tcPr>
          <w:p w:rsidR="009104C9" w:rsidRDefault="009104C9" w:rsidP="00E50B5C">
            <w:pPr>
              <w:jc w:val="center"/>
            </w:pPr>
            <w:r>
              <w:t>0,0</w:t>
            </w:r>
          </w:p>
          <w:p w:rsidR="009104C9" w:rsidRPr="00D97ACB" w:rsidRDefault="009104C9" w:rsidP="00E50B5C">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rsidP="00E50B5C">
            <w:pPr>
              <w:rPr>
                <w:rFonts w:ascii="Arial" w:hAnsi="Arial" w:cs="Arial"/>
                <w:sz w:val="20"/>
                <w:szCs w:val="20"/>
              </w:rPr>
            </w:pPr>
            <w:r>
              <w:rPr>
                <w:rFonts w:ascii="Arial" w:hAnsi="Arial" w:cs="Arial"/>
                <w:sz w:val="20"/>
                <w:szCs w:val="20"/>
              </w:rPr>
              <w:t>0,00</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E50B5C">
            <w:pPr>
              <w:pStyle w:val="normal"/>
              <w:spacing w:line="240" w:lineRule="auto"/>
              <w:jc w:val="center"/>
              <w:rPr>
                <w:color w:val="000000"/>
                <w:sz w:val="24"/>
                <w:szCs w:val="24"/>
              </w:rPr>
            </w:pPr>
            <w:r>
              <w:rPr>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rsidP="00E50B5C">
            <w:pPr>
              <w:jc w:val="center"/>
              <w:rPr>
                <w:rFonts w:ascii="Arial" w:hAnsi="Arial" w:cs="Arial"/>
                <w:sz w:val="20"/>
                <w:szCs w:val="20"/>
              </w:rPr>
            </w:pPr>
            <w:r>
              <w:rPr>
                <w:rFonts w:ascii="Arial" w:hAnsi="Arial" w:cs="Arial"/>
                <w:sz w:val="20"/>
                <w:szCs w:val="20"/>
              </w:rPr>
              <w:t>0,00</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rsidP="00E50B5C">
            <w:pPr>
              <w:jc w:val="center"/>
              <w:rPr>
                <w:rFonts w:ascii="Arial" w:hAnsi="Arial" w:cs="Arial"/>
                <w:sz w:val="20"/>
                <w:szCs w:val="20"/>
              </w:rPr>
            </w:pPr>
            <w:r>
              <w:rPr>
                <w:rFonts w:ascii="Arial" w:hAnsi="Arial" w:cs="Arial"/>
                <w:sz w:val="20"/>
                <w:szCs w:val="20"/>
              </w:rPr>
              <w:t>0,00%</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04</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Национальная экономика</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11182,30</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rPr>
                <w:rFonts w:ascii="Arial" w:hAnsi="Arial" w:cs="Arial"/>
                <w:sz w:val="20"/>
                <w:szCs w:val="20"/>
              </w:rPr>
            </w:pPr>
            <w:r>
              <w:rPr>
                <w:rFonts w:ascii="Arial" w:hAnsi="Arial" w:cs="Arial"/>
                <w:sz w:val="20"/>
                <w:szCs w:val="20"/>
              </w:rPr>
              <w:t>1,15</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Pr>
                <w:sz w:val="24"/>
                <w:szCs w:val="24"/>
              </w:rPr>
              <w:t>10589,95</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1,10</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94,70%</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05</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Жилищно-коммунальное хозяйство</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232317,07</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23,85</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A82348">
            <w:pPr>
              <w:pStyle w:val="normal"/>
              <w:spacing w:line="240" w:lineRule="auto"/>
              <w:rPr>
                <w:color w:val="000000"/>
                <w:sz w:val="24"/>
                <w:szCs w:val="24"/>
              </w:rPr>
            </w:pPr>
            <w:r>
              <w:rPr>
                <w:sz w:val="24"/>
                <w:szCs w:val="24"/>
              </w:rPr>
              <w:t>225105,39</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23,35</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96,90%</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F15CAF">
            <w:pPr>
              <w:pStyle w:val="normal"/>
              <w:spacing w:line="240" w:lineRule="auto"/>
              <w:rPr>
                <w:color w:val="000000"/>
                <w:sz w:val="24"/>
                <w:szCs w:val="24"/>
              </w:rPr>
            </w:pPr>
            <w:r>
              <w:rPr>
                <w:color w:val="000000"/>
                <w:sz w:val="24"/>
                <w:szCs w:val="24"/>
              </w:rPr>
              <w:t>06</w:t>
            </w:r>
          </w:p>
        </w:tc>
        <w:tc>
          <w:tcPr>
            <w:tcW w:w="2618" w:type="dxa"/>
            <w:tcBorders>
              <w:top w:val="single" w:sz="6" w:space="0" w:color="000000"/>
              <w:left w:val="single" w:sz="6" w:space="0" w:color="000000"/>
              <w:bottom w:val="single" w:sz="6" w:space="0" w:color="000000"/>
              <w:right w:val="single" w:sz="6" w:space="0" w:color="000000"/>
            </w:tcBorders>
            <w:vAlign w:val="center"/>
          </w:tcPr>
          <w:p w:rsidR="009104C9" w:rsidRPr="004F08AC" w:rsidRDefault="009104C9" w:rsidP="00F15CAF">
            <w:pPr>
              <w:rPr>
                <w:color w:val="000000"/>
              </w:rPr>
            </w:pPr>
            <w:r>
              <w:rPr>
                <w:color w:val="000000"/>
              </w:rPr>
              <w:t>Охрана окружающей среды</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Default="009104C9" w:rsidP="00F15CAF">
            <w:pPr>
              <w:jc w:val="center"/>
              <w:rPr>
                <w:color w:val="000000"/>
              </w:rPr>
            </w:pPr>
            <w:r>
              <w:rPr>
                <w:color w:val="000000"/>
              </w:rPr>
              <w:t>842,0</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0,09</w:t>
            </w:r>
          </w:p>
        </w:tc>
        <w:tc>
          <w:tcPr>
            <w:tcW w:w="1483" w:type="dxa"/>
            <w:tcBorders>
              <w:top w:val="single" w:sz="6" w:space="0" w:color="000000"/>
              <w:left w:val="single" w:sz="6" w:space="0" w:color="000000"/>
              <w:bottom w:val="single" w:sz="6" w:space="0" w:color="000000"/>
              <w:right w:val="single" w:sz="6" w:space="0" w:color="000000"/>
            </w:tcBorders>
          </w:tcPr>
          <w:p w:rsidR="009104C9" w:rsidRDefault="009104C9" w:rsidP="00A82348">
            <w:pPr>
              <w:pStyle w:val="normal"/>
              <w:spacing w:line="240" w:lineRule="auto"/>
              <w:rPr>
                <w:sz w:val="24"/>
                <w:szCs w:val="24"/>
              </w:rPr>
            </w:pPr>
            <w:r>
              <w:rPr>
                <w:sz w:val="24"/>
                <w:szCs w:val="24"/>
              </w:rPr>
              <w:t>842,0</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0,09</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100,00%</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07</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Образование</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541410,64</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55,59</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087935">
            <w:pPr>
              <w:pStyle w:val="normal"/>
              <w:spacing w:line="240" w:lineRule="auto"/>
              <w:rPr>
                <w:color w:val="000000"/>
                <w:sz w:val="24"/>
                <w:szCs w:val="24"/>
              </w:rPr>
            </w:pPr>
            <w:r>
              <w:rPr>
                <w:sz w:val="24"/>
                <w:szCs w:val="24"/>
              </w:rPr>
              <w:t>549644,91</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57,01</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101,52%</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08</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Культура, кинематография</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31458,61</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3,23</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Pr>
                <w:sz w:val="24"/>
                <w:szCs w:val="24"/>
              </w:rPr>
              <w:t>30900,55</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3,21</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98,23%</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10</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Социальная политика</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35822,91</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3,68</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Pr>
                <w:color w:val="000000"/>
                <w:sz w:val="24"/>
                <w:szCs w:val="24"/>
              </w:rPr>
              <w:t>28208,77</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2,93</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78,75%</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11</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Физическая культура и спорт</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280,0</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0,03</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Pr>
                <w:sz w:val="24"/>
                <w:szCs w:val="24"/>
              </w:rPr>
              <w:t>253,41</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0,03</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90,50%</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12</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Средства массовой информации</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1266,2</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0,13</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Pr>
                <w:sz w:val="24"/>
                <w:szCs w:val="24"/>
              </w:rPr>
              <w:t>1266,20</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0,13</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100,00%</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13</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Обслуживание государственного и муниципального долга</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1300,65</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0,13</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087935">
            <w:pPr>
              <w:pStyle w:val="normal"/>
              <w:spacing w:line="240" w:lineRule="auto"/>
              <w:rPr>
                <w:color w:val="000000"/>
                <w:sz w:val="24"/>
                <w:szCs w:val="24"/>
              </w:rPr>
            </w:pPr>
            <w:r>
              <w:rPr>
                <w:sz w:val="24"/>
                <w:szCs w:val="24"/>
              </w:rPr>
              <w:t>1283,70</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0,13</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98,70%</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14</w:t>
            </w: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Межбюджетные трансферты</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color w:val="000000"/>
              </w:rPr>
            </w:pPr>
            <w:r>
              <w:rPr>
                <w:color w:val="000000"/>
              </w:rPr>
              <w:t>49454,59</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5,08</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619D6">
            <w:pPr>
              <w:pStyle w:val="normal"/>
              <w:spacing w:line="240" w:lineRule="auto"/>
              <w:rPr>
                <w:color w:val="000000"/>
                <w:sz w:val="24"/>
                <w:szCs w:val="24"/>
              </w:rPr>
            </w:pPr>
            <w:r>
              <w:rPr>
                <w:sz w:val="24"/>
                <w:szCs w:val="24"/>
              </w:rPr>
              <w:t>48320,46</w:t>
            </w:r>
          </w:p>
        </w:tc>
        <w:tc>
          <w:tcPr>
            <w:tcW w:w="850"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5,01</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97,71%</w:t>
            </w:r>
          </w:p>
        </w:tc>
      </w:tr>
      <w:tr w:rsidR="009104C9" w:rsidRPr="00961FA3" w:rsidTr="00F15CAF">
        <w:trPr>
          <w:gridAfter w:val="1"/>
          <w:wAfter w:w="3893" w:type="dxa"/>
          <w:trHeight w:val="302"/>
        </w:trPr>
        <w:tc>
          <w:tcPr>
            <w:tcW w:w="814" w:type="dxa"/>
            <w:gridSpan w:val="4"/>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p>
        </w:tc>
        <w:tc>
          <w:tcPr>
            <w:tcW w:w="2618"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Всего расходов</w:t>
            </w:r>
          </w:p>
        </w:tc>
        <w:tc>
          <w:tcPr>
            <w:tcW w:w="1714" w:type="dxa"/>
            <w:tcBorders>
              <w:top w:val="single" w:sz="6" w:space="0" w:color="000000"/>
              <w:left w:val="single" w:sz="6" w:space="0" w:color="000000"/>
              <w:bottom w:val="single" w:sz="6" w:space="0" w:color="000000"/>
              <w:right w:val="single" w:sz="6" w:space="0" w:color="000000"/>
            </w:tcBorders>
            <w:vAlign w:val="center"/>
          </w:tcPr>
          <w:p w:rsidR="009104C9" w:rsidRPr="00EC5678" w:rsidRDefault="009104C9" w:rsidP="00F15CAF">
            <w:pPr>
              <w:jc w:val="center"/>
              <w:rPr>
                <w:b/>
                <w:color w:val="000000"/>
              </w:rPr>
            </w:pPr>
            <w:r>
              <w:rPr>
                <w:b/>
                <w:color w:val="000000"/>
              </w:rPr>
              <w:t>973892,41</w:t>
            </w:r>
          </w:p>
        </w:tc>
        <w:tc>
          <w:tcPr>
            <w:tcW w:w="1134"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100</w:t>
            </w:r>
            <w:r>
              <w:rPr>
                <w:color w:val="000000"/>
                <w:sz w:val="24"/>
                <w:szCs w:val="24"/>
              </w:rPr>
              <w:t>%</w:t>
            </w:r>
          </w:p>
        </w:tc>
        <w:tc>
          <w:tcPr>
            <w:tcW w:w="1483"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Pr>
                <w:sz w:val="24"/>
                <w:szCs w:val="24"/>
              </w:rPr>
              <w:t>964087,64</w:t>
            </w:r>
          </w:p>
          <w:p w:rsidR="009104C9" w:rsidRPr="00961FA3" w:rsidRDefault="009104C9" w:rsidP="00410B5D">
            <w:pPr>
              <w:pStyle w:val="normal"/>
              <w:spacing w:line="240" w:lineRule="auto"/>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9104C9" w:rsidRPr="00961FA3" w:rsidRDefault="009104C9" w:rsidP="00410B5D">
            <w:pPr>
              <w:pStyle w:val="normal"/>
              <w:spacing w:line="240" w:lineRule="auto"/>
              <w:rPr>
                <w:color w:val="000000"/>
                <w:sz w:val="24"/>
                <w:szCs w:val="24"/>
              </w:rPr>
            </w:pPr>
            <w:r w:rsidRPr="00961FA3">
              <w:rPr>
                <w:color w:val="000000"/>
                <w:sz w:val="24"/>
                <w:szCs w:val="24"/>
              </w:rPr>
              <w:t>100</w:t>
            </w:r>
            <w:r>
              <w:rPr>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bottom"/>
          </w:tcPr>
          <w:p w:rsidR="009104C9" w:rsidRDefault="009104C9">
            <w:pPr>
              <w:jc w:val="right"/>
              <w:rPr>
                <w:rFonts w:ascii="Arial" w:hAnsi="Arial" w:cs="Arial"/>
                <w:sz w:val="20"/>
                <w:szCs w:val="20"/>
              </w:rPr>
            </w:pPr>
            <w:r>
              <w:rPr>
                <w:rFonts w:ascii="Arial" w:hAnsi="Arial" w:cs="Arial"/>
                <w:sz w:val="20"/>
                <w:szCs w:val="20"/>
              </w:rPr>
              <w:t>98,99%</w:t>
            </w:r>
          </w:p>
        </w:tc>
      </w:tr>
      <w:tr w:rsidR="00087935" w:rsidRPr="00961FA3" w:rsidTr="00087935">
        <w:tblPrEx>
          <w:tblCellMar>
            <w:left w:w="30" w:type="dxa"/>
            <w:right w:w="30" w:type="dxa"/>
          </w:tblCellMar>
          <w:tblLook w:val="04A0"/>
        </w:tblPrEx>
        <w:trPr>
          <w:gridBefore w:val="1"/>
          <w:gridAfter w:val="8"/>
          <w:wBefore w:w="78" w:type="dxa"/>
          <w:wAfter w:w="13471" w:type="dxa"/>
          <w:trHeight w:val="314"/>
        </w:trPr>
        <w:tc>
          <w:tcPr>
            <w:tcW w:w="91" w:type="dxa"/>
            <w:gridSpan w:val="2"/>
          </w:tcPr>
          <w:p w:rsidR="00087935" w:rsidRPr="00961FA3" w:rsidRDefault="00087935">
            <w:pPr>
              <w:autoSpaceDE w:val="0"/>
              <w:autoSpaceDN w:val="0"/>
              <w:adjustRightInd w:val="0"/>
              <w:jc w:val="right"/>
              <w:rPr>
                <w:color w:val="000000"/>
              </w:rPr>
            </w:pPr>
          </w:p>
        </w:tc>
      </w:tr>
      <w:tr w:rsidR="00087935" w:rsidRPr="00F54577" w:rsidTr="00087935">
        <w:tblPrEx>
          <w:tblCellMar>
            <w:left w:w="30" w:type="dxa"/>
            <w:right w:w="30" w:type="dxa"/>
          </w:tblCellMar>
          <w:tblLook w:val="04A0"/>
        </w:tblPrEx>
        <w:trPr>
          <w:gridBefore w:val="2"/>
          <w:wBefore w:w="108" w:type="dxa"/>
        </w:trPr>
        <w:tc>
          <w:tcPr>
            <w:tcW w:w="13532" w:type="dxa"/>
            <w:gridSpan w:val="9"/>
            <w:tcMar>
              <w:top w:w="0" w:type="dxa"/>
              <w:left w:w="0" w:type="dxa"/>
              <w:bottom w:w="0" w:type="dxa"/>
              <w:right w:w="0" w:type="dxa"/>
            </w:tcMar>
            <w:hideMark/>
          </w:tcPr>
          <w:tbl>
            <w:tblPr>
              <w:tblOverlap w:val="never"/>
              <w:tblW w:w="10005" w:type="dxa"/>
              <w:tblLayout w:type="fixed"/>
              <w:tblCellMar>
                <w:left w:w="0" w:type="dxa"/>
                <w:right w:w="0" w:type="dxa"/>
              </w:tblCellMar>
              <w:tblLook w:val="01E0"/>
            </w:tblPr>
            <w:tblGrid>
              <w:gridCol w:w="10005"/>
            </w:tblGrid>
            <w:tr w:rsidR="00087935" w:rsidRPr="00F54577" w:rsidTr="003A0E36">
              <w:tc>
                <w:tcPr>
                  <w:tcW w:w="10001" w:type="dxa"/>
                </w:tcPr>
                <w:p w:rsidR="000C49FE" w:rsidRPr="00F54577" w:rsidRDefault="00087935" w:rsidP="0006146B">
                  <w:pPr>
                    <w:jc w:val="center"/>
                    <w:rPr>
                      <w:b/>
                    </w:rPr>
                  </w:pPr>
                  <w:r w:rsidRPr="00F54577">
                    <w:rPr>
                      <w:b/>
                    </w:rPr>
                    <w:t>Программная структура расходов бюджета Пудожского муниципального района</w:t>
                  </w:r>
                </w:p>
                <w:p w:rsidR="00087935" w:rsidRPr="00F54577" w:rsidRDefault="00087935" w:rsidP="0006146B">
                  <w:pPr>
                    <w:jc w:val="center"/>
                    <w:rPr>
                      <w:b/>
                    </w:rPr>
                  </w:pPr>
                  <w:r w:rsidRPr="00F54577">
                    <w:rPr>
                      <w:b/>
                    </w:rPr>
                    <w:t>на 202</w:t>
                  </w:r>
                  <w:r w:rsidR="000C49FE" w:rsidRPr="00F54577">
                    <w:rPr>
                      <w:b/>
                    </w:rPr>
                    <w:t>2</w:t>
                  </w:r>
                  <w:r w:rsidRPr="00F54577">
                    <w:rPr>
                      <w:b/>
                    </w:rPr>
                    <w:t xml:space="preserve"> год</w:t>
                  </w:r>
                </w:p>
                <w:p w:rsidR="00087935" w:rsidRPr="00F54577" w:rsidRDefault="00087935" w:rsidP="006E695E">
                  <w:pPr>
                    <w:jc w:val="both"/>
                    <w:rPr>
                      <w:b/>
                    </w:rPr>
                  </w:pPr>
                </w:p>
                <w:p w:rsidR="00087935" w:rsidRPr="00F54577" w:rsidRDefault="00087935" w:rsidP="006E695E">
                  <w:pPr>
                    <w:ind w:firstLine="709"/>
                    <w:jc w:val="both"/>
                    <w:rPr>
                      <w:snapToGrid w:val="0"/>
                    </w:rPr>
                  </w:pPr>
                  <w:r w:rsidRPr="00F54577">
                    <w:rPr>
                      <w:rFonts w:eastAsia="Calibri"/>
                      <w:lang w:eastAsia="en-US"/>
                    </w:rPr>
                    <w:t>При исполнении бюджета Пудожского муниципального района  на 202</w:t>
                  </w:r>
                  <w:r w:rsidR="000C49FE" w:rsidRPr="00F54577">
                    <w:rPr>
                      <w:rFonts w:eastAsia="Calibri"/>
                      <w:lang w:eastAsia="en-US"/>
                    </w:rPr>
                    <w:t>2</w:t>
                  </w:r>
                  <w:r w:rsidRPr="00F54577">
                    <w:rPr>
                      <w:rFonts w:eastAsia="Calibri"/>
                      <w:lang w:eastAsia="en-US"/>
                    </w:rPr>
                    <w:t xml:space="preserve"> год и на плановый период 202</w:t>
                  </w:r>
                  <w:r w:rsidR="000C49FE" w:rsidRPr="00F54577">
                    <w:rPr>
                      <w:rFonts w:eastAsia="Calibri"/>
                      <w:lang w:eastAsia="en-US"/>
                    </w:rPr>
                    <w:t>3</w:t>
                  </w:r>
                  <w:r w:rsidRPr="00F54577">
                    <w:rPr>
                      <w:rFonts w:eastAsia="Calibri"/>
                      <w:lang w:eastAsia="en-US"/>
                    </w:rPr>
                    <w:t xml:space="preserve"> и 202</w:t>
                  </w:r>
                  <w:r w:rsidR="000C49FE" w:rsidRPr="00F54577">
                    <w:rPr>
                      <w:rFonts w:eastAsia="Calibri"/>
                      <w:lang w:eastAsia="en-US"/>
                    </w:rPr>
                    <w:t>4</w:t>
                  </w:r>
                  <w:r w:rsidRPr="00F54577">
                    <w:rPr>
                      <w:rFonts w:eastAsia="Calibri"/>
                      <w:lang w:eastAsia="en-US"/>
                    </w:rPr>
                    <w:t xml:space="preserve"> годов д</w:t>
                  </w:r>
                  <w:r w:rsidRPr="00F54577">
                    <w:rPr>
                      <w:snapToGrid w:val="0"/>
                    </w:rPr>
                    <w:t xml:space="preserve">оля программных направлений деятельности в общем объеме расходов  составила </w:t>
                  </w:r>
                  <w:r w:rsidR="0006146B">
                    <w:rPr>
                      <w:snapToGrid w:val="0"/>
                    </w:rPr>
                    <w:t>94,9%,</w:t>
                  </w:r>
                  <w:r w:rsidR="0006146B" w:rsidRPr="00064E7F">
                    <w:rPr>
                      <w:rFonts w:eastAsia="Calibri"/>
                      <w:lang w:eastAsia="en-US"/>
                    </w:rPr>
                    <w:t xml:space="preserve"> отражение бюджетных ассигнований осуществлялось в разрезе муниципальных  программ Пудожского муниципального района.</w:t>
                  </w:r>
                </w:p>
                <w:p w:rsidR="00087935" w:rsidRPr="00F54577" w:rsidRDefault="00087935" w:rsidP="006E695E">
                  <w:pPr>
                    <w:ind w:firstLine="709"/>
                    <w:jc w:val="both"/>
                    <w:rPr>
                      <w:snapToGrid w:val="0"/>
                    </w:rPr>
                  </w:pPr>
                  <w:r w:rsidRPr="00F54577">
                    <w:rPr>
                      <w:snapToGrid w:val="0"/>
                    </w:rPr>
                    <w:lastRenderedPageBreak/>
                    <w:t>В соответствии с Перечнем муниципальных  программ Пудожского муниципального района, утвержденным постановлением администрации Пудожского муниципального района, в 202</w:t>
                  </w:r>
                  <w:r w:rsidR="000C49FE" w:rsidRPr="00F54577">
                    <w:rPr>
                      <w:snapToGrid w:val="0"/>
                    </w:rPr>
                    <w:t>2</w:t>
                  </w:r>
                  <w:r w:rsidRPr="00F54577">
                    <w:rPr>
                      <w:snapToGrid w:val="0"/>
                    </w:rPr>
                    <w:t xml:space="preserve"> году реализ</w:t>
                  </w:r>
                  <w:r w:rsidR="000C49FE" w:rsidRPr="00F54577">
                    <w:rPr>
                      <w:snapToGrid w:val="0"/>
                    </w:rPr>
                    <w:t>ованы</w:t>
                  </w:r>
                  <w:r w:rsidRPr="00F54577">
                    <w:rPr>
                      <w:snapToGrid w:val="0"/>
                    </w:rPr>
                    <w:t xml:space="preserve"> </w:t>
                  </w:r>
                  <w:r w:rsidR="000C49FE" w:rsidRPr="00F54577">
                    <w:rPr>
                      <w:snapToGrid w:val="0"/>
                    </w:rPr>
                    <w:t>9</w:t>
                  </w:r>
                  <w:r w:rsidRPr="00F54577">
                    <w:rPr>
                      <w:snapToGrid w:val="0"/>
                    </w:rPr>
                    <w:t xml:space="preserve"> муниципальных  программ.</w:t>
                  </w:r>
                </w:p>
                <w:p w:rsidR="0006146B" w:rsidRPr="00064E7F" w:rsidRDefault="0006146B" w:rsidP="0006146B">
                  <w:pPr>
                    <w:ind w:firstLine="540"/>
                    <w:jc w:val="both"/>
                    <w:rPr>
                      <w:snapToGrid w:val="0"/>
                    </w:rPr>
                  </w:pPr>
                  <w:r w:rsidRPr="00064E7F">
                    <w:rPr>
                      <w:snapToGrid w:val="0"/>
                    </w:rPr>
                    <w:t>Муниципальные программы размещены на официальном сайте Пудожского муниципального района.</w:t>
                  </w:r>
                </w:p>
                <w:p w:rsidR="00087935" w:rsidRPr="00F54577" w:rsidRDefault="00087935" w:rsidP="006E695E">
                  <w:pPr>
                    <w:ind w:firstLine="709"/>
                    <w:jc w:val="both"/>
                  </w:pPr>
                  <w:r w:rsidRPr="00F54577">
                    <w:t xml:space="preserve">Исполнение  по муниципальным  программам и </w:t>
                  </w:r>
                  <w:proofErr w:type="spellStart"/>
                  <w:r w:rsidRPr="00F54577">
                    <w:t>непрограммным</w:t>
                  </w:r>
                  <w:proofErr w:type="spellEnd"/>
                  <w:r w:rsidRPr="00F54577">
                    <w:t xml:space="preserve"> направлениям деятельности в 202</w:t>
                  </w:r>
                  <w:r w:rsidR="00244C48" w:rsidRPr="00F54577">
                    <w:t>2</w:t>
                  </w:r>
                  <w:r w:rsidRPr="00F54577">
                    <w:t xml:space="preserve"> году представлены в таблице:</w:t>
                  </w:r>
                </w:p>
                <w:p w:rsidR="00087935" w:rsidRPr="00F54577" w:rsidRDefault="00087935" w:rsidP="006E695E">
                  <w:pPr>
                    <w:ind w:firstLine="709"/>
                    <w:jc w:val="both"/>
                    <w:rPr>
                      <w:rFonts w:eastAsia="Calibri"/>
                      <w:lang w:eastAsia="en-US"/>
                    </w:rPr>
                  </w:pPr>
                  <w:r w:rsidRPr="00F54577">
                    <w:rPr>
                      <w:rFonts w:eastAsia="Calibri"/>
                      <w:lang w:eastAsia="en-US"/>
                    </w:rPr>
                    <w:t>(тыс</w:t>
                  </w:r>
                  <w:proofErr w:type="gramStart"/>
                  <w:r w:rsidRPr="00F54577">
                    <w:rPr>
                      <w:rFonts w:eastAsia="Calibri"/>
                      <w:lang w:eastAsia="en-US"/>
                    </w:rPr>
                    <w:t>.р</w:t>
                  </w:r>
                  <w:proofErr w:type="gramEnd"/>
                  <w:r w:rsidRPr="00F54577">
                    <w:rPr>
                      <w:rFonts w:eastAsia="Calibri"/>
                      <w:lang w:eastAsia="en-US"/>
                    </w:rPr>
                    <w:t>ублей)</w:t>
                  </w:r>
                </w:p>
                <w:tbl>
                  <w:tblPr>
                    <w:tblW w:w="9918" w:type="dxa"/>
                    <w:tblLayout w:type="fixed"/>
                    <w:tblLook w:val="04A0"/>
                  </w:tblPr>
                  <w:tblGrid>
                    <w:gridCol w:w="2689"/>
                    <w:gridCol w:w="1417"/>
                    <w:gridCol w:w="1418"/>
                    <w:gridCol w:w="1134"/>
                    <w:gridCol w:w="1276"/>
                    <w:gridCol w:w="1134"/>
                    <w:gridCol w:w="850"/>
                  </w:tblGrid>
                  <w:tr w:rsidR="00561C5C" w:rsidRPr="00F54577" w:rsidTr="00C30DD9">
                    <w:trPr>
                      <w:trHeight w:val="31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1C5C" w:rsidRPr="00F54577" w:rsidRDefault="00561C5C" w:rsidP="00C30DD9">
                        <w:pPr>
                          <w:jc w:val="center"/>
                          <w:rPr>
                            <w:color w:val="000000"/>
                          </w:rPr>
                        </w:pPr>
                        <w:r w:rsidRPr="00F54577">
                          <w:rPr>
                            <w:color w:val="00000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1C5C" w:rsidRPr="00F54577" w:rsidRDefault="00561C5C" w:rsidP="00276250">
                        <w:pPr>
                          <w:jc w:val="center"/>
                          <w:rPr>
                            <w:color w:val="000000"/>
                          </w:rPr>
                        </w:pPr>
                        <w:r w:rsidRPr="00F54577">
                          <w:rPr>
                            <w:color w:val="000000"/>
                          </w:rPr>
                          <w:t xml:space="preserve">Предусмотрено </w:t>
                        </w:r>
                        <w:r w:rsidR="002573E3">
                          <w:rPr>
                            <w:color w:val="000000"/>
                          </w:rPr>
                          <w:t>по решению</w:t>
                        </w:r>
                        <w:r w:rsidR="00276250">
                          <w:rPr>
                            <w:color w:val="000000"/>
                          </w:rPr>
                          <w:t xml:space="preserve"> о бюджете</w:t>
                        </w:r>
                      </w:p>
                    </w:tc>
                    <w:tc>
                      <w:tcPr>
                        <w:tcW w:w="1418" w:type="dxa"/>
                        <w:vMerge w:val="restart"/>
                        <w:tcBorders>
                          <w:top w:val="single" w:sz="4" w:space="0" w:color="auto"/>
                          <w:left w:val="single" w:sz="4" w:space="0" w:color="auto"/>
                          <w:right w:val="single" w:sz="4" w:space="0" w:color="auto"/>
                        </w:tcBorders>
                      </w:tcPr>
                      <w:p w:rsidR="00561C5C" w:rsidRPr="00F54577" w:rsidRDefault="00561C5C" w:rsidP="00C30DD9">
                        <w:pPr>
                          <w:ind w:hanging="137"/>
                          <w:jc w:val="center"/>
                          <w:rPr>
                            <w:color w:val="000000"/>
                          </w:rPr>
                        </w:pPr>
                        <w:r w:rsidRPr="00F54577">
                          <w:rPr>
                            <w:color w:val="000000"/>
                          </w:rPr>
                          <w:t>Исполнено</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561C5C" w:rsidRPr="00F54577" w:rsidRDefault="00561C5C" w:rsidP="00C30DD9">
                        <w:pPr>
                          <w:jc w:val="center"/>
                          <w:rPr>
                            <w:color w:val="000000"/>
                          </w:rPr>
                        </w:pPr>
                        <w:r w:rsidRPr="00F54577">
                          <w:rPr>
                            <w:color w:val="000000"/>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1C5C" w:rsidRPr="00F54577" w:rsidRDefault="00561C5C" w:rsidP="00C30DD9">
                        <w:pPr>
                          <w:jc w:val="center"/>
                          <w:rPr>
                            <w:color w:val="000000"/>
                          </w:rPr>
                        </w:pPr>
                        <w:r w:rsidRPr="00F54577">
                          <w:rPr>
                            <w:color w:val="000000"/>
                          </w:rPr>
                          <w:t>% исполнения</w:t>
                        </w:r>
                      </w:p>
                    </w:tc>
                  </w:tr>
                  <w:tr w:rsidR="00561C5C" w:rsidRPr="00F54577" w:rsidTr="002573E3">
                    <w:trPr>
                      <w:trHeight w:val="1191"/>
                    </w:trPr>
                    <w:tc>
                      <w:tcPr>
                        <w:tcW w:w="2689" w:type="dxa"/>
                        <w:vMerge/>
                        <w:tcBorders>
                          <w:top w:val="single" w:sz="4" w:space="0" w:color="auto"/>
                          <w:left w:val="single" w:sz="4" w:space="0" w:color="auto"/>
                          <w:bottom w:val="single" w:sz="4" w:space="0" w:color="auto"/>
                          <w:right w:val="single" w:sz="4" w:space="0" w:color="auto"/>
                        </w:tcBorders>
                        <w:hideMark/>
                      </w:tcPr>
                      <w:p w:rsidR="00561C5C" w:rsidRPr="00F54577" w:rsidRDefault="00561C5C" w:rsidP="006E695E">
                        <w:pPr>
                          <w:jc w:val="both"/>
                          <w:rPr>
                            <w:color w:val="000000"/>
                          </w:rPr>
                        </w:pPr>
                      </w:p>
                    </w:tc>
                    <w:tc>
                      <w:tcPr>
                        <w:tcW w:w="1417" w:type="dxa"/>
                        <w:vMerge/>
                        <w:tcBorders>
                          <w:top w:val="single" w:sz="4" w:space="0" w:color="auto"/>
                          <w:left w:val="single" w:sz="4" w:space="0" w:color="auto"/>
                          <w:bottom w:val="single" w:sz="4" w:space="0" w:color="auto"/>
                          <w:right w:val="single" w:sz="4" w:space="0" w:color="auto"/>
                        </w:tcBorders>
                        <w:hideMark/>
                      </w:tcPr>
                      <w:p w:rsidR="00561C5C" w:rsidRPr="00F54577" w:rsidRDefault="00561C5C" w:rsidP="006E695E">
                        <w:pPr>
                          <w:jc w:val="both"/>
                          <w:rPr>
                            <w:color w:val="000000"/>
                          </w:rPr>
                        </w:pPr>
                      </w:p>
                    </w:tc>
                    <w:tc>
                      <w:tcPr>
                        <w:tcW w:w="1418" w:type="dxa"/>
                        <w:vMerge/>
                        <w:tcBorders>
                          <w:left w:val="single" w:sz="4" w:space="0" w:color="auto"/>
                          <w:bottom w:val="single" w:sz="4" w:space="0" w:color="auto"/>
                          <w:right w:val="single" w:sz="4" w:space="0" w:color="auto"/>
                        </w:tcBorders>
                      </w:tcPr>
                      <w:p w:rsidR="00561C5C" w:rsidRPr="00F54577" w:rsidRDefault="00561C5C" w:rsidP="006E695E">
                        <w:pPr>
                          <w:jc w:val="both"/>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Pr>
                            <w:color w:val="00000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color w:val="000000"/>
                          </w:rPr>
                          <w:t>средства бюджета Республики Карелия</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color w:val="000000"/>
                          </w:rPr>
                          <w:t>собственные средства  бюджета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5C" w:rsidRPr="00F54577" w:rsidRDefault="00561C5C" w:rsidP="006E695E">
                        <w:pPr>
                          <w:jc w:val="both"/>
                          <w:rPr>
                            <w:color w:val="000000"/>
                          </w:rPr>
                        </w:pPr>
                      </w:p>
                    </w:tc>
                  </w:tr>
                  <w:tr w:rsidR="00561C5C" w:rsidRPr="00F54577" w:rsidTr="00C30DD9">
                    <w:trPr>
                      <w:trHeight w:val="33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C30DD9">
                        <w:pPr>
                          <w:jc w:val="center"/>
                          <w:rPr>
                            <w:color w:val="000000"/>
                          </w:rPr>
                        </w:pPr>
                        <w:r w:rsidRPr="00F54577">
                          <w:rPr>
                            <w:color w:val="000000"/>
                          </w:rPr>
                          <w:t>1</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C30DD9">
                        <w:pPr>
                          <w:jc w:val="center"/>
                          <w:rPr>
                            <w:color w:val="000000"/>
                          </w:rPr>
                        </w:pPr>
                        <w:r w:rsidRPr="00F54577">
                          <w:rPr>
                            <w:color w:val="000000"/>
                          </w:rPr>
                          <w:t>2</w:t>
                        </w:r>
                      </w:p>
                    </w:tc>
                    <w:tc>
                      <w:tcPr>
                        <w:tcW w:w="1418" w:type="dxa"/>
                        <w:tcBorders>
                          <w:top w:val="single" w:sz="4" w:space="0" w:color="auto"/>
                          <w:left w:val="nil"/>
                          <w:bottom w:val="single" w:sz="4" w:space="0" w:color="auto"/>
                          <w:right w:val="single" w:sz="4" w:space="0" w:color="auto"/>
                        </w:tcBorders>
                      </w:tcPr>
                      <w:p w:rsidR="00561C5C" w:rsidRPr="00F54577" w:rsidRDefault="00561C5C" w:rsidP="00C30DD9">
                        <w:pPr>
                          <w:jc w:val="center"/>
                          <w:rPr>
                            <w:color w:val="000000"/>
                          </w:rPr>
                        </w:pPr>
                        <w:r>
                          <w:rPr>
                            <w:color w:val="000000"/>
                          </w:rPr>
                          <w:t>3</w:t>
                        </w: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C30DD9">
                        <w:pPr>
                          <w:jc w:val="center"/>
                          <w:rPr>
                            <w:color w:val="000000"/>
                          </w:rPr>
                        </w:pPr>
                        <w:r>
                          <w:rPr>
                            <w:color w:val="000000"/>
                          </w:rPr>
                          <w:t>4</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561C5C" w:rsidP="00C30DD9">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561C5C" w:rsidP="00C30DD9">
                        <w:pPr>
                          <w:jc w:val="center"/>
                          <w:rPr>
                            <w:color w:val="000000"/>
                          </w:rPr>
                        </w:pPr>
                        <w:r>
                          <w:rPr>
                            <w:color w:val="000000"/>
                          </w:rPr>
                          <w:t>6</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C30DD9">
                        <w:pPr>
                          <w:jc w:val="center"/>
                          <w:rPr>
                            <w:color w:val="000000"/>
                          </w:rPr>
                        </w:pPr>
                        <w:r>
                          <w:rPr>
                            <w:color w:val="000000"/>
                          </w:rPr>
                          <w:t>7</w:t>
                        </w:r>
                      </w:p>
                    </w:tc>
                  </w:tr>
                  <w:tr w:rsidR="00561C5C" w:rsidRPr="00F54577" w:rsidTr="002573E3">
                    <w:trPr>
                      <w:trHeight w:val="69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b/>
                            <w:bCs/>
                            <w:color w:val="000000"/>
                          </w:rPr>
                        </w:pPr>
                        <w:r w:rsidRPr="00F54577">
                          <w:rPr>
                            <w:b/>
                            <w:bCs/>
                            <w:color w:val="000000"/>
                          </w:rPr>
                          <w:t>Расходы на реализацию муниципальных  программ, всего</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973 892,415</w:t>
                        </w:r>
                      </w:p>
                      <w:p w:rsidR="00561C5C" w:rsidRPr="00F54577" w:rsidRDefault="00561C5C" w:rsidP="006E695E">
                        <w:pPr>
                          <w:jc w:val="both"/>
                          <w:rPr>
                            <w:b/>
                            <w:bCs/>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964 087,635</w:t>
                        </w:r>
                      </w:p>
                      <w:p w:rsidR="00561C5C" w:rsidRPr="00F54577" w:rsidRDefault="00561C5C" w:rsidP="006E695E">
                        <w:pPr>
                          <w:jc w:val="both"/>
                          <w:rPr>
                            <w:b/>
                            <w:bCs/>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6E695E" w:rsidP="006E695E">
                        <w:pPr>
                          <w:jc w:val="both"/>
                          <w:rPr>
                            <w:b/>
                            <w:bCs/>
                            <w:color w:val="000000"/>
                          </w:rPr>
                        </w:pPr>
                        <w:r>
                          <w:rPr>
                            <w:b/>
                            <w:bCs/>
                            <w:color w:val="000000"/>
                          </w:rPr>
                          <w:t>33197,648</w:t>
                        </w:r>
                      </w:p>
                    </w:tc>
                    <w:tc>
                      <w:tcPr>
                        <w:tcW w:w="1276" w:type="dxa"/>
                        <w:tcBorders>
                          <w:top w:val="nil"/>
                          <w:left w:val="nil"/>
                          <w:bottom w:val="single" w:sz="4" w:space="0" w:color="auto"/>
                          <w:right w:val="single" w:sz="4" w:space="0" w:color="auto"/>
                        </w:tcBorders>
                        <w:shd w:val="clear" w:color="auto" w:fill="auto"/>
                        <w:hideMark/>
                      </w:tcPr>
                      <w:p w:rsidR="00561C5C" w:rsidRPr="00561C5C" w:rsidRDefault="00F51FBE" w:rsidP="006E695E">
                        <w:pPr>
                          <w:jc w:val="both"/>
                          <w:rPr>
                            <w:b/>
                            <w:bCs/>
                          </w:rPr>
                        </w:pPr>
                        <w:r>
                          <w:rPr>
                            <w:b/>
                            <w:bCs/>
                          </w:rPr>
                          <w:t>620</w:t>
                        </w:r>
                        <w:r w:rsidR="006E695E">
                          <w:rPr>
                            <w:b/>
                            <w:bCs/>
                          </w:rPr>
                          <w:t>473</w:t>
                        </w:r>
                        <w:r>
                          <w:rPr>
                            <w:b/>
                            <w:bCs/>
                          </w:rPr>
                          <w:t>,593</w:t>
                        </w:r>
                      </w:p>
                    </w:tc>
                    <w:tc>
                      <w:tcPr>
                        <w:tcW w:w="1134" w:type="dxa"/>
                        <w:tcBorders>
                          <w:top w:val="nil"/>
                          <w:left w:val="nil"/>
                          <w:bottom w:val="single" w:sz="4" w:space="0" w:color="auto"/>
                          <w:right w:val="single" w:sz="4" w:space="0" w:color="auto"/>
                        </w:tcBorders>
                        <w:shd w:val="clear" w:color="auto" w:fill="auto"/>
                        <w:hideMark/>
                      </w:tcPr>
                      <w:p w:rsidR="00561C5C" w:rsidRPr="00561C5C" w:rsidRDefault="00F51FBE" w:rsidP="006E695E">
                        <w:pPr>
                          <w:jc w:val="both"/>
                          <w:rPr>
                            <w:b/>
                            <w:bCs/>
                          </w:rPr>
                        </w:pPr>
                        <w:r>
                          <w:rPr>
                            <w:b/>
                            <w:bCs/>
                          </w:rPr>
                          <w:t>310416,401</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98,99</w:t>
                        </w:r>
                      </w:p>
                      <w:p w:rsidR="00561C5C" w:rsidRPr="00F54577" w:rsidRDefault="00561C5C" w:rsidP="006E695E">
                        <w:pPr>
                          <w:jc w:val="both"/>
                          <w:rPr>
                            <w:b/>
                            <w:bCs/>
                            <w:color w:val="000000"/>
                          </w:rPr>
                        </w:pPr>
                      </w:p>
                    </w:tc>
                  </w:tr>
                  <w:tr w:rsidR="00561C5C" w:rsidRPr="00F54577" w:rsidTr="002573E3">
                    <w:trPr>
                      <w:trHeight w:val="78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C30DD9">
                        <w:pPr>
                          <w:jc w:val="both"/>
                          <w:rPr>
                            <w:color w:val="000000"/>
                          </w:rPr>
                        </w:pPr>
                        <w:r w:rsidRPr="00F54577">
                          <w:rPr>
                            <w:b/>
                            <w:bCs/>
                          </w:rPr>
                          <w:t xml:space="preserve">Муниципальная программа "Развитие и поддержка  малого и среднего предпринимательства на территории </w:t>
                        </w:r>
                        <w:proofErr w:type="spellStart"/>
                        <w:r w:rsidRPr="00F54577">
                          <w:rPr>
                            <w:b/>
                            <w:bCs/>
                          </w:rPr>
                          <w:t>Пудожского</w:t>
                        </w:r>
                        <w:proofErr w:type="spellEnd"/>
                        <w:r w:rsidRPr="00F54577">
                          <w:rPr>
                            <w:b/>
                            <w:bCs/>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5 932,339</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5 932,339</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FD6079" w:rsidP="006E695E">
                        <w:pPr>
                          <w:jc w:val="both"/>
                          <w:rPr>
                            <w:color w:val="000000"/>
                          </w:rPr>
                        </w:pPr>
                        <w:r>
                          <w:rPr>
                            <w:color w:val="000000"/>
                          </w:rPr>
                          <w:t>5873,016</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59,323</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100,00</w:t>
                        </w:r>
                      </w:p>
                      <w:p w:rsidR="00561C5C" w:rsidRPr="00F54577" w:rsidRDefault="00561C5C" w:rsidP="006E695E">
                        <w:pPr>
                          <w:jc w:val="both"/>
                          <w:rPr>
                            <w:color w:val="000000"/>
                          </w:rPr>
                        </w:pPr>
                      </w:p>
                    </w:tc>
                  </w:tr>
                  <w:tr w:rsidR="00561C5C" w:rsidRPr="00F54577" w:rsidTr="002573E3">
                    <w:trPr>
                      <w:trHeight w:val="93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C30DD9">
                        <w:pPr>
                          <w:jc w:val="both"/>
                          <w:rPr>
                            <w:color w:val="000000"/>
                          </w:rPr>
                        </w:pPr>
                        <w:r w:rsidRPr="00F54577">
                          <w:rPr>
                            <w:b/>
                            <w:bCs/>
                          </w:rPr>
                          <w:t xml:space="preserve">Муниципальная программа "Транспорт и городская среда  на территории </w:t>
                        </w:r>
                        <w:proofErr w:type="spellStart"/>
                        <w:r w:rsidRPr="00F54577">
                          <w:rPr>
                            <w:b/>
                            <w:bCs/>
                          </w:rPr>
                          <w:t>Пудожского</w:t>
                        </w:r>
                        <w:proofErr w:type="spellEnd"/>
                        <w:r w:rsidRPr="00F54577">
                          <w:rPr>
                            <w:b/>
                            <w:bCs/>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2 793,300</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2 792,978</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FD6079" w:rsidP="006E695E">
                        <w:pPr>
                          <w:jc w:val="both"/>
                          <w:rPr>
                            <w:color w:val="000000"/>
                          </w:rPr>
                        </w:pPr>
                        <w:r>
                          <w:rPr>
                            <w:color w:val="000000"/>
                          </w:rPr>
                          <w:t>1780,578</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1012,400</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99,99</w:t>
                        </w:r>
                      </w:p>
                      <w:p w:rsidR="00561C5C" w:rsidRPr="00F54577" w:rsidRDefault="00561C5C" w:rsidP="006E695E">
                        <w:pPr>
                          <w:jc w:val="both"/>
                          <w:rPr>
                            <w:color w:val="000000"/>
                          </w:rPr>
                        </w:pPr>
                      </w:p>
                    </w:tc>
                  </w:tr>
                  <w:tr w:rsidR="00561C5C" w:rsidRPr="00F54577" w:rsidTr="002573E3">
                    <w:trPr>
                      <w:trHeight w:val="63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C30DD9">
                        <w:pPr>
                          <w:jc w:val="both"/>
                          <w:rPr>
                            <w:color w:val="000000"/>
                          </w:rPr>
                        </w:pPr>
                        <w:r w:rsidRPr="00F54577">
                          <w:rPr>
                            <w:b/>
                            <w:bCs/>
                          </w:rPr>
                          <w:t xml:space="preserve">Муниципальная программа "Развитие образования в </w:t>
                        </w:r>
                        <w:proofErr w:type="spellStart"/>
                        <w:r w:rsidRPr="00F54577">
                          <w:rPr>
                            <w:b/>
                            <w:bCs/>
                          </w:rPr>
                          <w:t>Пудожском</w:t>
                        </w:r>
                        <w:proofErr w:type="spellEnd"/>
                        <w:r w:rsidRPr="00F54577">
                          <w:rPr>
                            <w:b/>
                            <w:bCs/>
                          </w:rPr>
                          <w:t xml:space="preserve">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560 530,103</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560 081,855</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Pr>
                            <w:color w:val="000000"/>
                          </w:rPr>
                          <w:t>26968,506</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FD6079" w:rsidP="006E695E">
                        <w:pPr>
                          <w:jc w:val="both"/>
                          <w:rPr>
                            <w:color w:val="000000"/>
                          </w:rPr>
                        </w:pPr>
                        <w:r>
                          <w:rPr>
                            <w:color w:val="000000"/>
                          </w:rPr>
                          <w:t>352631,026</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180482,322</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99,92</w:t>
                        </w:r>
                      </w:p>
                      <w:p w:rsidR="00561C5C" w:rsidRPr="00F54577" w:rsidRDefault="00561C5C" w:rsidP="006E695E">
                        <w:pPr>
                          <w:jc w:val="both"/>
                          <w:rPr>
                            <w:color w:val="000000"/>
                          </w:rPr>
                        </w:pPr>
                      </w:p>
                    </w:tc>
                  </w:tr>
                  <w:tr w:rsidR="00561C5C" w:rsidRPr="00F54577" w:rsidTr="002573E3">
                    <w:trPr>
                      <w:trHeight w:val="66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Муниципальная программа "Комплексная социально-профилактическая программа Пудожского муниципального района "</w:t>
                        </w:r>
                      </w:p>
                      <w:p w:rsidR="00561C5C" w:rsidRPr="00F54577" w:rsidRDefault="00561C5C" w:rsidP="006E695E">
                        <w:pPr>
                          <w:jc w:val="both"/>
                          <w:rPr>
                            <w:color w:val="000000"/>
                          </w:rPr>
                        </w:pP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350,000</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293,796</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color w:val="000000"/>
                          </w:rPr>
                          <w:t>0,00</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293,796</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83,94</w:t>
                        </w:r>
                      </w:p>
                      <w:p w:rsidR="00561C5C" w:rsidRPr="00F54577" w:rsidRDefault="00561C5C" w:rsidP="006E695E">
                        <w:pPr>
                          <w:jc w:val="both"/>
                          <w:rPr>
                            <w:color w:val="000000"/>
                          </w:rPr>
                        </w:pPr>
                      </w:p>
                    </w:tc>
                  </w:tr>
                  <w:tr w:rsidR="00561C5C" w:rsidRPr="00F54577" w:rsidTr="002573E3">
                    <w:trPr>
                      <w:trHeight w:val="645"/>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 xml:space="preserve">Муниципальная программа "Развитие культуры в </w:t>
                        </w:r>
                        <w:proofErr w:type="spellStart"/>
                        <w:r w:rsidRPr="00F54577">
                          <w:rPr>
                            <w:b/>
                            <w:bCs/>
                          </w:rPr>
                          <w:lastRenderedPageBreak/>
                          <w:t>Пудожском</w:t>
                        </w:r>
                        <w:proofErr w:type="spellEnd"/>
                        <w:r w:rsidRPr="00F54577">
                          <w:rPr>
                            <w:b/>
                            <w:bCs/>
                          </w:rPr>
                          <w:t xml:space="preserve"> районе"</w:t>
                        </w:r>
                      </w:p>
                      <w:p w:rsidR="00561C5C" w:rsidRPr="00F54577" w:rsidRDefault="00561C5C" w:rsidP="006E695E">
                        <w:pPr>
                          <w:jc w:val="both"/>
                          <w:rPr>
                            <w:color w:val="000000"/>
                          </w:rPr>
                        </w:pP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lastRenderedPageBreak/>
                          <w:t>30 040,985</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30 142,255</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Pr>
                            <w:color w:val="000000"/>
                          </w:rPr>
                          <w:t>2260,677</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FD6079" w:rsidP="006E695E">
                        <w:pPr>
                          <w:jc w:val="both"/>
                          <w:rPr>
                            <w:color w:val="000000"/>
                          </w:rPr>
                        </w:pPr>
                        <w:r>
                          <w:rPr>
                            <w:color w:val="000000"/>
                          </w:rPr>
                          <w:t>4366,283</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23515,295</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100,34</w:t>
                        </w:r>
                      </w:p>
                      <w:p w:rsidR="00561C5C" w:rsidRPr="00F54577" w:rsidRDefault="00561C5C" w:rsidP="006E695E">
                        <w:pPr>
                          <w:jc w:val="both"/>
                          <w:rPr>
                            <w:color w:val="000000"/>
                          </w:rPr>
                        </w:pPr>
                      </w:p>
                    </w:tc>
                  </w:tr>
                  <w:tr w:rsidR="00561C5C" w:rsidRPr="00F54577" w:rsidTr="002573E3">
                    <w:trPr>
                      <w:trHeight w:val="405"/>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b/>
                            <w:bCs/>
                          </w:rPr>
                          <w:lastRenderedPageBreak/>
                          <w:t>Муниципальная программа "Доплата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5 858,900</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5 858,900</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color w:val="000000"/>
                          </w:rPr>
                          <w:t>0,00</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5858,900</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100,00</w:t>
                        </w:r>
                      </w:p>
                      <w:p w:rsidR="00561C5C" w:rsidRPr="00F54577" w:rsidRDefault="00561C5C" w:rsidP="006E695E">
                        <w:pPr>
                          <w:jc w:val="both"/>
                          <w:rPr>
                            <w:color w:val="000000"/>
                          </w:rPr>
                        </w:pPr>
                      </w:p>
                    </w:tc>
                  </w:tr>
                  <w:tr w:rsidR="00561C5C" w:rsidRPr="00F54577" w:rsidTr="002573E3">
                    <w:trPr>
                      <w:trHeight w:val="48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b/>
                            <w:bCs/>
                          </w:rPr>
                          <w:t>Муниципальная программа «Совершенствование качества муниципального управления»</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68 752,535</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68 723,585</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Pr>
                            <w:color w:val="000000"/>
                          </w:rPr>
                          <w:t>1713,900</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FD6079" w:rsidP="006E695E">
                        <w:pPr>
                          <w:jc w:val="both"/>
                          <w:rPr>
                            <w:color w:val="000000"/>
                          </w:rPr>
                        </w:pPr>
                        <w:r>
                          <w:rPr>
                            <w:color w:val="000000"/>
                          </w:rPr>
                          <w:t>2229,600</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64780,085</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99,96</w:t>
                        </w:r>
                      </w:p>
                      <w:p w:rsidR="00561C5C" w:rsidRPr="00F54577" w:rsidRDefault="00561C5C" w:rsidP="006E695E">
                        <w:pPr>
                          <w:jc w:val="both"/>
                          <w:rPr>
                            <w:color w:val="000000"/>
                          </w:rPr>
                        </w:pPr>
                      </w:p>
                    </w:tc>
                  </w:tr>
                  <w:tr w:rsidR="00561C5C" w:rsidRPr="00F54577" w:rsidTr="002573E3">
                    <w:trPr>
                      <w:trHeight w:val="1020"/>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b/>
                            <w:bCs/>
                          </w:rPr>
                          <w:t xml:space="preserve">Муниципальная программа "Обеспечение доступным и комфортным жильем, </w:t>
                        </w:r>
                        <w:proofErr w:type="spellStart"/>
                        <w:proofErr w:type="gramStart"/>
                        <w:r w:rsidRPr="00F54577">
                          <w:rPr>
                            <w:b/>
                            <w:bCs/>
                          </w:rPr>
                          <w:t>жилищно</w:t>
                        </w:r>
                        <w:proofErr w:type="spellEnd"/>
                        <w:r w:rsidRPr="00F54577">
                          <w:rPr>
                            <w:b/>
                            <w:bCs/>
                          </w:rPr>
                          <w:t xml:space="preserve"> - коммунальными</w:t>
                        </w:r>
                        <w:proofErr w:type="gramEnd"/>
                        <w:r w:rsidRPr="00F54577">
                          <w:rPr>
                            <w:b/>
                            <w:bCs/>
                          </w:rPr>
                          <w:t xml:space="preserve"> услугами на территории Пудожского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228 718,033</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222 371,937</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Pr>
                            <w:color w:val="000000"/>
                          </w:rPr>
                          <w:t>1116,396</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FD6079" w:rsidP="006E695E">
                        <w:pPr>
                          <w:jc w:val="both"/>
                          <w:rPr>
                            <w:color w:val="000000"/>
                          </w:rPr>
                        </w:pPr>
                        <w:r>
                          <w:rPr>
                            <w:color w:val="000000"/>
                          </w:rPr>
                          <w:t>207806,084</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13449,464</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97,23</w:t>
                        </w:r>
                      </w:p>
                      <w:p w:rsidR="00561C5C" w:rsidRPr="00F54577" w:rsidRDefault="00561C5C" w:rsidP="006E695E">
                        <w:pPr>
                          <w:jc w:val="both"/>
                          <w:rPr>
                            <w:color w:val="000000"/>
                          </w:rPr>
                        </w:pPr>
                      </w:p>
                    </w:tc>
                  </w:tr>
                  <w:tr w:rsidR="00561C5C" w:rsidRPr="00F54577" w:rsidTr="002573E3">
                    <w:trPr>
                      <w:trHeight w:val="1035"/>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b/>
                            <w:bCs/>
                          </w:rPr>
                          <w:t>Муниципальная программа «Управление муниципальными финансами»</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18 800,647</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18 783,699</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color w:val="000000"/>
                          </w:rPr>
                        </w:pPr>
                        <w:r w:rsidRPr="00F54577">
                          <w:rPr>
                            <w:color w:val="000000"/>
                          </w:rPr>
                          <w:t>3</w:t>
                        </w:r>
                        <w:r w:rsidR="006E695E">
                          <w:rPr>
                            <w:color w:val="000000"/>
                          </w:rPr>
                          <w:t>576</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F51FBE" w:rsidP="006E695E">
                        <w:pPr>
                          <w:jc w:val="both"/>
                          <w:rPr>
                            <w:color w:val="000000"/>
                          </w:rPr>
                        </w:pPr>
                        <w:r>
                          <w:rPr>
                            <w:color w:val="000000"/>
                          </w:rPr>
                          <w:t>15207,699</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99,91</w:t>
                        </w:r>
                      </w:p>
                      <w:p w:rsidR="00561C5C" w:rsidRPr="00F54577" w:rsidRDefault="00561C5C" w:rsidP="006E695E">
                        <w:pPr>
                          <w:jc w:val="both"/>
                          <w:rPr>
                            <w:color w:val="000000"/>
                          </w:rPr>
                        </w:pPr>
                      </w:p>
                    </w:tc>
                  </w:tr>
                  <w:tr w:rsidR="00561C5C" w:rsidRPr="00F54577" w:rsidTr="00C30DD9">
                    <w:trPr>
                      <w:trHeight w:val="849"/>
                    </w:trPr>
                    <w:tc>
                      <w:tcPr>
                        <w:tcW w:w="2689" w:type="dxa"/>
                        <w:tcBorders>
                          <w:top w:val="nil"/>
                          <w:left w:val="single" w:sz="4" w:space="0" w:color="auto"/>
                          <w:bottom w:val="single" w:sz="4" w:space="0" w:color="auto"/>
                          <w:right w:val="single" w:sz="4" w:space="0" w:color="auto"/>
                        </w:tcBorders>
                        <w:shd w:val="clear" w:color="auto" w:fill="auto"/>
                        <w:hideMark/>
                      </w:tcPr>
                      <w:p w:rsidR="00561C5C" w:rsidRPr="00F54577" w:rsidRDefault="00561C5C" w:rsidP="00C30DD9">
                        <w:pPr>
                          <w:jc w:val="both"/>
                          <w:rPr>
                            <w:color w:val="000000"/>
                          </w:rPr>
                        </w:pPr>
                        <w:proofErr w:type="spellStart"/>
                        <w:r w:rsidRPr="00F54577">
                          <w:rPr>
                            <w:b/>
                            <w:bCs/>
                          </w:rPr>
                          <w:t>Непрограммные</w:t>
                        </w:r>
                        <w:proofErr w:type="spellEnd"/>
                        <w:r w:rsidRPr="00F54577">
                          <w:rPr>
                            <w:b/>
                            <w:bCs/>
                          </w:rPr>
                          <w:t xml:space="preserve"> направления деятельности</w:t>
                        </w:r>
                      </w:p>
                    </w:tc>
                    <w:tc>
                      <w:tcPr>
                        <w:tcW w:w="1417"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rPr>
                            <w:b/>
                            <w:bCs/>
                          </w:rPr>
                        </w:pPr>
                        <w:r w:rsidRPr="00F54577">
                          <w:rPr>
                            <w:b/>
                            <w:bCs/>
                          </w:rPr>
                          <w:t>52 115,573</w:t>
                        </w:r>
                      </w:p>
                      <w:p w:rsidR="00561C5C" w:rsidRPr="00F54577" w:rsidRDefault="00561C5C" w:rsidP="006E695E">
                        <w:pPr>
                          <w:jc w:val="both"/>
                          <w:rPr>
                            <w:color w:val="000000"/>
                          </w:rPr>
                        </w:pPr>
                      </w:p>
                    </w:tc>
                    <w:tc>
                      <w:tcPr>
                        <w:tcW w:w="1418" w:type="dxa"/>
                        <w:tcBorders>
                          <w:top w:val="single" w:sz="4" w:space="0" w:color="auto"/>
                          <w:left w:val="nil"/>
                          <w:bottom w:val="single" w:sz="4" w:space="0" w:color="auto"/>
                          <w:right w:val="single" w:sz="4" w:space="0" w:color="auto"/>
                        </w:tcBorders>
                      </w:tcPr>
                      <w:p w:rsidR="00561C5C" w:rsidRPr="00F54577" w:rsidRDefault="00561C5C" w:rsidP="006E695E">
                        <w:pPr>
                          <w:jc w:val="both"/>
                          <w:rPr>
                            <w:b/>
                            <w:bCs/>
                          </w:rPr>
                        </w:pPr>
                        <w:r w:rsidRPr="00F54577">
                          <w:rPr>
                            <w:b/>
                            <w:bCs/>
                          </w:rPr>
                          <w:t>49 106,292</w:t>
                        </w:r>
                      </w:p>
                      <w:p w:rsidR="00561C5C" w:rsidRPr="00F54577" w:rsidRDefault="00561C5C" w:rsidP="006E695E">
                        <w:pPr>
                          <w:jc w:val="both"/>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1138,169</w:t>
                        </w:r>
                      </w:p>
                    </w:tc>
                    <w:tc>
                      <w:tcPr>
                        <w:tcW w:w="1276" w:type="dxa"/>
                        <w:tcBorders>
                          <w:top w:val="nil"/>
                          <w:left w:val="nil"/>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42211,006</w:t>
                        </w:r>
                      </w:p>
                    </w:tc>
                    <w:tc>
                      <w:tcPr>
                        <w:tcW w:w="1134" w:type="dxa"/>
                        <w:tcBorders>
                          <w:top w:val="nil"/>
                          <w:left w:val="nil"/>
                          <w:bottom w:val="single" w:sz="4" w:space="0" w:color="auto"/>
                          <w:right w:val="single" w:sz="4" w:space="0" w:color="auto"/>
                        </w:tcBorders>
                        <w:shd w:val="clear" w:color="auto" w:fill="auto"/>
                        <w:hideMark/>
                      </w:tcPr>
                      <w:p w:rsidR="00561C5C" w:rsidRPr="00F54577" w:rsidRDefault="00C75BF1" w:rsidP="006E695E">
                        <w:pPr>
                          <w:jc w:val="both"/>
                          <w:rPr>
                            <w:color w:val="000000"/>
                          </w:rPr>
                        </w:pPr>
                        <w:r>
                          <w:rPr>
                            <w:color w:val="000000"/>
                          </w:rPr>
                          <w:t>5757,117</w:t>
                        </w:r>
                      </w:p>
                    </w:tc>
                    <w:tc>
                      <w:tcPr>
                        <w:tcW w:w="850" w:type="dxa"/>
                        <w:tcBorders>
                          <w:top w:val="nil"/>
                          <w:left w:val="nil"/>
                          <w:bottom w:val="single" w:sz="4" w:space="0" w:color="auto"/>
                          <w:right w:val="single" w:sz="4" w:space="0" w:color="auto"/>
                        </w:tcBorders>
                        <w:shd w:val="clear" w:color="auto" w:fill="auto"/>
                        <w:hideMark/>
                      </w:tcPr>
                      <w:p w:rsidR="00561C5C" w:rsidRPr="00F54577" w:rsidRDefault="00561C5C" w:rsidP="006E695E">
                        <w:pPr>
                          <w:jc w:val="both"/>
                        </w:pPr>
                        <w:r w:rsidRPr="00F54577">
                          <w:t>94,23</w:t>
                        </w:r>
                      </w:p>
                      <w:p w:rsidR="00561C5C" w:rsidRPr="00F54577" w:rsidRDefault="00561C5C" w:rsidP="006E695E">
                        <w:pPr>
                          <w:jc w:val="both"/>
                          <w:rPr>
                            <w:color w:val="000000"/>
                          </w:rPr>
                        </w:pPr>
                      </w:p>
                    </w:tc>
                  </w:tr>
                </w:tbl>
                <w:p w:rsidR="00087935" w:rsidRPr="00574F5E" w:rsidRDefault="00087935" w:rsidP="006E695E">
                  <w:pPr>
                    <w:spacing w:before="240"/>
                    <w:ind w:firstLine="851"/>
                    <w:jc w:val="both"/>
                  </w:pPr>
                  <w:r w:rsidRPr="00574F5E">
                    <w:t>Исполнение бюджета в 202</w:t>
                  </w:r>
                  <w:r w:rsidR="004F197C" w:rsidRPr="00574F5E">
                    <w:t>2</w:t>
                  </w:r>
                  <w:r w:rsidRPr="00574F5E">
                    <w:t xml:space="preserve"> году  сохранило  свою социальную направленность – </w:t>
                  </w:r>
                  <w:r w:rsidR="00F44B42" w:rsidRPr="00574F5E">
                    <w:t>59</w:t>
                  </w:r>
                  <w:r w:rsidRPr="00574F5E">
                    <w:t xml:space="preserve"> процент</w:t>
                  </w:r>
                  <w:r w:rsidR="006E695E" w:rsidRPr="00574F5E">
                    <w:t>ов</w:t>
                  </w:r>
                  <w:r w:rsidRPr="00574F5E">
                    <w:t xml:space="preserve"> от общего объема расходов бюджета Пудожского муниципального района  составило финансовое обеспечение  муниципальных  программ Пудожского муниципального района  в сферах </w:t>
                  </w:r>
                  <w:r w:rsidRPr="00574F5E">
                    <w:rPr>
                      <w:bCs/>
                    </w:rPr>
                    <w:t xml:space="preserve">образования,  физической культуры и спорта  </w:t>
                  </w:r>
                  <w:r w:rsidRPr="00574F5E">
                    <w:t>и содействия занятости населения.</w:t>
                  </w:r>
                </w:p>
                <w:p w:rsidR="00087935" w:rsidRPr="00574F5E" w:rsidRDefault="00087935" w:rsidP="006E695E">
                  <w:pPr>
                    <w:pStyle w:val="ConsPlusNormal"/>
                    <w:widowControl w:val="0"/>
                    <w:ind w:firstLine="0"/>
                    <w:jc w:val="both"/>
                    <w:rPr>
                      <w:rFonts w:ascii="Times New Roman" w:hAnsi="Times New Roman"/>
                      <w:b/>
                      <w:sz w:val="24"/>
                      <w:szCs w:val="24"/>
                    </w:rPr>
                  </w:pPr>
                </w:p>
                <w:p w:rsidR="00C30DD9" w:rsidRDefault="00C30DD9" w:rsidP="00064E7F">
                  <w:pPr>
                    <w:jc w:val="center"/>
                    <w:rPr>
                      <w:b/>
                    </w:rPr>
                  </w:pPr>
                </w:p>
                <w:p w:rsidR="00087935" w:rsidRPr="00574F5E" w:rsidRDefault="00087935" w:rsidP="00064E7F">
                  <w:pPr>
                    <w:jc w:val="center"/>
                    <w:rPr>
                      <w:b/>
                    </w:rPr>
                  </w:pPr>
                  <w:r w:rsidRPr="00574F5E">
                    <w:rPr>
                      <w:b/>
                    </w:rPr>
                    <w:t xml:space="preserve">Расходы бюджета </w:t>
                  </w:r>
                  <w:proofErr w:type="spellStart"/>
                  <w:r w:rsidRPr="00574F5E">
                    <w:rPr>
                      <w:b/>
                    </w:rPr>
                    <w:t>Пудожского</w:t>
                  </w:r>
                  <w:proofErr w:type="spellEnd"/>
                  <w:r w:rsidRPr="00574F5E">
                    <w:rPr>
                      <w:b/>
                    </w:rPr>
                    <w:t xml:space="preserve"> муниципального района  на финансовое обеспечение реализации муниципальных программ</w:t>
                  </w:r>
                </w:p>
                <w:p w:rsidR="00064E7F" w:rsidRPr="00574F5E" w:rsidRDefault="00064E7F" w:rsidP="00064E7F">
                  <w:pPr>
                    <w:jc w:val="center"/>
                    <w:rPr>
                      <w:b/>
                    </w:rPr>
                  </w:pPr>
                </w:p>
                <w:p w:rsidR="00087935" w:rsidRPr="00574F5E" w:rsidRDefault="00087935" w:rsidP="006E695E">
                  <w:pPr>
                    <w:widowControl w:val="0"/>
                    <w:ind w:firstLine="709"/>
                    <w:jc w:val="both"/>
                  </w:pPr>
                </w:p>
                <w:p w:rsidR="0005230F" w:rsidRPr="00574F5E" w:rsidRDefault="00087935" w:rsidP="00574F5E">
                  <w:pPr>
                    <w:widowControl w:val="0"/>
                    <w:jc w:val="center"/>
                    <w:rPr>
                      <w:b/>
                      <w:bCs/>
                    </w:rPr>
                  </w:pPr>
                  <w:r w:rsidRPr="00574F5E">
                    <w:rPr>
                      <w:b/>
                    </w:rPr>
                    <w:t xml:space="preserve">1. </w:t>
                  </w:r>
                  <w:r w:rsidR="0005230F" w:rsidRPr="00574F5E">
                    <w:rPr>
                      <w:b/>
                    </w:rPr>
                    <w:t xml:space="preserve"> </w:t>
                  </w:r>
                  <w:r w:rsidR="0005230F" w:rsidRPr="00574F5E">
                    <w:rPr>
                      <w:b/>
                      <w:bCs/>
                    </w:rPr>
                    <w:t xml:space="preserve">Муниципальная программа "Развитие и поддержка  малого и среднего </w:t>
                  </w:r>
                  <w:r w:rsidR="0005230F" w:rsidRPr="00574F5E">
                    <w:rPr>
                      <w:b/>
                      <w:bCs/>
                    </w:rPr>
                    <w:lastRenderedPageBreak/>
                    <w:t>предпринимательства на территории Пудожского муниципального района"</w:t>
                  </w:r>
                </w:p>
                <w:p w:rsidR="00087935" w:rsidRPr="00574F5E" w:rsidRDefault="00087935" w:rsidP="006E695E">
                  <w:pPr>
                    <w:widowControl w:val="0"/>
                    <w:ind w:firstLine="709"/>
                    <w:jc w:val="both"/>
                  </w:pPr>
                </w:p>
                <w:p w:rsidR="0006146B" w:rsidRPr="00574F5E" w:rsidRDefault="0006146B" w:rsidP="0006146B">
                  <w:pPr>
                    <w:widowControl w:val="0"/>
                    <w:ind w:firstLine="709"/>
                    <w:jc w:val="both"/>
                    <w:rPr>
                      <w:snapToGrid w:val="0"/>
                      <w:lang w:eastAsia="zh-TW"/>
                    </w:rPr>
                  </w:pPr>
                  <w:r w:rsidRPr="00574F5E">
                    <w:rPr>
                      <w:snapToGrid w:val="0"/>
                      <w:lang w:eastAsia="zh-TW"/>
                    </w:rPr>
                    <w:t>Ответственный исполнитель м</w:t>
                  </w:r>
                  <w:r w:rsidR="005679E6" w:rsidRPr="00574F5E">
                    <w:rPr>
                      <w:snapToGrid w:val="0"/>
                      <w:lang w:eastAsia="zh-TW"/>
                    </w:rPr>
                    <w:t>униципальной</w:t>
                  </w:r>
                  <w:r w:rsidRPr="00574F5E">
                    <w:rPr>
                      <w:snapToGrid w:val="0"/>
                      <w:lang w:eastAsia="zh-TW"/>
                    </w:rPr>
                    <w:t xml:space="preserve"> программы – Управление по экономике и финансам.</w:t>
                  </w:r>
                </w:p>
                <w:p w:rsidR="0006146B" w:rsidRPr="00574F5E" w:rsidRDefault="0006146B" w:rsidP="0006146B">
                  <w:pPr>
                    <w:widowControl w:val="0"/>
                    <w:ind w:firstLine="709"/>
                    <w:jc w:val="both"/>
                    <w:rPr>
                      <w:snapToGrid w:val="0"/>
                      <w:lang w:eastAsia="zh-TW"/>
                    </w:rPr>
                  </w:pPr>
                  <w:r w:rsidRPr="00574F5E">
                    <w:rPr>
                      <w:snapToGrid w:val="0"/>
                      <w:lang w:eastAsia="zh-TW"/>
                    </w:rPr>
                    <w:t>Сроки реализации программы до 2026 года.</w:t>
                  </w:r>
                </w:p>
                <w:p w:rsidR="0006146B" w:rsidRPr="00574F5E" w:rsidRDefault="0006146B" w:rsidP="0006146B">
                  <w:pPr>
                    <w:jc w:val="both"/>
                  </w:pPr>
                  <w:r w:rsidRPr="00574F5E">
                    <w:rPr>
                      <w:snapToGrid w:val="0"/>
                      <w:lang w:eastAsia="zh-TW"/>
                    </w:rPr>
                    <w:t>Расходные обязательства определены следующими нормативными правовыми актами Российской Федерации и Республики Карелия:</w:t>
                  </w:r>
                  <w:r w:rsidRPr="00574F5E">
                    <w:t xml:space="preserve">  Федеральный Закон от 24 июля 2007г. № 209-ФЗ «О развитии малого и среднего предпринимательства в Российской Федерации»,</w:t>
                  </w:r>
                </w:p>
                <w:p w:rsidR="0006146B" w:rsidRPr="00574F5E" w:rsidRDefault="0006146B" w:rsidP="0006146B">
                  <w:pPr>
                    <w:jc w:val="both"/>
                    <w:rPr>
                      <w:i/>
                    </w:rPr>
                  </w:pPr>
                  <w:r w:rsidRPr="00574F5E">
                    <w:t>- Подпрограмма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утвержденная Постановлением Правительства Российской Федерации от 15.04.2014 № 136,</w:t>
                  </w:r>
                  <w:r w:rsidRPr="00574F5E">
                    <w:rPr>
                      <w:i/>
                    </w:rPr>
                    <w:t xml:space="preserve">   </w:t>
                  </w:r>
                </w:p>
                <w:p w:rsidR="0006146B" w:rsidRPr="00574F5E" w:rsidRDefault="0006146B" w:rsidP="0006146B">
                  <w:pPr>
                    <w:widowControl w:val="0"/>
                    <w:jc w:val="both"/>
                    <w:rPr>
                      <w:snapToGrid w:val="0"/>
                      <w:lang w:eastAsia="zh-TW"/>
                    </w:rPr>
                  </w:pPr>
                  <w:r w:rsidRPr="00574F5E">
                    <w:rPr>
                      <w:i/>
                    </w:rPr>
                    <w:t xml:space="preserve"> </w:t>
                  </w:r>
                  <w:r w:rsidRPr="00574F5E">
                    <w:t>- Государственная программа Республики Карелия «Экономическое развитие и инновационная экономика Республики Карелия».</w:t>
                  </w:r>
                </w:p>
                <w:p w:rsidR="0048108A" w:rsidRPr="00AF60F1" w:rsidRDefault="0048108A" w:rsidP="0048108A">
                  <w:pPr>
                    <w:pStyle w:val="3"/>
                    <w:tabs>
                      <w:tab w:val="left" w:pos="709"/>
                    </w:tabs>
                    <w:spacing w:after="0"/>
                    <w:ind w:firstLine="709"/>
                    <w:jc w:val="both"/>
                    <w:rPr>
                      <w:sz w:val="24"/>
                      <w:szCs w:val="24"/>
                    </w:rPr>
                  </w:pPr>
                  <w:r w:rsidRPr="00AF60F1">
                    <w:rPr>
                      <w:sz w:val="24"/>
                      <w:szCs w:val="24"/>
                    </w:rPr>
                    <w:t>В 202</w:t>
                  </w:r>
                  <w:r>
                    <w:rPr>
                      <w:sz w:val="24"/>
                      <w:szCs w:val="24"/>
                    </w:rPr>
                    <w:t>2</w:t>
                  </w:r>
                  <w:r w:rsidRPr="00AF60F1">
                    <w:rPr>
                      <w:sz w:val="24"/>
                      <w:szCs w:val="24"/>
                    </w:rPr>
                    <w:t xml:space="preserve"> году  специалистами администрации  оказан</w:t>
                  </w:r>
                  <w:r>
                    <w:rPr>
                      <w:sz w:val="24"/>
                      <w:szCs w:val="24"/>
                    </w:rPr>
                    <w:t>а</w:t>
                  </w:r>
                  <w:r w:rsidRPr="00AF60F1">
                    <w:rPr>
                      <w:sz w:val="24"/>
                      <w:szCs w:val="24"/>
                    </w:rPr>
                    <w:t xml:space="preserve"> </w:t>
                  </w:r>
                  <w:r>
                    <w:rPr>
                      <w:sz w:val="24"/>
                      <w:szCs w:val="24"/>
                    </w:rPr>
                    <w:t>221</w:t>
                  </w:r>
                  <w:r w:rsidRPr="00AF60F1">
                    <w:rPr>
                      <w:sz w:val="24"/>
                      <w:szCs w:val="24"/>
                    </w:rPr>
                    <w:t xml:space="preserve"> индивидуальн</w:t>
                  </w:r>
                  <w:r>
                    <w:rPr>
                      <w:sz w:val="24"/>
                      <w:szCs w:val="24"/>
                    </w:rPr>
                    <w:t>ая</w:t>
                  </w:r>
                  <w:r w:rsidRPr="00AF60F1">
                    <w:rPr>
                      <w:sz w:val="24"/>
                      <w:szCs w:val="24"/>
                    </w:rPr>
                    <w:t xml:space="preserve"> консультаци</w:t>
                  </w:r>
                  <w:r>
                    <w:rPr>
                      <w:sz w:val="24"/>
                      <w:szCs w:val="24"/>
                    </w:rPr>
                    <w:t>я</w:t>
                  </w:r>
                  <w:r w:rsidRPr="00AF60F1">
                    <w:rPr>
                      <w:sz w:val="24"/>
                      <w:szCs w:val="24"/>
                    </w:rPr>
                    <w:t xml:space="preserve"> субъектам  малого и среднего предпринимательства, физическим  лицам  по вопросам создания собственного дела, государственной поддержки в рамках муниципальной и республиканских программ, проведения обучающих образовательных программ для предпринимателей и прочее.</w:t>
                  </w:r>
                </w:p>
                <w:p w:rsidR="0048108A" w:rsidRPr="003D011A" w:rsidRDefault="0048108A" w:rsidP="0048108A">
                  <w:pPr>
                    <w:ind w:firstLine="708"/>
                  </w:pPr>
                  <w:r w:rsidRPr="003D011A">
                    <w:rPr>
                      <w:color w:val="000000"/>
                    </w:rPr>
                    <w:t>В 2022 году проведено 2 конкурса, выделено субсидии на поддержку СМСП 5</w:t>
                  </w:r>
                  <w:r>
                    <w:rPr>
                      <w:color w:val="000000"/>
                    </w:rPr>
                    <w:t>,9 млн</w:t>
                  </w:r>
                  <w:proofErr w:type="gramStart"/>
                  <w:r>
                    <w:rPr>
                      <w:color w:val="000000"/>
                    </w:rPr>
                    <w:t>.р</w:t>
                  </w:r>
                  <w:proofErr w:type="gramEnd"/>
                  <w:r>
                    <w:rPr>
                      <w:color w:val="000000"/>
                    </w:rPr>
                    <w:t>уб.</w:t>
                  </w:r>
                  <w:r w:rsidRPr="003D011A">
                    <w:rPr>
                      <w:color w:val="000000"/>
                    </w:rPr>
                    <w:t>, в том числе: РБ- 5</w:t>
                  </w:r>
                  <w:r>
                    <w:rPr>
                      <w:color w:val="000000"/>
                    </w:rPr>
                    <w:t>,8 млн</w:t>
                  </w:r>
                  <w:proofErr w:type="gramStart"/>
                  <w:r>
                    <w:rPr>
                      <w:color w:val="000000"/>
                    </w:rPr>
                    <w:t>.р</w:t>
                  </w:r>
                  <w:proofErr w:type="gramEnd"/>
                  <w:r>
                    <w:rPr>
                      <w:color w:val="000000"/>
                    </w:rPr>
                    <w:t>уб.</w:t>
                  </w:r>
                  <w:r w:rsidRPr="003D011A">
                    <w:rPr>
                      <w:color w:val="000000"/>
                    </w:rPr>
                    <w:t xml:space="preserve">, местный бюджет – </w:t>
                  </w:r>
                  <w:r>
                    <w:rPr>
                      <w:color w:val="000000"/>
                    </w:rPr>
                    <w:t>0,0</w:t>
                  </w:r>
                  <w:r w:rsidRPr="003D011A">
                    <w:rPr>
                      <w:color w:val="000000"/>
                    </w:rPr>
                    <w:t xml:space="preserve">59 </w:t>
                  </w:r>
                  <w:r>
                    <w:rPr>
                      <w:color w:val="000000"/>
                    </w:rPr>
                    <w:t>млн.руб.</w:t>
                  </w:r>
                  <w:r w:rsidRPr="003D011A">
                    <w:rPr>
                      <w:color w:val="000000"/>
                    </w:rPr>
                    <w:t>  </w:t>
                  </w:r>
                </w:p>
                <w:p w:rsidR="0048108A" w:rsidRPr="003D011A" w:rsidRDefault="0048108A" w:rsidP="0048108A">
                  <w:pPr>
                    <w:jc w:val="both"/>
                  </w:pPr>
                  <w:r>
                    <w:rPr>
                      <w:color w:val="000000"/>
                    </w:rPr>
                    <w:t xml:space="preserve">         </w:t>
                  </w:r>
                  <w:r w:rsidRPr="003D011A">
                    <w:rPr>
                      <w:color w:val="000000"/>
                    </w:rPr>
                    <w:t>На выделенную субсидию получили поддержку 22 субъекта</w:t>
                  </w:r>
                  <w:r>
                    <w:rPr>
                      <w:color w:val="000000"/>
                    </w:rPr>
                    <w:t xml:space="preserve"> </w:t>
                  </w:r>
                  <w:r w:rsidRPr="003D011A">
                    <w:rPr>
                      <w:color w:val="000000"/>
                    </w:rPr>
                    <w:t>(заключено соглашений</w:t>
                  </w:r>
                  <w:r>
                    <w:rPr>
                      <w:color w:val="000000"/>
                    </w:rPr>
                    <w:t xml:space="preserve"> с </w:t>
                  </w:r>
                  <w:r w:rsidRPr="003D011A">
                    <w:rPr>
                      <w:color w:val="000000"/>
                    </w:rPr>
                    <w:t>29 единиц</w:t>
                  </w:r>
                  <w:r>
                    <w:rPr>
                      <w:color w:val="000000"/>
                    </w:rPr>
                    <w:t>ами</w:t>
                  </w:r>
                  <w:r w:rsidRPr="003D011A">
                    <w:rPr>
                      <w:color w:val="000000"/>
                    </w:rPr>
                    <w:t>) в т.ч.;</w:t>
                  </w:r>
                </w:p>
                <w:p w:rsidR="0048108A" w:rsidRDefault="0048108A" w:rsidP="0048108A">
                  <w:pPr>
                    <w:jc w:val="both"/>
                    <w:rPr>
                      <w:color w:val="000000"/>
                    </w:rPr>
                  </w:pPr>
                  <w:r w:rsidRPr="003D011A">
                    <w:rPr>
                      <w:color w:val="000000"/>
                    </w:rPr>
                    <w:t>- целевой грант начинающим субъектам МСП получили грант 2 субъекта на сумму 58</w:t>
                  </w:r>
                  <w:r>
                    <w:rPr>
                      <w:color w:val="000000"/>
                    </w:rPr>
                    <w:t>4,0 тыс</w:t>
                  </w:r>
                  <w:proofErr w:type="gramStart"/>
                  <w:r>
                    <w:rPr>
                      <w:color w:val="000000"/>
                    </w:rPr>
                    <w:t>.р</w:t>
                  </w:r>
                  <w:proofErr w:type="gramEnd"/>
                  <w:r>
                    <w:rPr>
                      <w:color w:val="000000"/>
                    </w:rPr>
                    <w:t>уб.</w:t>
                  </w:r>
                </w:p>
                <w:p w:rsidR="0048108A" w:rsidRPr="003D011A" w:rsidRDefault="0048108A" w:rsidP="0048108A">
                  <w:pPr>
                    <w:jc w:val="both"/>
                  </w:pPr>
                  <w:r w:rsidRPr="003D011A">
                    <w:rPr>
                      <w:color w:val="000000"/>
                    </w:rPr>
                    <w:t> - на субсидирование части затрат связанных с приобретением оборудования получили  – 11 субъектов на сумму 2</w:t>
                  </w:r>
                  <w:r>
                    <w:rPr>
                      <w:color w:val="000000"/>
                    </w:rPr>
                    <w:t>,</w:t>
                  </w:r>
                  <w:r w:rsidRPr="003D011A">
                    <w:rPr>
                      <w:color w:val="000000"/>
                    </w:rPr>
                    <w:t>9</w:t>
                  </w:r>
                  <w:r>
                    <w:rPr>
                      <w:color w:val="000000"/>
                    </w:rPr>
                    <w:t xml:space="preserve"> млн</w:t>
                  </w:r>
                  <w:proofErr w:type="gramStart"/>
                  <w:r>
                    <w:rPr>
                      <w:color w:val="000000"/>
                    </w:rPr>
                    <w:t>.р</w:t>
                  </w:r>
                  <w:proofErr w:type="gramEnd"/>
                  <w:r>
                    <w:rPr>
                      <w:color w:val="000000"/>
                    </w:rPr>
                    <w:t>уб.</w:t>
                  </w:r>
                  <w:r w:rsidRPr="003D011A">
                    <w:rPr>
                      <w:color w:val="000000"/>
                    </w:rPr>
                    <w:t>,</w:t>
                  </w:r>
                </w:p>
                <w:p w:rsidR="0048108A" w:rsidRPr="003D011A" w:rsidRDefault="0048108A" w:rsidP="0048108A">
                  <w:pPr>
                    <w:jc w:val="both"/>
                  </w:pPr>
                  <w:r w:rsidRPr="003D011A">
                    <w:rPr>
                      <w:color w:val="000000"/>
                    </w:rPr>
                    <w:t xml:space="preserve">- на субсидирование части затрат связанных с лизингом - 2 субъекта на сумму </w:t>
                  </w:r>
                  <w:r>
                    <w:rPr>
                      <w:color w:val="000000"/>
                    </w:rPr>
                    <w:t>713,0 тыс</w:t>
                  </w:r>
                  <w:proofErr w:type="gramStart"/>
                  <w:r>
                    <w:rPr>
                      <w:color w:val="000000"/>
                    </w:rPr>
                    <w:t>.р</w:t>
                  </w:r>
                  <w:proofErr w:type="gramEnd"/>
                  <w:r>
                    <w:rPr>
                      <w:color w:val="000000"/>
                    </w:rPr>
                    <w:t>уб.</w:t>
                  </w:r>
                  <w:r w:rsidRPr="003D011A">
                    <w:rPr>
                      <w:color w:val="000000"/>
                    </w:rPr>
                    <w:t>,</w:t>
                  </w:r>
                </w:p>
                <w:p w:rsidR="0048108A" w:rsidRPr="003D011A" w:rsidRDefault="0048108A" w:rsidP="0048108A">
                  <w:pPr>
                    <w:jc w:val="both"/>
                  </w:pPr>
                  <w:r w:rsidRPr="003D011A">
                    <w:rPr>
                      <w:color w:val="000000"/>
                    </w:rPr>
                    <w:t>- на субсидирование части затрат связанных с уплатой процентов по кредитам – 1 субъект на сумму 93</w:t>
                  </w:r>
                  <w:r>
                    <w:rPr>
                      <w:color w:val="000000"/>
                    </w:rPr>
                    <w:t>,0 тыс</w:t>
                  </w:r>
                  <w:proofErr w:type="gramStart"/>
                  <w:r>
                    <w:rPr>
                      <w:color w:val="000000"/>
                    </w:rPr>
                    <w:t>.р</w:t>
                  </w:r>
                  <w:proofErr w:type="gramEnd"/>
                  <w:r>
                    <w:rPr>
                      <w:color w:val="000000"/>
                    </w:rPr>
                    <w:t>уб.,</w:t>
                  </w:r>
                </w:p>
                <w:p w:rsidR="0048108A" w:rsidRPr="003D011A" w:rsidRDefault="0048108A" w:rsidP="0048108A">
                  <w:pPr>
                    <w:jc w:val="both"/>
                  </w:pPr>
                  <w:r w:rsidRPr="003D011A">
                    <w:rPr>
                      <w:color w:val="000000"/>
                    </w:rPr>
                    <w:t xml:space="preserve">- на субсидирование части затрат связанных с арендой помещения – 3 субъекта на сумму </w:t>
                  </w:r>
                  <w:r>
                    <w:rPr>
                      <w:color w:val="000000"/>
                    </w:rPr>
                    <w:t>96,0 тыс</w:t>
                  </w:r>
                  <w:proofErr w:type="gramStart"/>
                  <w:r>
                    <w:rPr>
                      <w:color w:val="000000"/>
                    </w:rPr>
                    <w:t>.р</w:t>
                  </w:r>
                  <w:proofErr w:type="gramEnd"/>
                  <w:r>
                    <w:rPr>
                      <w:color w:val="000000"/>
                    </w:rPr>
                    <w:t>уб.</w:t>
                  </w:r>
                  <w:r w:rsidRPr="003D011A">
                    <w:rPr>
                      <w:color w:val="000000"/>
                    </w:rPr>
                    <w:t>,</w:t>
                  </w:r>
                </w:p>
                <w:p w:rsidR="0048108A" w:rsidRPr="003D011A" w:rsidRDefault="0048108A" w:rsidP="0048108A">
                  <w:pPr>
                    <w:jc w:val="both"/>
                  </w:pPr>
                  <w:r w:rsidRPr="003D011A">
                    <w:rPr>
                      <w:color w:val="000000"/>
                    </w:rPr>
                    <w:t>- на субсидирование части затрат связанных с уплатой за дрова – 2 субъекта на сумму 302</w:t>
                  </w:r>
                  <w:r>
                    <w:rPr>
                      <w:color w:val="000000"/>
                    </w:rPr>
                    <w:t>,0 тыс</w:t>
                  </w:r>
                  <w:proofErr w:type="gramStart"/>
                  <w:r>
                    <w:rPr>
                      <w:color w:val="000000"/>
                    </w:rPr>
                    <w:t>.р</w:t>
                  </w:r>
                  <w:proofErr w:type="gramEnd"/>
                  <w:r>
                    <w:rPr>
                      <w:color w:val="000000"/>
                    </w:rPr>
                    <w:t>уб.</w:t>
                  </w:r>
                  <w:r w:rsidRPr="003D011A">
                    <w:rPr>
                      <w:color w:val="000000"/>
                    </w:rPr>
                    <w:t>,</w:t>
                  </w:r>
                </w:p>
                <w:p w:rsidR="0048108A" w:rsidRPr="003D011A" w:rsidRDefault="0048108A" w:rsidP="0048108A">
                  <w:pPr>
                    <w:jc w:val="both"/>
                  </w:pPr>
                  <w:r w:rsidRPr="003D011A">
                    <w:rPr>
                      <w:color w:val="000000"/>
                    </w:rPr>
                    <w:t>- на субсидирование части затрат связанных с уплатой за электроэн</w:t>
                  </w:r>
                  <w:r>
                    <w:rPr>
                      <w:color w:val="000000"/>
                    </w:rPr>
                    <w:t>ергию – 6 субъектов на сумму 657,0 тыс</w:t>
                  </w:r>
                  <w:proofErr w:type="gramStart"/>
                  <w:r>
                    <w:rPr>
                      <w:color w:val="000000"/>
                    </w:rPr>
                    <w:t>.р</w:t>
                  </w:r>
                  <w:proofErr w:type="gramEnd"/>
                  <w:r>
                    <w:rPr>
                      <w:color w:val="000000"/>
                    </w:rPr>
                    <w:t>уб.</w:t>
                  </w:r>
                  <w:r w:rsidRPr="003D011A">
                    <w:rPr>
                      <w:color w:val="000000"/>
                    </w:rPr>
                    <w:t>,</w:t>
                  </w:r>
                </w:p>
                <w:p w:rsidR="0048108A" w:rsidRPr="003D011A" w:rsidRDefault="0048108A" w:rsidP="0048108A">
                  <w:pPr>
                    <w:jc w:val="both"/>
                  </w:pPr>
                  <w:r w:rsidRPr="003D011A">
                    <w:rPr>
                      <w:color w:val="000000"/>
                    </w:rPr>
                    <w:t>- на субсидирование части затрат связанных с уплатой за ГСМ – 1 субъект на сумму 486</w:t>
                  </w:r>
                  <w:r>
                    <w:rPr>
                      <w:color w:val="000000"/>
                    </w:rPr>
                    <w:t>,0 тыс</w:t>
                  </w:r>
                  <w:proofErr w:type="gramStart"/>
                  <w:r>
                    <w:rPr>
                      <w:color w:val="000000"/>
                    </w:rPr>
                    <w:t>.р</w:t>
                  </w:r>
                  <w:proofErr w:type="gramEnd"/>
                  <w:r>
                    <w:rPr>
                      <w:color w:val="000000"/>
                    </w:rPr>
                    <w:t>уб.</w:t>
                  </w:r>
                  <w:r w:rsidRPr="003D011A">
                    <w:rPr>
                      <w:color w:val="000000"/>
                    </w:rPr>
                    <w:t>,</w:t>
                  </w:r>
                </w:p>
                <w:p w:rsidR="0048108A" w:rsidRDefault="0048108A" w:rsidP="0048108A">
                  <w:pPr>
                    <w:jc w:val="both"/>
                    <w:rPr>
                      <w:color w:val="000000"/>
                    </w:rPr>
                  </w:pPr>
                  <w:r w:rsidRPr="003D011A">
                    <w:rPr>
                      <w:color w:val="000000"/>
                    </w:rPr>
                    <w:t>- на субсидирование части затрат связанных с уплатой за классификацию гостиниц -1 субъект на сумму</w:t>
                  </w:r>
                  <w:r>
                    <w:rPr>
                      <w:color w:val="000000"/>
                    </w:rPr>
                    <w:t xml:space="preserve"> </w:t>
                  </w:r>
                  <w:r w:rsidRPr="003D011A">
                    <w:rPr>
                      <w:color w:val="000000"/>
                    </w:rPr>
                    <w:t>14</w:t>
                  </w:r>
                  <w:r>
                    <w:rPr>
                      <w:color w:val="000000"/>
                    </w:rPr>
                    <w:t>,0 тыс</w:t>
                  </w:r>
                  <w:proofErr w:type="gramStart"/>
                  <w:r>
                    <w:rPr>
                      <w:color w:val="000000"/>
                    </w:rPr>
                    <w:t>.р</w:t>
                  </w:r>
                  <w:proofErr w:type="gramEnd"/>
                  <w:r>
                    <w:rPr>
                      <w:color w:val="000000"/>
                    </w:rPr>
                    <w:t>уб.</w:t>
                  </w:r>
                </w:p>
                <w:p w:rsidR="00087935" w:rsidRPr="00F54577" w:rsidRDefault="00087935" w:rsidP="006E695E">
                  <w:pPr>
                    <w:jc w:val="both"/>
                  </w:pPr>
                </w:p>
                <w:p w:rsidR="0005230F" w:rsidRPr="008118BF" w:rsidRDefault="00087935" w:rsidP="005679E6">
                  <w:pPr>
                    <w:jc w:val="center"/>
                    <w:rPr>
                      <w:b/>
                      <w:bCs/>
                    </w:rPr>
                  </w:pPr>
                  <w:r w:rsidRPr="008118BF">
                    <w:rPr>
                      <w:b/>
                    </w:rPr>
                    <w:t xml:space="preserve">2. </w:t>
                  </w:r>
                  <w:r w:rsidR="0005230F" w:rsidRPr="008118BF">
                    <w:rPr>
                      <w:b/>
                    </w:rPr>
                    <w:t xml:space="preserve"> </w:t>
                  </w:r>
                  <w:r w:rsidR="0005230F" w:rsidRPr="008118BF">
                    <w:rPr>
                      <w:b/>
                      <w:bCs/>
                    </w:rPr>
                    <w:t>Муниципальная программа "Транспорт и городская среда</w:t>
                  </w:r>
                </w:p>
                <w:p w:rsidR="0005230F" w:rsidRDefault="0005230F" w:rsidP="00792D4F">
                  <w:pPr>
                    <w:jc w:val="center"/>
                    <w:rPr>
                      <w:b/>
                      <w:bCs/>
                    </w:rPr>
                  </w:pPr>
                  <w:r w:rsidRPr="008118BF">
                    <w:rPr>
                      <w:b/>
                      <w:bCs/>
                    </w:rPr>
                    <w:t>на территории Пудожского муниципального района"</w:t>
                  </w:r>
                </w:p>
                <w:p w:rsidR="00F54577" w:rsidRDefault="00F54577" w:rsidP="006E695E">
                  <w:pPr>
                    <w:jc w:val="both"/>
                    <w:rPr>
                      <w:b/>
                      <w:bCs/>
                    </w:rPr>
                  </w:pPr>
                </w:p>
                <w:p w:rsidR="00792D4F" w:rsidRPr="00574F5E" w:rsidRDefault="00792D4F" w:rsidP="00792D4F">
                  <w:pPr>
                    <w:widowControl w:val="0"/>
                    <w:ind w:firstLine="709"/>
                    <w:jc w:val="both"/>
                  </w:pPr>
                  <w:r w:rsidRPr="00574F5E">
                    <w:t>Ответственный исполнитель муниципальной  программы – Управление по ЖКХ и инфраструктуре.</w:t>
                  </w:r>
                </w:p>
                <w:p w:rsidR="00792D4F" w:rsidRPr="00574F5E" w:rsidRDefault="00792D4F" w:rsidP="00792D4F">
                  <w:pPr>
                    <w:widowControl w:val="0"/>
                    <w:ind w:firstLine="709"/>
                    <w:jc w:val="both"/>
                  </w:pPr>
                  <w:r w:rsidRPr="00574F5E">
                    <w:t>Сроки реализации программы до 2024г.</w:t>
                  </w:r>
                </w:p>
                <w:p w:rsidR="00792D4F" w:rsidRPr="00574F5E" w:rsidRDefault="00792D4F" w:rsidP="00792D4F">
                  <w:pPr>
                    <w:widowControl w:val="0"/>
                    <w:ind w:firstLine="709"/>
                    <w:jc w:val="both"/>
                    <w:rPr>
                      <w:snapToGrid w:val="0"/>
                      <w:color w:val="000000"/>
                    </w:rPr>
                  </w:pPr>
                  <w:r w:rsidRPr="00574F5E">
                    <w:rPr>
                      <w:snapToGrid w:val="0"/>
                    </w:rPr>
                    <w:t>В рамках муниципальной программы расходы</w:t>
                  </w:r>
                  <w:r w:rsidRPr="00574F5E">
                    <w:rPr>
                      <w:snapToGrid w:val="0"/>
                      <w:color w:val="000000"/>
                    </w:rPr>
                    <w:t xml:space="preserve"> направлены на отлов безнадзорных животных, учет, транспортировка, временное содержание и захоронение безнадзорных животных, на организацию пассажирских перевозок.</w:t>
                  </w:r>
                </w:p>
                <w:p w:rsidR="00F54577" w:rsidRPr="00574F5E" w:rsidRDefault="00F54577" w:rsidP="006E695E">
                  <w:pPr>
                    <w:widowControl w:val="0"/>
                    <w:ind w:firstLine="709"/>
                    <w:jc w:val="both"/>
                  </w:pPr>
                  <w:proofErr w:type="gramStart"/>
                  <w:r w:rsidRPr="00574F5E">
                    <w:t>Расходы на  организацию  транспортного сообщения на территории Пудожского района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МБУ ЖКХ «</w:t>
                  </w:r>
                  <w:proofErr w:type="spellStart"/>
                  <w:r w:rsidRPr="00574F5E">
                    <w:t>Пудожское</w:t>
                  </w:r>
                  <w:proofErr w:type="spellEnd"/>
                  <w:r w:rsidRPr="00574F5E">
                    <w:t xml:space="preserve">»), </w:t>
                  </w:r>
                  <w:r w:rsidR="00574F5E" w:rsidRPr="00574F5E">
                    <w:t xml:space="preserve">составили </w:t>
                  </w:r>
                  <w:r w:rsidRPr="00574F5E">
                    <w:t xml:space="preserve">в сумме </w:t>
                  </w:r>
                  <w:r w:rsidR="008118BF">
                    <w:rPr>
                      <w:color w:val="000000"/>
                    </w:rPr>
                    <w:t>1012,400</w:t>
                  </w:r>
                  <w:r w:rsidRPr="00574F5E">
                    <w:t xml:space="preserve"> тыс. рублей.</w:t>
                  </w:r>
                  <w:proofErr w:type="gramEnd"/>
                </w:p>
                <w:p w:rsidR="008118BF" w:rsidRPr="008118BF" w:rsidRDefault="008118BF" w:rsidP="008118BF">
                  <w:pPr>
                    <w:spacing w:line="276" w:lineRule="auto"/>
                    <w:ind w:firstLine="567"/>
                    <w:jc w:val="both"/>
                    <w:rPr>
                      <w:color w:val="000000"/>
                    </w:rPr>
                  </w:pPr>
                  <w:proofErr w:type="gramStart"/>
                  <w:r w:rsidRPr="008118BF">
                    <w:t xml:space="preserve">В целях исполнения органами местного самоуправления муниципальных районов и городских округов отдельных государственных полномочий в области обращения с животными в 2022г. было заключено Соглашение о </w:t>
                  </w:r>
                  <w:r w:rsidRPr="008118BF">
                    <w:rPr>
                      <w:bCs/>
                    </w:rPr>
                    <w:t xml:space="preserve">порядке взаимодействия по вопросам осуществления </w:t>
                  </w:r>
                  <w:r w:rsidRPr="008118BF">
                    <w:rPr>
                      <w:bCs/>
                    </w:rPr>
                    <w:lastRenderedPageBreak/>
                    <w:t>отдельных государственных полномочий Республики Карелия по организации мероприятий при осуществлении деятельности по обращению с животными без владельцев, выполнения целевых прогнозных показателей и заданий по осуществлению государственных полномочий Республики Карелия, контроля</w:t>
                  </w:r>
                  <w:proofErr w:type="gramEnd"/>
                  <w:r w:rsidRPr="008118BF">
                    <w:rPr>
                      <w:bCs/>
                    </w:rPr>
                    <w:t xml:space="preserve"> полноты и качества осуществления государственных полномочий Республики Карелия с </w:t>
                  </w:r>
                  <w:r w:rsidRPr="008118BF">
                    <w:rPr>
                      <w:color w:val="000000"/>
                    </w:rPr>
                    <w:t>Министерством сельского и рыбного хозяйства Республики Карелия. Сумма субвенции по Соглашению составила 1 780,9 тыс. руб., которая была освоена в размере 1 780,58 тыс. руб.</w:t>
                  </w:r>
                </w:p>
                <w:p w:rsidR="008118BF" w:rsidRPr="008118BF" w:rsidRDefault="008118BF" w:rsidP="008118BF">
                  <w:pPr>
                    <w:shd w:val="clear" w:color="auto" w:fill="FFFFFF"/>
                    <w:spacing w:line="276" w:lineRule="auto"/>
                    <w:ind w:firstLine="708"/>
                    <w:jc w:val="both"/>
                    <w:rPr>
                      <w:color w:val="000000"/>
                    </w:rPr>
                  </w:pPr>
                  <w:proofErr w:type="gramStart"/>
                  <w:r w:rsidRPr="008118BF">
                    <w:rPr>
                      <w:color w:val="000000"/>
                    </w:rPr>
                    <w:t>В 2022 году Администрацией был заключен муниципальный контракт с ГБУ РК «Республиканский центр ветеринарии и консультирования» (сумма контракта - 1 780 9000), производится отлов безнадзорных животных (собак), в процессе выполнения мероприятий отловлено 57 собак</w:t>
                  </w:r>
                  <w:r>
                    <w:rPr>
                      <w:color w:val="000000"/>
                    </w:rPr>
                    <w:t xml:space="preserve">: </w:t>
                  </w:r>
                  <w:r w:rsidRPr="008118BF">
                    <w:rPr>
                      <w:color w:val="000000"/>
                    </w:rPr>
                    <w:t xml:space="preserve">43 собаки отловлено в г. Пудож, 2 – в д. </w:t>
                  </w:r>
                  <w:proofErr w:type="spellStart"/>
                  <w:r w:rsidRPr="008118BF">
                    <w:rPr>
                      <w:color w:val="000000"/>
                    </w:rPr>
                    <w:t>Филимоновская</w:t>
                  </w:r>
                  <w:proofErr w:type="spellEnd"/>
                  <w:r w:rsidRPr="008118BF">
                    <w:rPr>
                      <w:color w:val="000000"/>
                    </w:rPr>
                    <w:t xml:space="preserve">, 4 – в п. Подпорожье, 3 – в д. </w:t>
                  </w:r>
                  <w:proofErr w:type="spellStart"/>
                  <w:r w:rsidRPr="008118BF">
                    <w:rPr>
                      <w:color w:val="000000"/>
                    </w:rPr>
                    <w:t>Каршево</w:t>
                  </w:r>
                  <w:proofErr w:type="spellEnd"/>
                  <w:r w:rsidRPr="008118BF">
                    <w:rPr>
                      <w:color w:val="000000"/>
                    </w:rPr>
                    <w:t xml:space="preserve">, 1 – в д. </w:t>
                  </w:r>
                  <w:proofErr w:type="spellStart"/>
                  <w:r w:rsidRPr="008118BF">
                    <w:rPr>
                      <w:color w:val="000000"/>
                    </w:rPr>
                    <w:t>Харловская</w:t>
                  </w:r>
                  <w:proofErr w:type="spellEnd"/>
                  <w:r w:rsidRPr="008118BF">
                    <w:rPr>
                      <w:color w:val="000000"/>
                    </w:rPr>
                    <w:t>, 1 – в п. Черная речка</w:t>
                  </w:r>
                  <w:proofErr w:type="gramEnd"/>
                  <w:r w:rsidRPr="008118BF">
                    <w:rPr>
                      <w:color w:val="000000"/>
                    </w:rPr>
                    <w:t xml:space="preserve">, 1 – в п. </w:t>
                  </w:r>
                  <w:proofErr w:type="spellStart"/>
                  <w:r w:rsidRPr="008118BF">
                    <w:rPr>
                      <w:color w:val="000000"/>
                    </w:rPr>
                    <w:t>Кашино</w:t>
                  </w:r>
                  <w:proofErr w:type="spellEnd"/>
                  <w:r w:rsidRPr="008118BF">
                    <w:rPr>
                      <w:color w:val="000000"/>
                    </w:rPr>
                    <w:t xml:space="preserve">, 2 – в п. Шальский. </w:t>
                  </w:r>
                </w:p>
                <w:p w:rsidR="00087935" w:rsidRPr="00F54577" w:rsidRDefault="00087935" w:rsidP="00505693">
                  <w:pPr>
                    <w:rPr>
                      <w:snapToGrid w:val="0"/>
                    </w:rPr>
                  </w:pPr>
                </w:p>
                <w:p w:rsidR="0005230F" w:rsidRPr="001068BE" w:rsidRDefault="00087935" w:rsidP="00505693">
                  <w:pPr>
                    <w:jc w:val="center"/>
                    <w:rPr>
                      <w:b/>
                      <w:bCs/>
                    </w:rPr>
                  </w:pPr>
                  <w:r w:rsidRPr="001068BE">
                    <w:rPr>
                      <w:b/>
                    </w:rPr>
                    <w:t xml:space="preserve">3. </w:t>
                  </w:r>
                  <w:r w:rsidR="0005230F" w:rsidRPr="001068BE">
                    <w:rPr>
                      <w:b/>
                    </w:rPr>
                    <w:t xml:space="preserve"> </w:t>
                  </w:r>
                  <w:r w:rsidR="0005230F" w:rsidRPr="001068BE">
                    <w:rPr>
                      <w:b/>
                      <w:bCs/>
                    </w:rPr>
                    <w:t>Муниципальная программа "Развитие образования</w:t>
                  </w:r>
                </w:p>
                <w:p w:rsidR="0005230F" w:rsidRPr="001068BE" w:rsidRDefault="0005230F" w:rsidP="00505693">
                  <w:pPr>
                    <w:jc w:val="center"/>
                    <w:rPr>
                      <w:b/>
                      <w:bCs/>
                    </w:rPr>
                  </w:pPr>
                  <w:r w:rsidRPr="001068BE">
                    <w:rPr>
                      <w:b/>
                      <w:bCs/>
                    </w:rPr>
                    <w:t xml:space="preserve">в </w:t>
                  </w:r>
                  <w:proofErr w:type="spellStart"/>
                  <w:r w:rsidRPr="001068BE">
                    <w:rPr>
                      <w:b/>
                      <w:bCs/>
                    </w:rPr>
                    <w:t>Пудожском</w:t>
                  </w:r>
                  <w:proofErr w:type="spellEnd"/>
                  <w:r w:rsidRPr="001068BE">
                    <w:rPr>
                      <w:b/>
                      <w:bCs/>
                    </w:rPr>
                    <w:t xml:space="preserve"> муниципальном районе"</w:t>
                  </w:r>
                </w:p>
                <w:p w:rsidR="00087935" w:rsidRPr="001068BE" w:rsidRDefault="00087935" w:rsidP="00505693">
                  <w:pPr>
                    <w:rPr>
                      <w:b/>
                    </w:rPr>
                  </w:pPr>
                </w:p>
                <w:p w:rsidR="001068BE" w:rsidRPr="001068BE" w:rsidRDefault="001068BE" w:rsidP="00505693">
                  <w:pPr>
                    <w:rPr>
                      <w:b/>
                    </w:rPr>
                  </w:pPr>
                </w:p>
                <w:p w:rsidR="001068BE" w:rsidRPr="00F56B4F" w:rsidRDefault="00505693" w:rsidP="00505693">
                  <w:pPr>
                    <w:jc w:val="both"/>
                  </w:pPr>
                  <w:r>
                    <w:t xml:space="preserve">               </w:t>
                  </w:r>
                  <w:r w:rsidR="001068BE" w:rsidRPr="00F56B4F">
                    <w:t>Ответственный исполнитель муниципальной  программы – Управление по образованию и социально-культурной политике.</w:t>
                  </w:r>
                </w:p>
                <w:p w:rsidR="001068BE" w:rsidRPr="00F56B4F" w:rsidRDefault="00505693" w:rsidP="00505693">
                  <w:pPr>
                    <w:jc w:val="both"/>
                  </w:pPr>
                  <w:r>
                    <w:t xml:space="preserve">               </w:t>
                  </w:r>
                  <w:r w:rsidR="001068BE" w:rsidRPr="00F56B4F">
                    <w:t xml:space="preserve">Программа утверждена и реализуется на основании постановления Администрации </w:t>
                  </w:r>
                  <w:proofErr w:type="spellStart"/>
                  <w:r w:rsidR="001068BE" w:rsidRPr="00F56B4F">
                    <w:t>Пудожского</w:t>
                  </w:r>
                  <w:proofErr w:type="spellEnd"/>
                  <w:r w:rsidR="001068BE" w:rsidRPr="00F56B4F">
                    <w:t xml:space="preserve"> муниципального района от 28 февраля 2020 года № 133-П «Об утверждении муниципальной программы «Развитие образования в </w:t>
                  </w:r>
                  <w:proofErr w:type="spellStart"/>
                  <w:r w:rsidR="001068BE" w:rsidRPr="00F56B4F">
                    <w:t>Пудожском</w:t>
                  </w:r>
                  <w:proofErr w:type="spellEnd"/>
                  <w:r w:rsidR="001068BE" w:rsidRPr="00F56B4F">
                    <w:t xml:space="preserve"> муниципальном районе» на 2019-2024 годы».</w:t>
                  </w:r>
                </w:p>
                <w:p w:rsidR="001068BE" w:rsidRPr="00F56B4F" w:rsidRDefault="00505693" w:rsidP="00505693">
                  <w:pPr>
                    <w:jc w:val="both"/>
                  </w:pPr>
                  <w:r>
                    <w:t xml:space="preserve">              </w:t>
                  </w:r>
                  <w:r w:rsidR="001068BE" w:rsidRPr="00F56B4F">
                    <w:t>Основная цель программы: Обеспечение изменений в образовательной системе, ориентированных на современное качество и доступность образования для всех слоев населения, в интересах социально-экономического развития района и Республики Карелия и реализация национальных проектов.</w:t>
                  </w:r>
                </w:p>
                <w:p w:rsidR="001068BE" w:rsidRPr="00F56B4F" w:rsidRDefault="00505693" w:rsidP="00505693">
                  <w:pPr>
                    <w:jc w:val="both"/>
                  </w:pPr>
                  <w:r>
                    <w:t xml:space="preserve">             </w:t>
                  </w:r>
                  <w:r w:rsidR="001068BE" w:rsidRPr="00F56B4F">
                    <w:t xml:space="preserve">Финансовые средства на реализацию Программы формируются из средств бюджета Российской Федерации, бюджета Республики Карелия, бюджета </w:t>
                  </w:r>
                  <w:proofErr w:type="spellStart"/>
                  <w:r w:rsidR="001068BE" w:rsidRPr="00F56B4F">
                    <w:t>Пудожского</w:t>
                  </w:r>
                  <w:proofErr w:type="spellEnd"/>
                  <w:r w:rsidR="001068BE" w:rsidRPr="00F56B4F">
                    <w:t xml:space="preserve"> муниципального района Республики Карелия, внебюджетных источников.</w:t>
                  </w:r>
                </w:p>
                <w:p w:rsidR="001068BE" w:rsidRPr="00F56B4F" w:rsidRDefault="00505693" w:rsidP="00505693">
                  <w:pPr>
                    <w:jc w:val="both"/>
                  </w:pPr>
                  <w:r>
                    <w:t xml:space="preserve">             </w:t>
                  </w:r>
                  <w:r w:rsidR="001068BE" w:rsidRPr="00F56B4F">
                    <w:t>Объем финансирования на 2022 год Программы предусмотрен в размере 560 530,1 тысяч рублей, из них освоено 560 081,9 тысяч рублей (99,92 %).</w:t>
                  </w:r>
                </w:p>
                <w:p w:rsidR="001068BE" w:rsidRPr="00F56B4F" w:rsidRDefault="00505693" w:rsidP="00505693">
                  <w:pPr>
                    <w:jc w:val="both"/>
                  </w:pPr>
                  <w:r>
                    <w:t xml:space="preserve">             </w:t>
                  </w:r>
                  <w:r w:rsidR="001068BE" w:rsidRPr="00F56B4F">
                    <w:t>В Программу включены следующие подпрограммы:</w:t>
                  </w:r>
                </w:p>
                <w:p w:rsidR="001068BE" w:rsidRPr="00F56B4F" w:rsidRDefault="001068BE" w:rsidP="00505693">
                  <w:pPr>
                    <w:jc w:val="both"/>
                  </w:pPr>
                  <w:r w:rsidRPr="00F56B4F">
                    <w:t>1. Развитие дошкольного и общего образования. Объем финансирования на 2022 год подпрограммы предусмотрен в размере 500 514,2 тысяч рублей, из них освоено 500 512,2 тысяч рублей (99 %).</w:t>
                  </w:r>
                </w:p>
                <w:p w:rsidR="001068BE" w:rsidRPr="00F56B4F" w:rsidRDefault="001068BE" w:rsidP="00505693">
                  <w:pPr>
                    <w:jc w:val="both"/>
                  </w:pPr>
                  <w:r w:rsidRPr="00F56B4F">
                    <w:t>2. Развитие дополнительного образования. Объем финансирования на 2022 год подпрограммы предусмотрен в размере 34 003,58 тысяч рублей, из них освоено 34 003,58 тысяч рублей (100 %).</w:t>
                  </w:r>
                </w:p>
                <w:p w:rsidR="001068BE" w:rsidRPr="00F56B4F" w:rsidRDefault="001068BE" w:rsidP="00505693">
                  <w:pPr>
                    <w:jc w:val="both"/>
                  </w:pPr>
                  <w:r w:rsidRPr="00F56B4F">
                    <w:t xml:space="preserve">3. Организация отдыха, оздоровления и занятости детей и подростков в </w:t>
                  </w:r>
                  <w:proofErr w:type="spellStart"/>
                  <w:r w:rsidRPr="00F56B4F">
                    <w:t>Пудожском</w:t>
                  </w:r>
                  <w:proofErr w:type="spellEnd"/>
                  <w:r w:rsidRPr="00F56B4F">
                    <w:t xml:space="preserve"> муниципальном районе. Объем финансирования на 2022 год подпрограммы предусмотрен в размере 1 302,0 тысяч рублей, из них освоено 1 261,16 тысяч рублей (97 %).</w:t>
                  </w:r>
                </w:p>
                <w:p w:rsidR="001068BE" w:rsidRPr="00F56B4F" w:rsidRDefault="001068BE" w:rsidP="00505693">
                  <w:pPr>
                    <w:jc w:val="both"/>
                  </w:pPr>
                  <w:r w:rsidRPr="00F56B4F">
                    <w:t xml:space="preserve">4. Обеспечение питанием обучающихся образовательных организаций </w:t>
                  </w:r>
                  <w:proofErr w:type="spellStart"/>
                  <w:r w:rsidRPr="00F56B4F">
                    <w:t>Пудожского</w:t>
                  </w:r>
                  <w:proofErr w:type="spellEnd"/>
                  <w:r w:rsidRPr="00F56B4F">
                    <w:t xml:space="preserve"> муниципального района. Объем финансирования на 2022 год подпрограммы предусмотрен в размере 24 710,32 тысяч рублей, из них освоено 24 304,93 тысяч рублей (98 %).</w:t>
                  </w:r>
                </w:p>
                <w:p w:rsidR="001068BE" w:rsidRPr="001068BE" w:rsidRDefault="001068BE" w:rsidP="00505693">
                  <w:pPr>
                    <w:jc w:val="both"/>
                  </w:pPr>
                  <w:r w:rsidRPr="00F56B4F">
                    <w:t xml:space="preserve">Подпрограмма 1 «Развитие дошкольного и общего образования в </w:t>
                  </w:r>
                  <w:proofErr w:type="spellStart"/>
                  <w:r w:rsidRPr="00F56B4F">
                    <w:t>Пудожском</w:t>
                  </w:r>
                  <w:proofErr w:type="spellEnd"/>
                  <w:r w:rsidRPr="00F56B4F">
                    <w:t xml:space="preserve"> муниципальном районе» реализуется по следующим направлениям:</w:t>
                  </w:r>
                </w:p>
                <w:p w:rsidR="001068BE" w:rsidRPr="001068BE" w:rsidRDefault="001068BE" w:rsidP="00505693">
                  <w:pPr>
                    <w:jc w:val="both"/>
                  </w:pPr>
                  <w:r w:rsidRPr="001068BE">
                    <w:t xml:space="preserve">- </w:t>
                  </w:r>
                  <w:r w:rsidRPr="001068BE">
                    <w:rPr>
                      <w:i/>
                    </w:rPr>
                    <w:t>Доля детей дошкольного и общего образования, имеющих равные возможности для современного качественного образования и позитивной социализации детей</w:t>
                  </w:r>
                  <w:r w:rsidRPr="001068BE">
                    <w:t xml:space="preserve">. </w:t>
                  </w:r>
                </w:p>
                <w:p w:rsidR="001068BE" w:rsidRPr="001068BE" w:rsidRDefault="00505693" w:rsidP="00505693">
                  <w:pPr>
                    <w:jc w:val="both"/>
                  </w:pPr>
                  <w:r>
                    <w:t xml:space="preserve">           </w:t>
                  </w:r>
                  <w:r w:rsidR="001068BE" w:rsidRPr="001068BE">
                    <w:t>Показатель на 2022 год составляет 100%., выполнен.</w:t>
                  </w:r>
                </w:p>
                <w:p w:rsidR="001068BE" w:rsidRPr="001068BE" w:rsidRDefault="001068BE" w:rsidP="00505693">
                  <w:pPr>
                    <w:jc w:val="both"/>
                  </w:pPr>
                  <w:r w:rsidRPr="001068BE">
                    <w:rPr>
                      <w:i/>
                    </w:rPr>
                    <w:t xml:space="preserve">- доля образовательных организаций, реализующих вариативные формы пребывания детей раннего возраста. </w:t>
                  </w:r>
                  <w:r w:rsidRPr="001068BE">
                    <w:t>Данное направление в 2021 году включало в себя проведение следующих мероприятий:</w:t>
                  </w:r>
                </w:p>
                <w:p w:rsidR="001068BE" w:rsidRPr="001068BE" w:rsidRDefault="001068BE" w:rsidP="00505693">
                  <w:pPr>
                    <w:jc w:val="both"/>
                    <w:rPr>
                      <w:i/>
                    </w:rPr>
                  </w:pPr>
                  <w:r w:rsidRPr="001068BE">
                    <w:lastRenderedPageBreak/>
                    <w:t xml:space="preserve">- </w:t>
                  </w:r>
                  <w:r w:rsidRPr="001068BE">
                    <w:rPr>
                      <w:i/>
                    </w:rPr>
                    <w:t>Обеспечение детей дошкольного возраста местами в дошкольных образовательных организациях (количество мест на 1000 детей)</w:t>
                  </w:r>
                </w:p>
                <w:p w:rsidR="001068BE" w:rsidRPr="001068BE" w:rsidRDefault="00505693" w:rsidP="00505693">
                  <w:pPr>
                    <w:jc w:val="both"/>
                  </w:pPr>
                  <w:r>
                    <w:t xml:space="preserve">         </w:t>
                  </w:r>
                  <w:r w:rsidR="001068BE" w:rsidRPr="001068BE">
                    <w:t>Показатель на 2022 год составляет 800 ед., выполнен.</w:t>
                  </w:r>
                </w:p>
                <w:p w:rsidR="001068BE" w:rsidRPr="001068BE" w:rsidRDefault="001068BE" w:rsidP="00505693">
                  <w:pPr>
                    <w:jc w:val="both"/>
                    <w:rPr>
                      <w:i/>
                    </w:rPr>
                  </w:pPr>
                  <w:r w:rsidRPr="001068BE">
                    <w:rPr>
                      <w:i/>
                    </w:rPr>
                    <w:t>-</w:t>
                  </w:r>
                  <w:r w:rsidRPr="001068BE">
                    <w:t xml:space="preserve"> </w:t>
                  </w:r>
                  <w:r w:rsidRPr="001068BE">
                    <w:rPr>
                      <w:i/>
                    </w:rPr>
                    <w:t>доля образовательных организаций, реализующих вариативные формы пребывания детей раннего возраста</w:t>
                  </w:r>
                </w:p>
                <w:p w:rsidR="001068BE" w:rsidRPr="001068BE" w:rsidRDefault="00505693" w:rsidP="00505693">
                  <w:pPr>
                    <w:jc w:val="both"/>
                  </w:pPr>
                  <w:r>
                    <w:t xml:space="preserve">        </w:t>
                  </w:r>
                  <w:proofErr w:type="gramStart"/>
                  <w:r w:rsidR="001068BE" w:rsidRPr="001068BE">
                    <w:t xml:space="preserve">Показатель на 2022 год составляет 15 %, выполнен на 10% в связи с закрытием дошкольной группы в МКОУ СОШ д. </w:t>
                  </w:r>
                  <w:proofErr w:type="spellStart"/>
                  <w:r w:rsidR="001068BE" w:rsidRPr="001068BE">
                    <w:t>Авдеево</w:t>
                  </w:r>
                  <w:proofErr w:type="spellEnd"/>
                  <w:r w:rsidR="001068BE" w:rsidRPr="001068BE">
                    <w:t>, расположенной в п. Онежский, работающей в режиме кратковременного пребывания.</w:t>
                  </w:r>
                  <w:proofErr w:type="gramEnd"/>
                </w:p>
                <w:p w:rsidR="001068BE" w:rsidRPr="001068BE" w:rsidRDefault="001068BE" w:rsidP="00505693">
                  <w:pPr>
                    <w:jc w:val="both"/>
                  </w:pPr>
                  <w:r w:rsidRPr="001068BE">
                    <w:t xml:space="preserve">- </w:t>
                  </w:r>
                  <w:r w:rsidRPr="001068BE">
                    <w:rPr>
                      <w:i/>
                    </w:rPr>
                    <w:t>количество мероприятий, направленных на выявление, сопровождение и адресную поддержку одаренных детей дошкольного возраста</w:t>
                  </w:r>
                  <w:r w:rsidRPr="001068BE">
                    <w:t>.</w:t>
                  </w:r>
                </w:p>
                <w:p w:rsidR="001068BE" w:rsidRPr="001068BE" w:rsidRDefault="00505693" w:rsidP="00505693">
                  <w:pPr>
                    <w:jc w:val="both"/>
                  </w:pPr>
                  <w:r>
                    <w:t xml:space="preserve">        </w:t>
                  </w:r>
                  <w:r w:rsidR="001068BE" w:rsidRPr="001068BE">
                    <w:t>Показатель на 2022 год составляет 9 ед., выполнение составило 6 ед.  в связи с ограничительными мероприятиями  из-за риска роста заболеваемости.</w:t>
                  </w:r>
                </w:p>
                <w:p w:rsidR="001068BE" w:rsidRPr="001068BE" w:rsidRDefault="001068BE" w:rsidP="00505693">
                  <w:pPr>
                    <w:jc w:val="both"/>
                  </w:pPr>
                  <w:r w:rsidRPr="001068BE">
                    <w:rPr>
                      <w:i/>
                    </w:rPr>
                    <w:t xml:space="preserve">- доля обучающихся в муниципальных общеобразовательных организациях, занимающихся в одну смену, в общей </w:t>
                  </w:r>
                  <w:proofErr w:type="gramStart"/>
                  <w:r w:rsidRPr="001068BE">
                    <w:rPr>
                      <w:i/>
                    </w:rPr>
                    <w:t>численности</w:t>
                  </w:r>
                  <w:proofErr w:type="gramEnd"/>
                  <w:r w:rsidRPr="001068BE">
                    <w:rPr>
                      <w:i/>
                    </w:rPr>
                    <w:t xml:space="preserve"> обучающихся в муниципальных общеобразовательных организациях</w:t>
                  </w:r>
                  <w:r w:rsidRPr="001068BE">
                    <w:t xml:space="preserve"> </w:t>
                  </w:r>
                </w:p>
                <w:p w:rsidR="001068BE" w:rsidRPr="001068BE" w:rsidRDefault="00505693" w:rsidP="00505693">
                  <w:pPr>
                    <w:jc w:val="both"/>
                  </w:pPr>
                  <w:r>
                    <w:t xml:space="preserve">       </w:t>
                  </w:r>
                  <w:r w:rsidR="001068BE" w:rsidRPr="001068BE">
                    <w:t>Показатель на 2022 год составляет 100%, выполнен.</w:t>
                  </w:r>
                </w:p>
                <w:p w:rsidR="001068BE" w:rsidRPr="001068BE" w:rsidRDefault="001068BE" w:rsidP="00505693">
                  <w:pPr>
                    <w:jc w:val="both"/>
                    <w:rPr>
                      <w:i/>
                    </w:rPr>
                  </w:pPr>
                  <w:r w:rsidRPr="001068BE">
                    <w:rPr>
                      <w:i/>
                    </w:rPr>
                    <w:t xml:space="preserve">- доля обучающихся общеобразовательных организаций в </w:t>
                  </w:r>
                  <w:proofErr w:type="spellStart"/>
                  <w:r w:rsidRPr="001068BE">
                    <w:rPr>
                      <w:i/>
                    </w:rPr>
                    <w:t>Пудожском</w:t>
                  </w:r>
                  <w:proofErr w:type="spellEnd"/>
                  <w:r w:rsidRPr="001068BE">
                    <w:rPr>
                      <w:i/>
                    </w:rPr>
                    <w:t xml:space="preserve"> районе, участвующих в олимпиадах и конкурсах различного уровня, от общего числа обучающихся общеобразовательных организаций в </w:t>
                  </w:r>
                  <w:proofErr w:type="spellStart"/>
                  <w:r w:rsidRPr="001068BE">
                    <w:rPr>
                      <w:i/>
                    </w:rPr>
                    <w:t>Пудожском</w:t>
                  </w:r>
                  <w:proofErr w:type="spellEnd"/>
                  <w:r w:rsidRPr="001068BE">
                    <w:rPr>
                      <w:i/>
                    </w:rPr>
                    <w:t xml:space="preserve"> районе</w:t>
                  </w:r>
                </w:p>
                <w:p w:rsidR="001068BE" w:rsidRPr="001068BE" w:rsidRDefault="00505693" w:rsidP="00505693">
                  <w:pPr>
                    <w:jc w:val="both"/>
                  </w:pPr>
                  <w:r>
                    <w:t xml:space="preserve">      </w:t>
                  </w:r>
                  <w:r w:rsidR="001068BE" w:rsidRPr="001068BE">
                    <w:t>Показатель на 2022 год составляет 54%, выполнен на 56%.</w:t>
                  </w:r>
                </w:p>
                <w:p w:rsidR="001068BE" w:rsidRPr="001068BE" w:rsidRDefault="001068BE" w:rsidP="00505693">
                  <w:pPr>
                    <w:jc w:val="both"/>
                  </w:pPr>
                  <w:r w:rsidRPr="001068BE">
                    <w:rPr>
                      <w:i/>
                    </w:rPr>
                    <w:t>- количество субъектов районной системы образования, использующих современные образовательные инструменты и формы взаимодействия</w:t>
                  </w:r>
                  <w:r w:rsidRPr="001068BE">
                    <w:t xml:space="preserve"> </w:t>
                  </w:r>
                </w:p>
                <w:p w:rsidR="001068BE" w:rsidRPr="001068BE" w:rsidRDefault="00505693" w:rsidP="00505693">
                  <w:pPr>
                    <w:jc w:val="both"/>
                  </w:pPr>
                  <w:r>
                    <w:t xml:space="preserve">       </w:t>
                  </w:r>
                  <w:r w:rsidR="001068BE" w:rsidRPr="001068BE">
                    <w:t>Показатель на 2022 год составляет 40%, выполнен.</w:t>
                  </w:r>
                </w:p>
                <w:p w:rsidR="001068BE" w:rsidRPr="001068BE" w:rsidRDefault="001068BE" w:rsidP="00505693">
                  <w:pPr>
                    <w:jc w:val="both"/>
                    <w:rPr>
                      <w:i/>
                    </w:rPr>
                  </w:pPr>
                  <w:r w:rsidRPr="001068BE">
                    <w:rPr>
                      <w:i/>
                    </w:rPr>
                    <w:t xml:space="preserve">- доля образовательных организаций, представляющих опыт реализации ФГОС обучающихся с ОВЗ, от общего количества образовательных учреждений, реализующих ФГОС обучающихся с ОВЗ </w:t>
                  </w:r>
                </w:p>
                <w:p w:rsidR="001068BE" w:rsidRPr="001068BE" w:rsidRDefault="00505693" w:rsidP="00505693">
                  <w:pPr>
                    <w:jc w:val="both"/>
                  </w:pPr>
                  <w:r>
                    <w:t xml:space="preserve">     </w:t>
                  </w:r>
                  <w:r w:rsidR="001068BE" w:rsidRPr="001068BE">
                    <w:t>Показатель на 2022 год составляет 40%, выполнен.</w:t>
                  </w:r>
                </w:p>
                <w:p w:rsidR="001068BE" w:rsidRPr="001068BE" w:rsidRDefault="001068BE" w:rsidP="00505693">
                  <w:pPr>
                    <w:jc w:val="both"/>
                  </w:pPr>
                  <w:r w:rsidRPr="001068BE">
                    <w:rPr>
                      <w:i/>
                    </w:rPr>
                    <w:t xml:space="preserve">- доля обучающихся общеобразовательных организаций, которым предоставлены от 80 до 100 процентов современных условий обучения, от общего числа обучающихся общеобразовательных организаций в </w:t>
                  </w:r>
                  <w:proofErr w:type="spellStart"/>
                  <w:r w:rsidRPr="001068BE">
                    <w:rPr>
                      <w:i/>
                    </w:rPr>
                    <w:t>Пудожском</w:t>
                  </w:r>
                  <w:proofErr w:type="spellEnd"/>
                  <w:r w:rsidRPr="001068BE">
                    <w:rPr>
                      <w:i/>
                    </w:rPr>
                    <w:t xml:space="preserve"> районе</w:t>
                  </w:r>
                  <w:r w:rsidRPr="001068BE">
                    <w:t>.</w:t>
                  </w:r>
                </w:p>
                <w:p w:rsidR="001068BE" w:rsidRPr="001068BE" w:rsidRDefault="001068BE" w:rsidP="00505693">
                  <w:pPr>
                    <w:jc w:val="both"/>
                  </w:pPr>
                  <w:r w:rsidRPr="001068BE">
                    <w:t>Показатель на 2022 год составляет 69%,  выполнен.</w:t>
                  </w:r>
                </w:p>
                <w:p w:rsidR="001068BE" w:rsidRPr="001068BE" w:rsidRDefault="001068BE" w:rsidP="00505693">
                  <w:pPr>
                    <w:jc w:val="both"/>
                  </w:pPr>
                  <w:r w:rsidRPr="001068BE">
                    <w:rPr>
                      <w:i/>
                    </w:rPr>
                    <w:t>-</w:t>
                  </w:r>
                  <w:r w:rsidRPr="001068BE">
                    <w:t xml:space="preserve"> </w:t>
                  </w:r>
                  <w:r w:rsidRPr="001068BE">
                    <w:rPr>
                      <w:i/>
                    </w:rPr>
                    <w:t>доля классов в общеобразовательных организациях, обладающих ресурсами для реализации образовательного процесса в соответствии требованиями федеральных государственных образовательных стандартов</w:t>
                  </w:r>
                  <w:r w:rsidRPr="001068BE">
                    <w:t xml:space="preserve"> </w:t>
                  </w:r>
                </w:p>
                <w:p w:rsidR="001068BE" w:rsidRPr="001068BE" w:rsidRDefault="001068BE" w:rsidP="00505693">
                  <w:pPr>
                    <w:jc w:val="both"/>
                  </w:pPr>
                  <w:r w:rsidRPr="001068BE">
                    <w:t>Показатель на 2022 год составляет 69%, выполнен.</w:t>
                  </w:r>
                </w:p>
                <w:p w:rsidR="001068BE" w:rsidRPr="001068BE" w:rsidRDefault="001068BE" w:rsidP="00505693">
                  <w:pPr>
                    <w:jc w:val="both"/>
                  </w:pPr>
                  <w:r w:rsidRPr="001068BE">
                    <w:rPr>
                      <w:i/>
                    </w:rPr>
                    <w:t>- доля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w:t>
                  </w:r>
                </w:p>
                <w:p w:rsidR="001068BE" w:rsidRPr="001068BE" w:rsidRDefault="001068BE" w:rsidP="00505693">
                  <w:pPr>
                    <w:jc w:val="both"/>
                  </w:pPr>
                  <w:r w:rsidRPr="001068BE">
                    <w:t>Показатель на 2022 год составляет 100%, выполнен.</w:t>
                  </w:r>
                </w:p>
                <w:p w:rsidR="001068BE" w:rsidRPr="001068BE" w:rsidRDefault="001068BE" w:rsidP="00505693">
                  <w:pPr>
                    <w:jc w:val="both"/>
                  </w:pPr>
                  <w:r w:rsidRPr="001068BE">
                    <w:rPr>
                      <w:i/>
                    </w:rPr>
                    <w:t>- доля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 имеющих физкультурный зал, в общей численности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w:t>
                  </w:r>
                  <w:r w:rsidRPr="001068BE">
                    <w:t>.</w:t>
                  </w:r>
                </w:p>
                <w:p w:rsidR="001068BE" w:rsidRPr="001068BE" w:rsidRDefault="001068BE" w:rsidP="00505693">
                  <w:pPr>
                    <w:jc w:val="both"/>
                  </w:pPr>
                  <w:r w:rsidRPr="001068BE">
                    <w:t>Показатель на 2022 год составляет 93%, выполнен.</w:t>
                  </w:r>
                </w:p>
                <w:p w:rsidR="001068BE" w:rsidRPr="001068BE" w:rsidRDefault="001068BE" w:rsidP="00505693">
                  <w:pPr>
                    <w:jc w:val="both"/>
                  </w:pPr>
                  <w:r w:rsidRPr="001068BE">
                    <w:rPr>
                      <w:i/>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1068BE" w:rsidRPr="001068BE" w:rsidRDefault="001068BE" w:rsidP="00505693">
                  <w:pPr>
                    <w:jc w:val="both"/>
                  </w:pPr>
                  <w:r w:rsidRPr="001068BE">
                    <w:t>Показатель в 2022 году 1 ед., выполнен.</w:t>
                  </w:r>
                </w:p>
                <w:p w:rsidR="001068BE" w:rsidRPr="001068BE" w:rsidRDefault="001068BE" w:rsidP="00505693">
                  <w:pPr>
                    <w:jc w:val="both"/>
                    <w:rPr>
                      <w:lang w:eastAsia="en-US"/>
                    </w:rPr>
                  </w:pPr>
                  <w:r w:rsidRPr="001068BE">
                    <w:rPr>
                      <w:i/>
                    </w:rPr>
                    <w:t xml:space="preserve">- </w:t>
                  </w:r>
                  <w:r w:rsidRPr="001068BE">
                    <w:rPr>
                      <w:i/>
                      <w:lang w:eastAsia="en-US"/>
                    </w:rPr>
                    <w:t xml:space="preserve">Доля детей из числа обучающихся общеобразовательных организаций, принявших участие в открытых </w:t>
                  </w:r>
                  <w:proofErr w:type="spellStart"/>
                  <w:r w:rsidRPr="001068BE">
                    <w:rPr>
                      <w:i/>
                      <w:lang w:eastAsia="en-US"/>
                    </w:rPr>
                    <w:t>онлайн</w:t>
                  </w:r>
                  <w:proofErr w:type="spellEnd"/>
                  <w:r w:rsidRPr="001068BE">
                    <w:rPr>
                      <w:i/>
                      <w:lang w:eastAsia="en-US"/>
                    </w:rPr>
                    <w:t xml:space="preserve"> уроках, реализуемых с учетом опыта цикла открытых уроков «</w:t>
                  </w:r>
                  <w:proofErr w:type="spellStart"/>
                  <w:r w:rsidRPr="001068BE">
                    <w:rPr>
                      <w:i/>
                      <w:lang w:eastAsia="en-US"/>
                    </w:rPr>
                    <w:t>Проектория</w:t>
                  </w:r>
                  <w:proofErr w:type="spellEnd"/>
                  <w:r w:rsidRPr="001068BE">
                    <w:rPr>
                      <w:i/>
                      <w:lang w:eastAsia="en-US"/>
                    </w:rPr>
                    <w:t>», «Уроки настоящего» или иных аналогичных по возможностям, функциям и результатам проектов, направленных на раннюю профориентацию</w:t>
                  </w:r>
                </w:p>
                <w:p w:rsidR="001068BE" w:rsidRPr="001068BE" w:rsidRDefault="001068BE" w:rsidP="00505693">
                  <w:pPr>
                    <w:jc w:val="both"/>
                    <w:rPr>
                      <w:i/>
                    </w:rPr>
                  </w:pPr>
                  <w:r w:rsidRPr="001068BE">
                    <w:lastRenderedPageBreak/>
                    <w:t>Показатель в 2022 году составляет 55%, выполнение – 32%.</w:t>
                  </w:r>
                </w:p>
                <w:p w:rsidR="001068BE" w:rsidRPr="001068BE" w:rsidRDefault="001068BE" w:rsidP="00505693">
                  <w:pPr>
                    <w:jc w:val="both"/>
                    <w:rPr>
                      <w:i/>
                    </w:rPr>
                  </w:pPr>
                  <w:r w:rsidRPr="001068BE">
                    <w:t>-</w:t>
                  </w:r>
                  <w:r w:rsidRPr="001068BE">
                    <w:rPr>
                      <w:rFonts w:eastAsia="Arial Unicode MS"/>
                    </w:rPr>
                    <w:t xml:space="preserve"> </w:t>
                  </w:r>
                  <w:r w:rsidRPr="001068BE">
                    <w:rPr>
                      <w:rFonts w:eastAsia="Arial Unicode MS"/>
                      <w:i/>
                    </w:rPr>
                    <w:t xml:space="preserve">Число детей, получивших рекомендации по построению индивидуального плана </w:t>
                  </w:r>
                  <w:r w:rsidRPr="001068BE">
                    <w:rPr>
                      <w:rFonts w:eastAsia="Arial Unicode MS"/>
                      <w:bCs/>
                      <w:i/>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1068BE">
                    <w:rPr>
                      <w:i/>
                    </w:rPr>
                    <w:t>«Билет в будущее»</w:t>
                  </w:r>
                </w:p>
                <w:p w:rsidR="001068BE" w:rsidRPr="001068BE" w:rsidRDefault="001068BE" w:rsidP="00505693">
                  <w:pPr>
                    <w:jc w:val="both"/>
                  </w:pPr>
                  <w:r w:rsidRPr="001068BE">
                    <w:t>Показатель в 2022 году 95 человек, выполнение составило 138 чел.</w:t>
                  </w:r>
                </w:p>
                <w:p w:rsidR="001068BE" w:rsidRPr="001068BE" w:rsidRDefault="001068BE" w:rsidP="00505693">
                  <w:pPr>
                    <w:jc w:val="both"/>
                    <w:rPr>
                      <w:b/>
                    </w:rPr>
                  </w:pPr>
                  <w:r w:rsidRPr="001068BE">
                    <w:rPr>
                      <w:bCs/>
                      <w:kern w:val="24"/>
                    </w:rPr>
                    <w:t xml:space="preserve">- </w:t>
                  </w:r>
                  <w:r w:rsidRPr="001068BE">
                    <w:rPr>
                      <w:bCs/>
                      <w:i/>
                      <w:kern w:val="24"/>
                    </w:rPr>
                    <w:t>Количество общеобразовательных организаций, расположенных в сельской местности и малых городах, в которых отремонтированы спортивные залы</w:t>
                  </w:r>
                </w:p>
                <w:p w:rsidR="001068BE" w:rsidRPr="001068BE" w:rsidRDefault="001068BE" w:rsidP="00505693">
                  <w:pPr>
                    <w:jc w:val="both"/>
                    <w:rPr>
                      <w:i/>
                    </w:rPr>
                  </w:pPr>
                  <w:r w:rsidRPr="001068BE">
                    <w:t>Показатель в 2022 году составляет 0 ед., выполнение – 0 ед.</w:t>
                  </w:r>
                </w:p>
                <w:p w:rsidR="001068BE" w:rsidRPr="001068BE" w:rsidRDefault="001068BE" w:rsidP="00505693">
                  <w:pPr>
                    <w:jc w:val="both"/>
                    <w:rPr>
                      <w:b/>
                    </w:rPr>
                  </w:pPr>
                  <w:r w:rsidRPr="001068BE">
                    <w:rPr>
                      <w:bCs/>
                      <w:kern w:val="24"/>
                    </w:rPr>
                    <w:t xml:space="preserve">- </w:t>
                  </w:r>
                  <w:r w:rsidRPr="001068BE">
                    <w:rPr>
                      <w:bCs/>
                      <w:i/>
                      <w:kern w:val="24"/>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p w:rsidR="001068BE" w:rsidRPr="001068BE" w:rsidRDefault="001068BE" w:rsidP="00505693">
                  <w:pPr>
                    <w:jc w:val="both"/>
                    <w:rPr>
                      <w:i/>
                    </w:rPr>
                  </w:pPr>
                  <w:r w:rsidRPr="001068BE">
                    <w:t>Показатель в 2022 году составляет 0 ед., выполнение – 0 ед.</w:t>
                  </w:r>
                </w:p>
                <w:p w:rsidR="001068BE" w:rsidRPr="001068BE" w:rsidRDefault="001068BE" w:rsidP="00505693">
                  <w:pPr>
                    <w:jc w:val="both"/>
                    <w:rPr>
                      <w:b/>
                    </w:rPr>
                  </w:pPr>
                  <w:r w:rsidRPr="001068BE">
                    <w:rPr>
                      <w:bCs/>
                      <w:kern w:val="24"/>
                    </w:rPr>
                    <w:t xml:space="preserve">- </w:t>
                  </w:r>
                  <w:r w:rsidRPr="001068BE">
                    <w:rPr>
                      <w:bCs/>
                      <w:i/>
                      <w:kern w:val="24"/>
                    </w:rPr>
                    <w:t xml:space="preserve">Доля </w:t>
                  </w:r>
                  <w:proofErr w:type="gramStart"/>
                  <w:r w:rsidRPr="001068BE">
                    <w:rPr>
                      <w:bCs/>
                      <w:i/>
                      <w:kern w:val="24"/>
                    </w:rPr>
                    <w:t>обучающихся</w:t>
                  </w:r>
                  <w:proofErr w:type="gramEnd"/>
                  <w:r w:rsidRPr="001068BE">
                    <w:rPr>
                      <w:bCs/>
                      <w:i/>
                      <w:kern w:val="24"/>
                    </w:rPr>
                    <w:t>, занимающихся физической культурой и спортом во внеурочное время, в общем количестве обучающихся, по уровням образования</w:t>
                  </w:r>
                </w:p>
                <w:p w:rsidR="001068BE" w:rsidRPr="001068BE" w:rsidRDefault="001068BE" w:rsidP="00505693">
                  <w:pPr>
                    <w:jc w:val="both"/>
                    <w:rPr>
                      <w:i/>
                    </w:rPr>
                  </w:pPr>
                  <w:r w:rsidRPr="001068BE">
                    <w:t>Показатель в 2022 году составляет 24%., выполнен.</w:t>
                  </w:r>
                </w:p>
                <w:p w:rsidR="001068BE" w:rsidRPr="001068BE" w:rsidRDefault="001068BE" w:rsidP="00505693">
                  <w:pPr>
                    <w:jc w:val="both"/>
                    <w:rPr>
                      <w:b/>
                      <w:i/>
                    </w:rPr>
                  </w:pPr>
                  <w:r w:rsidRPr="001068BE">
                    <w:t xml:space="preserve">- </w:t>
                  </w:r>
                  <w:r w:rsidRPr="001068BE">
                    <w:rPr>
                      <w:i/>
                    </w:rPr>
                    <w:t>Внедрение целевой модели цифровой образовательной среды в общеобразовательных организациях</w:t>
                  </w:r>
                </w:p>
                <w:p w:rsidR="001068BE" w:rsidRPr="001068BE" w:rsidRDefault="001068BE" w:rsidP="00505693">
                  <w:pPr>
                    <w:jc w:val="both"/>
                    <w:rPr>
                      <w:i/>
                    </w:rPr>
                  </w:pPr>
                  <w:r w:rsidRPr="001068BE">
                    <w:t>Показатель в 2022 году составляет 1 ед., выполнение – 1 ед.</w:t>
                  </w:r>
                </w:p>
                <w:p w:rsidR="001068BE" w:rsidRPr="001068BE" w:rsidRDefault="001068BE" w:rsidP="00505693">
                  <w:pPr>
                    <w:jc w:val="both"/>
                    <w:rPr>
                      <w:b/>
                      <w:i/>
                    </w:rPr>
                  </w:pPr>
                  <w:r w:rsidRPr="001068BE">
                    <w:t xml:space="preserve">- </w:t>
                  </w:r>
                  <w:r w:rsidRPr="001068BE">
                    <w:rPr>
                      <w:i/>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1068BE" w:rsidRPr="001068BE" w:rsidRDefault="001068BE" w:rsidP="00505693">
                  <w:pPr>
                    <w:jc w:val="both"/>
                    <w:rPr>
                      <w:i/>
                    </w:rPr>
                  </w:pPr>
                  <w:r w:rsidRPr="001068BE">
                    <w:t>Показатель в 2022 году составляет 69%, выполнен.</w:t>
                  </w:r>
                </w:p>
                <w:p w:rsidR="001068BE" w:rsidRPr="001068BE" w:rsidRDefault="001068BE" w:rsidP="00505693">
                  <w:pPr>
                    <w:jc w:val="both"/>
                    <w:rPr>
                      <w:i/>
                    </w:rPr>
                  </w:pPr>
                  <w:proofErr w:type="gramStart"/>
                  <w:r w:rsidRPr="001068BE">
                    <w:t xml:space="preserve">- </w:t>
                  </w:r>
                  <w:r w:rsidRPr="001068BE">
                    <w:rPr>
                      <w:i/>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1068BE" w:rsidRPr="001068BE" w:rsidRDefault="001068BE" w:rsidP="00505693">
                  <w:pPr>
                    <w:jc w:val="both"/>
                    <w:rPr>
                      <w:i/>
                    </w:rPr>
                  </w:pPr>
                  <w:r w:rsidRPr="001068BE">
                    <w:t>Показатель в 2022 году составляет не менее 50%, выполнен.</w:t>
                  </w:r>
                </w:p>
                <w:p w:rsidR="001068BE" w:rsidRPr="001068BE" w:rsidRDefault="001068BE" w:rsidP="00505693">
                  <w:pPr>
                    <w:jc w:val="both"/>
                    <w:rPr>
                      <w:i/>
                    </w:rPr>
                  </w:pPr>
                  <w:r w:rsidRPr="001068BE">
                    <w:t xml:space="preserve">- </w:t>
                  </w:r>
                  <w:r w:rsidRPr="001068BE">
                    <w:rPr>
                      <w:i/>
                    </w:rPr>
                    <w:t xml:space="preserve">Доля </w:t>
                  </w:r>
                  <w:proofErr w:type="gramStart"/>
                  <w:r w:rsidRPr="001068BE">
                    <w:rPr>
                      <w:i/>
                    </w:rPr>
                    <w:t>обучающихся</w:t>
                  </w:r>
                  <w:proofErr w:type="gramEnd"/>
                  <w:r w:rsidRPr="001068BE">
                    <w:rPr>
                      <w:i/>
                    </w:rPr>
                    <w:t xml:space="preserve">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068BE" w:rsidRPr="001068BE" w:rsidRDefault="001068BE" w:rsidP="00505693">
                  <w:pPr>
                    <w:jc w:val="both"/>
                    <w:rPr>
                      <w:i/>
                    </w:rPr>
                  </w:pPr>
                  <w:r w:rsidRPr="001068BE">
                    <w:t>Показатель в 2022 году составляет не менее 12%, выполнение – 32%.</w:t>
                  </w:r>
                </w:p>
                <w:p w:rsidR="001068BE" w:rsidRPr="001068BE" w:rsidRDefault="001068BE" w:rsidP="00505693">
                  <w:pPr>
                    <w:jc w:val="both"/>
                    <w:rPr>
                      <w:i/>
                    </w:rPr>
                  </w:pPr>
                  <w:r w:rsidRPr="001068BE">
                    <w:t xml:space="preserve">- </w:t>
                  </w:r>
                  <w:r w:rsidRPr="001068BE">
                    <w:rPr>
                      <w:i/>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в образовательных организациях, реализующих образовательные программы общего образования и  среднего профессионального образования</w:t>
                  </w:r>
                </w:p>
                <w:p w:rsidR="001068BE" w:rsidRPr="001068BE" w:rsidRDefault="001068BE" w:rsidP="00505693">
                  <w:pPr>
                    <w:jc w:val="both"/>
                    <w:rPr>
                      <w:i/>
                    </w:rPr>
                  </w:pPr>
                  <w:r w:rsidRPr="001068BE">
                    <w:t>Показатель в 2022 году составляет не менее 32%, выполнение – 32%.</w:t>
                  </w:r>
                </w:p>
                <w:p w:rsidR="001068BE" w:rsidRPr="001068BE" w:rsidRDefault="001068BE" w:rsidP="00505693">
                  <w:pPr>
                    <w:jc w:val="both"/>
                    <w:rPr>
                      <w:b/>
                    </w:rPr>
                  </w:pPr>
                  <w:r w:rsidRPr="001068BE">
                    <w:t xml:space="preserve">- </w:t>
                  </w:r>
                  <w:r w:rsidRPr="001068BE">
                    <w:rPr>
                      <w:i/>
                    </w:rPr>
                    <w:t xml:space="preserve">Образовательные организации, расположенные на территории </w:t>
                  </w:r>
                  <w:proofErr w:type="spellStart"/>
                  <w:r w:rsidRPr="001068BE">
                    <w:rPr>
                      <w:i/>
                    </w:rPr>
                    <w:t>Пудожского</w:t>
                  </w:r>
                  <w:proofErr w:type="spellEnd"/>
                  <w:r w:rsidRPr="001068BE">
                    <w:rPr>
                      <w:i/>
                    </w:rPr>
                    <w:t xml:space="preserve"> муниципального района, которые обновили информационное наполнение и функциональные возможности открытых и общедоступных информационных ресурсов</w:t>
                  </w:r>
                </w:p>
                <w:p w:rsidR="001068BE" w:rsidRPr="001068BE" w:rsidRDefault="001068BE" w:rsidP="00505693">
                  <w:pPr>
                    <w:jc w:val="both"/>
                    <w:rPr>
                      <w:i/>
                    </w:rPr>
                  </w:pPr>
                  <w:r w:rsidRPr="001068BE">
                    <w:t>Показатель в 2022 году составляет 100%, выполнен.</w:t>
                  </w:r>
                </w:p>
                <w:p w:rsidR="001068BE" w:rsidRPr="001068BE" w:rsidRDefault="001068BE" w:rsidP="00505693">
                  <w:pPr>
                    <w:jc w:val="both"/>
                    <w:rPr>
                      <w:b/>
                      <w:i/>
                    </w:rPr>
                  </w:pPr>
                  <w:r w:rsidRPr="001068BE">
                    <w:t xml:space="preserve">- </w:t>
                  </w:r>
                  <w:r w:rsidRPr="001068BE">
                    <w:rPr>
                      <w:i/>
                    </w:rPr>
                    <w:t xml:space="preserve">Общеобразовательные организации, расположенные на территории </w:t>
                  </w:r>
                  <w:proofErr w:type="spellStart"/>
                  <w:r w:rsidRPr="001068BE">
                    <w:rPr>
                      <w:i/>
                    </w:rPr>
                    <w:t>Пудожского</w:t>
                  </w:r>
                  <w:proofErr w:type="spellEnd"/>
                  <w:r w:rsidRPr="001068BE">
                    <w:rPr>
                      <w:i/>
                    </w:rPr>
                    <w:t xml:space="preserve"> муниципального района, в которых в основные общеобразовательные программы внедрены современные цифровые технологии</w:t>
                  </w:r>
                </w:p>
                <w:p w:rsidR="001068BE" w:rsidRPr="001068BE" w:rsidRDefault="001068BE" w:rsidP="00505693">
                  <w:pPr>
                    <w:jc w:val="both"/>
                    <w:rPr>
                      <w:b/>
                    </w:rPr>
                  </w:pPr>
                  <w:r w:rsidRPr="001068BE">
                    <w:t>Показатель в 2022 году составляет не менее 50 детей, обучающихся в 15 % образовательных организациях, выполнен 100%</w:t>
                  </w:r>
                </w:p>
                <w:p w:rsidR="001068BE" w:rsidRPr="001068BE" w:rsidRDefault="001068BE" w:rsidP="00505693">
                  <w:pPr>
                    <w:jc w:val="both"/>
                    <w:rPr>
                      <w:b/>
                      <w:i/>
                    </w:rPr>
                  </w:pPr>
                  <w:r w:rsidRPr="001068BE">
                    <w:rPr>
                      <w:bCs/>
                      <w:kern w:val="24"/>
                    </w:rPr>
                    <w:t xml:space="preserve">- </w:t>
                  </w:r>
                  <w:r w:rsidRPr="001068BE">
                    <w:rPr>
                      <w:bCs/>
                      <w:i/>
                      <w:kern w:val="24"/>
                    </w:rPr>
                    <w:t>Доля граждан, вовлеченных в добровольческую деятельность</w:t>
                  </w:r>
                </w:p>
                <w:p w:rsidR="001068BE" w:rsidRPr="001068BE" w:rsidRDefault="001068BE" w:rsidP="00505693">
                  <w:pPr>
                    <w:jc w:val="both"/>
                    <w:rPr>
                      <w:i/>
                    </w:rPr>
                  </w:pPr>
                  <w:r w:rsidRPr="001068BE">
                    <w:t>Показатель в 2022 году составляет 18%, выполнен.</w:t>
                  </w:r>
                </w:p>
                <w:p w:rsidR="001068BE" w:rsidRPr="001068BE" w:rsidRDefault="001068BE" w:rsidP="00505693">
                  <w:pPr>
                    <w:jc w:val="both"/>
                    <w:rPr>
                      <w:b/>
                    </w:rPr>
                  </w:pPr>
                  <w:r w:rsidRPr="001068BE">
                    <w:rPr>
                      <w:bCs/>
                      <w:kern w:val="24"/>
                    </w:rPr>
                    <w:t xml:space="preserve">- </w:t>
                  </w:r>
                  <w:r w:rsidRPr="001068BE">
                    <w:rPr>
                      <w:bCs/>
                      <w:i/>
                      <w:kern w:val="24"/>
                    </w:rPr>
                    <w:t>Доля молодежи, задействованной в мероприятиях по вовлечению в творческую деятельность, от общего числа молодежи</w:t>
                  </w:r>
                </w:p>
                <w:p w:rsidR="001068BE" w:rsidRPr="001068BE" w:rsidRDefault="001068BE" w:rsidP="00505693">
                  <w:pPr>
                    <w:jc w:val="both"/>
                    <w:rPr>
                      <w:i/>
                    </w:rPr>
                  </w:pPr>
                  <w:r w:rsidRPr="001068BE">
                    <w:t xml:space="preserve">Показатель в 2022 году составляет 39%, выполнение – 33 % в связи с проблемой привлечения </w:t>
                  </w:r>
                  <w:r w:rsidRPr="001068BE">
                    <w:lastRenderedPageBreak/>
                    <w:t xml:space="preserve">молодежи в возрасте от 18 до 35 лет к творчеству. </w:t>
                  </w:r>
                </w:p>
                <w:p w:rsidR="001068BE" w:rsidRPr="001068BE" w:rsidRDefault="001068BE" w:rsidP="00505693">
                  <w:pPr>
                    <w:jc w:val="both"/>
                  </w:pPr>
                  <w:r w:rsidRPr="001068BE">
                    <w:t xml:space="preserve">Подпрограмма 2 «Развитие дополнительного образования в </w:t>
                  </w:r>
                  <w:proofErr w:type="spellStart"/>
                  <w:r w:rsidRPr="001068BE">
                    <w:t>Пудожском</w:t>
                  </w:r>
                  <w:proofErr w:type="spellEnd"/>
                  <w:r w:rsidRPr="001068BE">
                    <w:t xml:space="preserve"> муниципальном районе» реализуется по следующим направлениям:</w:t>
                  </w:r>
                </w:p>
                <w:p w:rsidR="001068BE" w:rsidRPr="001068BE" w:rsidRDefault="001068BE" w:rsidP="00505693">
                  <w:pPr>
                    <w:jc w:val="both"/>
                    <w:rPr>
                      <w:b/>
                      <w:i/>
                    </w:rPr>
                  </w:pPr>
                  <w:r w:rsidRPr="001068BE">
                    <w:t xml:space="preserve">- </w:t>
                  </w:r>
                  <w:r w:rsidRPr="001068BE">
                    <w:rPr>
                      <w:i/>
                    </w:rPr>
                    <w:t>Доля детей, имеющих равные возможности для современного качественного образования и позитивной социализации детей в системе дополнительного образования</w:t>
                  </w:r>
                </w:p>
                <w:p w:rsidR="001068BE" w:rsidRPr="001068BE" w:rsidRDefault="001068BE" w:rsidP="00505693">
                  <w:pPr>
                    <w:jc w:val="both"/>
                    <w:rPr>
                      <w:i/>
                    </w:rPr>
                  </w:pPr>
                  <w:r w:rsidRPr="001068BE">
                    <w:t>Показатель в 2022 году составляет 100%, выполнен</w:t>
                  </w:r>
                </w:p>
                <w:p w:rsidR="001068BE" w:rsidRPr="001068BE" w:rsidRDefault="001068BE" w:rsidP="00505693">
                  <w:pPr>
                    <w:jc w:val="both"/>
                    <w:rPr>
                      <w:b/>
                    </w:rPr>
                  </w:pPr>
                  <w:r w:rsidRPr="001068BE">
                    <w:t xml:space="preserve">- </w:t>
                  </w:r>
                  <w:r w:rsidRPr="001068BE">
                    <w:rPr>
                      <w:i/>
                    </w:rPr>
                    <w:t>доля образовательных организаций,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w:t>
                  </w:r>
                </w:p>
                <w:p w:rsidR="001068BE" w:rsidRPr="001068BE" w:rsidRDefault="001068BE" w:rsidP="00505693">
                  <w:pPr>
                    <w:jc w:val="both"/>
                    <w:rPr>
                      <w:b/>
                    </w:rPr>
                  </w:pPr>
                  <w:r w:rsidRPr="001068BE">
                    <w:t>Показатель в 2022 году составляет 70%, выполнен</w:t>
                  </w:r>
                </w:p>
                <w:p w:rsidR="001068BE" w:rsidRPr="001068BE" w:rsidRDefault="001068BE" w:rsidP="00505693">
                  <w:pPr>
                    <w:jc w:val="both"/>
                    <w:rPr>
                      <w:b/>
                      <w:i/>
                    </w:rPr>
                  </w:pPr>
                  <w:r w:rsidRPr="001068BE">
                    <w:t xml:space="preserve">- </w:t>
                  </w:r>
                  <w:r w:rsidRPr="001068BE">
                    <w:rPr>
                      <w:i/>
                    </w:rPr>
                    <w:t>доля обучающихся и воспитанников образовательных организаций, обучающихся более чем по одной образовательной программе дополнительного образования</w:t>
                  </w:r>
                </w:p>
                <w:p w:rsidR="001068BE" w:rsidRPr="001068BE" w:rsidRDefault="001068BE" w:rsidP="00505693">
                  <w:pPr>
                    <w:jc w:val="both"/>
                    <w:rPr>
                      <w:b/>
                    </w:rPr>
                  </w:pPr>
                  <w:r w:rsidRPr="001068BE">
                    <w:t>Показатель в 2022 году составляет 20%, выполнен</w:t>
                  </w:r>
                </w:p>
                <w:p w:rsidR="001068BE" w:rsidRPr="001068BE" w:rsidRDefault="001068BE" w:rsidP="00505693">
                  <w:pPr>
                    <w:jc w:val="both"/>
                    <w:rPr>
                      <w:b/>
                      <w:i/>
                    </w:rPr>
                  </w:pPr>
                  <w:r w:rsidRPr="001068BE">
                    <w:t xml:space="preserve">- </w:t>
                  </w:r>
                  <w:r w:rsidRPr="001068BE">
                    <w:rPr>
                      <w:i/>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1068BE" w:rsidRPr="001068BE" w:rsidRDefault="001068BE" w:rsidP="00505693">
                  <w:pPr>
                    <w:jc w:val="both"/>
                    <w:rPr>
                      <w:b/>
                    </w:rPr>
                  </w:pPr>
                  <w:r w:rsidRPr="001068BE">
                    <w:t>Показатель в 2022 году составляет 60%, выполнен</w:t>
                  </w:r>
                </w:p>
                <w:p w:rsidR="001068BE" w:rsidRPr="001068BE" w:rsidRDefault="001068BE" w:rsidP="00505693">
                  <w:pPr>
                    <w:jc w:val="both"/>
                    <w:rPr>
                      <w:b/>
                      <w:i/>
                    </w:rPr>
                  </w:pPr>
                  <w:r w:rsidRPr="001068BE">
                    <w:t xml:space="preserve">- </w:t>
                  </w:r>
                  <w:r w:rsidRPr="001068BE">
                    <w:rPr>
                      <w:i/>
                    </w:rPr>
                    <w:t>Доля детей в возрасте от 5 до 18 лет, охваченных дополнительным образованием</w:t>
                  </w:r>
                </w:p>
                <w:p w:rsidR="001068BE" w:rsidRPr="001068BE" w:rsidRDefault="001068BE" w:rsidP="00505693">
                  <w:pPr>
                    <w:jc w:val="both"/>
                    <w:rPr>
                      <w:b/>
                    </w:rPr>
                  </w:pPr>
                  <w:r w:rsidRPr="001068BE">
                    <w:t>Показатель в 2022 году составляет 74%, выполнен</w:t>
                  </w:r>
                </w:p>
                <w:p w:rsidR="001068BE" w:rsidRPr="001068BE" w:rsidRDefault="001068BE" w:rsidP="00505693">
                  <w:pPr>
                    <w:jc w:val="both"/>
                    <w:rPr>
                      <w:b/>
                      <w:i/>
                    </w:rPr>
                  </w:pPr>
                  <w:r w:rsidRPr="001068BE">
                    <w:t xml:space="preserve">- </w:t>
                  </w:r>
                  <w:r w:rsidRPr="001068BE">
                    <w:rPr>
                      <w:i/>
                    </w:rPr>
                    <w:t>Функционирование муниципального (опорного) центра дополнительного образования детей</w:t>
                  </w:r>
                </w:p>
                <w:p w:rsidR="001068BE" w:rsidRPr="001068BE" w:rsidRDefault="001068BE" w:rsidP="00505693">
                  <w:pPr>
                    <w:jc w:val="both"/>
                    <w:rPr>
                      <w:b/>
                    </w:rPr>
                  </w:pPr>
                  <w:r w:rsidRPr="001068BE">
                    <w:t xml:space="preserve">Показатель в 2022 году составляет 1 </w:t>
                  </w:r>
                  <w:proofErr w:type="spellStart"/>
                  <w:proofErr w:type="gramStart"/>
                  <w:r w:rsidRPr="001068BE">
                    <w:t>ед</w:t>
                  </w:r>
                  <w:proofErr w:type="spellEnd"/>
                  <w:proofErr w:type="gramEnd"/>
                  <w:r w:rsidRPr="001068BE">
                    <w:t>,, выполнен</w:t>
                  </w:r>
                </w:p>
                <w:p w:rsidR="001068BE" w:rsidRPr="001068BE" w:rsidRDefault="001068BE" w:rsidP="00505693">
                  <w:pPr>
                    <w:jc w:val="both"/>
                    <w:rPr>
                      <w:b/>
                      <w:i/>
                    </w:rPr>
                  </w:pPr>
                  <w:r w:rsidRPr="001068BE">
                    <w:t xml:space="preserve">- </w:t>
                  </w:r>
                  <w:r w:rsidRPr="001068BE">
                    <w:rPr>
                      <w:i/>
                    </w:rPr>
                    <w:t>Внедрение системы персонифицированного финансирования дополнительного образования детей</w:t>
                  </w:r>
                </w:p>
                <w:p w:rsidR="001068BE" w:rsidRPr="001068BE" w:rsidRDefault="001068BE" w:rsidP="00505693">
                  <w:pPr>
                    <w:jc w:val="both"/>
                    <w:rPr>
                      <w:b/>
                    </w:rPr>
                  </w:pPr>
                  <w:r w:rsidRPr="001068BE">
                    <w:t xml:space="preserve">Показатель в 2022 году составляет 1 </w:t>
                  </w:r>
                  <w:proofErr w:type="spellStart"/>
                  <w:proofErr w:type="gramStart"/>
                  <w:r w:rsidRPr="001068BE">
                    <w:t>ед</w:t>
                  </w:r>
                  <w:proofErr w:type="spellEnd"/>
                  <w:proofErr w:type="gramEnd"/>
                  <w:r w:rsidRPr="001068BE">
                    <w:t>,, выполнен</w:t>
                  </w:r>
                </w:p>
                <w:p w:rsidR="001068BE" w:rsidRPr="001068BE" w:rsidRDefault="001068BE" w:rsidP="00505693">
                  <w:pPr>
                    <w:jc w:val="both"/>
                    <w:rPr>
                      <w:i/>
                    </w:rPr>
                  </w:pPr>
                  <w:r w:rsidRPr="001068BE">
                    <w:t xml:space="preserve">- </w:t>
                  </w:r>
                  <w:r w:rsidRPr="001068BE">
                    <w:rPr>
                      <w:i/>
                    </w:rPr>
                    <w:t>Доля детей, охваченных  системой персонифицированного финансирования дополнительного образования детей</w:t>
                  </w:r>
                </w:p>
                <w:p w:rsidR="001068BE" w:rsidRPr="001068BE" w:rsidRDefault="001068BE" w:rsidP="00505693">
                  <w:pPr>
                    <w:jc w:val="both"/>
                    <w:rPr>
                      <w:b/>
                    </w:rPr>
                  </w:pPr>
                  <w:r w:rsidRPr="001068BE">
                    <w:t>Показатель в 2022 году составляет 25%, выполнен</w:t>
                  </w:r>
                </w:p>
                <w:p w:rsidR="001068BE" w:rsidRPr="001068BE" w:rsidRDefault="001068BE" w:rsidP="00505693">
                  <w:pPr>
                    <w:jc w:val="both"/>
                    <w:rPr>
                      <w:i/>
                    </w:rPr>
                  </w:pPr>
                  <w:r w:rsidRPr="001068BE">
                    <w:rPr>
                      <w:i/>
                    </w:rPr>
                    <w:t>- Обеспечена работа в ГИС «Навигатор дополнительного образования детей в Республике Карелия»</w:t>
                  </w:r>
                </w:p>
                <w:p w:rsidR="001068BE" w:rsidRPr="001068BE" w:rsidRDefault="001068BE" w:rsidP="00505693">
                  <w:pPr>
                    <w:jc w:val="both"/>
                    <w:rPr>
                      <w:b/>
                      <w:i/>
                    </w:rPr>
                  </w:pPr>
                  <w:r w:rsidRPr="001068BE">
                    <w:rPr>
                      <w:i/>
                    </w:rPr>
                    <w:t>- Переподготовка (повышение квалификации) отдельных групп сотрудников муниципальных опорных центров, ведущих образовательных организаций по программам (курсам, модулям), разработанным в рамках реализации 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w:t>
                  </w:r>
                </w:p>
                <w:p w:rsidR="001068BE" w:rsidRPr="001068BE" w:rsidRDefault="001068BE" w:rsidP="00505693">
                  <w:pPr>
                    <w:jc w:val="both"/>
                    <w:rPr>
                      <w:b/>
                    </w:rPr>
                  </w:pPr>
                  <w:r w:rsidRPr="001068BE">
                    <w:t>Показатель в 2022 году составляет 100%, выполнен</w:t>
                  </w:r>
                </w:p>
                <w:p w:rsidR="001068BE" w:rsidRPr="001068BE" w:rsidRDefault="001068BE" w:rsidP="00505693">
                  <w:pPr>
                    <w:jc w:val="both"/>
                    <w:rPr>
                      <w:b/>
                      <w:i/>
                    </w:rPr>
                  </w:pPr>
                  <w:r w:rsidRPr="001068BE">
                    <w:rPr>
                      <w:lang w:eastAsia="en-US"/>
                    </w:rPr>
                    <w:t xml:space="preserve">- </w:t>
                  </w:r>
                  <w:r w:rsidRPr="001068BE">
                    <w:rPr>
                      <w:i/>
                      <w:lang w:eastAsia="en-US"/>
                    </w:rPr>
                    <w:t xml:space="preserve">Доля детей </w:t>
                  </w:r>
                  <w:r w:rsidRPr="001068BE">
                    <w:rPr>
                      <w:rFonts w:eastAsia="Arial Unicode MS"/>
                      <w:bCs/>
                      <w:i/>
                      <w:lang w:eastAsia="en-US"/>
                    </w:rPr>
                    <w:t>с ограниченными возможностями здоровья, обучающихся по дополнительным общеобразовательным программам, в том числе с использованием дистанционных технологий</w:t>
                  </w:r>
                </w:p>
                <w:p w:rsidR="001068BE" w:rsidRPr="001068BE" w:rsidRDefault="001068BE" w:rsidP="00505693">
                  <w:pPr>
                    <w:jc w:val="both"/>
                  </w:pPr>
                  <w:r w:rsidRPr="001068BE">
                    <w:t>Показатель в 2022 году составляет 58%, выполнен</w:t>
                  </w:r>
                </w:p>
                <w:p w:rsidR="001068BE" w:rsidRPr="001068BE" w:rsidRDefault="001068BE" w:rsidP="00505693">
                  <w:pPr>
                    <w:jc w:val="both"/>
                    <w:rPr>
                      <w:b/>
                    </w:rPr>
                  </w:pPr>
                  <w:r w:rsidRPr="001068BE">
                    <w:t>Подпрограмма 3 «</w:t>
                  </w:r>
                  <w:r w:rsidRPr="001068BE">
                    <w:rPr>
                      <w:bCs/>
                      <w:iCs/>
                    </w:rPr>
                    <w:t xml:space="preserve">Организация отдыха, оздоровления и занятости детей и подростков в </w:t>
                  </w:r>
                  <w:proofErr w:type="spellStart"/>
                  <w:r w:rsidRPr="001068BE">
                    <w:rPr>
                      <w:bCs/>
                      <w:iCs/>
                    </w:rPr>
                    <w:t>Пудожском</w:t>
                  </w:r>
                  <w:proofErr w:type="spellEnd"/>
                  <w:r w:rsidRPr="001068BE">
                    <w:rPr>
                      <w:bCs/>
                      <w:iCs/>
                    </w:rPr>
                    <w:t xml:space="preserve"> муниципальном районе</w:t>
                  </w:r>
                  <w:r w:rsidRPr="001068BE">
                    <w:t>» реализуется по следующим направлениям:</w:t>
                  </w:r>
                </w:p>
                <w:p w:rsidR="001068BE" w:rsidRPr="001068BE" w:rsidRDefault="001068BE" w:rsidP="00505693">
                  <w:pPr>
                    <w:jc w:val="both"/>
                    <w:rPr>
                      <w:bCs/>
                      <w:i/>
                    </w:rPr>
                  </w:pPr>
                  <w:r w:rsidRPr="001068BE">
                    <w:t xml:space="preserve">- </w:t>
                  </w:r>
                  <w:r w:rsidRPr="001068BE">
                    <w:rPr>
                      <w:i/>
                    </w:rPr>
                    <w:t>Организация временного трудоустройства несовершеннолетних граждан в возрасте от 14 до 18 лет в свободное от учебы время и о</w:t>
                  </w:r>
                  <w:r w:rsidRPr="001068BE">
                    <w:rPr>
                      <w:bCs/>
                      <w:i/>
                      <w:lang w:bidi="ru-RU"/>
                    </w:rPr>
                    <w:t xml:space="preserve">хват </w:t>
                  </w:r>
                  <w:r w:rsidRPr="001068BE">
                    <w:rPr>
                      <w:bCs/>
                      <w:i/>
                    </w:rPr>
                    <w:t>детей и подростков пребыванием в организации отдыха и оздоровления</w:t>
                  </w:r>
                </w:p>
                <w:p w:rsidR="001068BE" w:rsidRPr="001068BE" w:rsidRDefault="001068BE" w:rsidP="00505693">
                  <w:pPr>
                    <w:jc w:val="both"/>
                  </w:pPr>
                  <w:r w:rsidRPr="001068BE">
                    <w:t>Показатель в 2022 году составляет 11%, выполнение – 8% (отсутствие положительного СЭЗ у 10 из 11 школ)</w:t>
                  </w:r>
                </w:p>
                <w:p w:rsidR="001068BE" w:rsidRPr="001068BE" w:rsidRDefault="001068BE" w:rsidP="00505693">
                  <w:pPr>
                    <w:jc w:val="both"/>
                    <w:rPr>
                      <w:i/>
                    </w:rPr>
                  </w:pPr>
                  <w:r w:rsidRPr="001068BE">
                    <w:t xml:space="preserve">- </w:t>
                  </w:r>
                  <w:r w:rsidRPr="001068BE">
                    <w:rPr>
                      <w:i/>
                    </w:rPr>
                    <w:t>Численность граждан в возрасте от 14 до 18 лет, временно трудоустроившихся в свободное от учебы время</w:t>
                  </w:r>
                </w:p>
                <w:p w:rsidR="001068BE" w:rsidRPr="001068BE" w:rsidRDefault="001068BE" w:rsidP="00505693">
                  <w:pPr>
                    <w:jc w:val="both"/>
                    <w:rPr>
                      <w:b/>
                    </w:rPr>
                  </w:pPr>
                  <w:r w:rsidRPr="001068BE">
                    <w:t xml:space="preserve">Показатель в 2022 году составляет 30 </w:t>
                  </w:r>
                  <w:proofErr w:type="spellStart"/>
                  <w:proofErr w:type="gramStart"/>
                  <w:r w:rsidRPr="001068BE">
                    <w:t>ед</w:t>
                  </w:r>
                  <w:proofErr w:type="spellEnd"/>
                  <w:proofErr w:type="gramEnd"/>
                  <w:r w:rsidRPr="001068BE">
                    <w:t>,, выполнение – 32 ед.</w:t>
                  </w:r>
                </w:p>
                <w:p w:rsidR="001068BE" w:rsidRPr="001068BE" w:rsidRDefault="001068BE" w:rsidP="00505693">
                  <w:pPr>
                    <w:jc w:val="both"/>
                    <w:rPr>
                      <w:i/>
                    </w:rPr>
                  </w:pPr>
                  <w:r w:rsidRPr="001068BE">
                    <w:t xml:space="preserve">- </w:t>
                  </w:r>
                  <w:r w:rsidRPr="001068BE">
                    <w:rPr>
                      <w:i/>
                    </w:rPr>
                    <w:t>Численность детей, охваченных пребыванием в организации отдыха и оздоровления детей</w:t>
                  </w:r>
                </w:p>
                <w:p w:rsidR="001068BE" w:rsidRPr="001068BE" w:rsidRDefault="001068BE" w:rsidP="00505693">
                  <w:pPr>
                    <w:jc w:val="both"/>
                    <w:rPr>
                      <w:b/>
                    </w:rPr>
                  </w:pPr>
                  <w:r w:rsidRPr="001068BE">
                    <w:t xml:space="preserve">Показатель в 2022 году составляет 400 </w:t>
                  </w:r>
                  <w:proofErr w:type="spellStart"/>
                  <w:proofErr w:type="gramStart"/>
                  <w:r w:rsidRPr="001068BE">
                    <w:t>ед</w:t>
                  </w:r>
                  <w:proofErr w:type="spellEnd"/>
                  <w:proofErr w:type="gramEnd"/>
                  <w:r w:rsidRPr="001068BE">
                    <w:t>,, выполнение – 275 ед. (отсутствие положительного СЭЗ у 10 из 11 школ)</w:t>
                  </w:r>
                </w:p>
                <w:p w:rsidR="001068BE" w:rsidRPr="001068BE" w:rsidRDefault="001068BE" w:rsidP="00505693">
                  <w:pPr>
                    <w:rPr>
                      <w:b/>
                    </w:rPr>
                  </w:pPr>
                  <w:r w:rsidRPr="00505693">
                    <w:t xml:space="preserve">Подпрограмма 4 «Обеспечение питанием обучающихся образовательных организаций </w:t>
                  </w:r>
                  <w:proofErr w:type="spellStart"/>
                  <w:r w:rsidRPr="00505693">
                    <w:t>Пудожского</w:t>
                  </w:r>
                  <w:proofErr w:type="spellEnd"/>
                  <w:r w:rsidRPr="00505693">
                    <w:t xml:space="preserve"> муниципального района» » реализуется </w:t>
                  </w:r>
                  <w:r w:rsidRPr="001068BE">
                    <w:t>по следующим направлениям:</w:t>
                  </w:r>
                </w:p>
                <w:p w:rsidR="001068BE" w:rsidRPr="001068BE" w:rsidRDefault="001068BE" w:rsidP="00505693">
                  <w:pPr>
                    <w:jc w:val="both"/>
                    <w:rPr>
                      <w:i/>
                    </w:rPr>
                  </w:pPr>
                  <w:proofErr w:type="gramStart"/>
                  <w:r w:rsidRPr="001068BE">
                    <w:t xml:space="preserve">- </w:t>
                  </w:r>
                  <w:r w:rsidRPr="001068BE">
                    <w:rPr>
                      <w:i/>
                    </w:rPr>
                    <w:t>доля обучающихся, обеспеченных полноценным, качественным, сбалансированным, горячим питанием в образовательных организациях</w:t>
                  </w:r>
                  <w:proofErr w:type="gramEnd"/>
                </w:p>
                <w:p w:rsidR="001068BE" w:rsidRPr="001068BE" w:rsidRDefault="001068BE" w:rsidP="00505693">
                  <w:pPr>
                    <w:jc w:val="both"/>
                  </w:pPr>
                  <w:r w:rsidRPr="001068BE">
                    <w:lastRenderedPageBreak/>
                    <w:t>Показатель на 2022 год составлял 100%, выполнен полностью</w:t>
                  </w:r>
                </w:p>
                <w:p w:rsidR="001068BE" w:rsidRPr="001068BE" w:rsidRDefault="001068BE" w:rsidP="00505693">
                  <w:pPr>
                    <w:jc w:val="both"/>
                    <w:rPr>
                      <w:i/>
                    </w:rPr>
                  </w:pPr>
                  <w:proofErr w:type="gramStart"/>
                  <w:r w:rsidRPr="001068BE">
                    <w:rPr>
                      <w:i/>
                    </w:rPr>
                    <w:t>- доля обучающихся образовательных организаций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 обучающимся, являющимся детьми-инвалидами, в рамках реализации соответствующего мероприятия ведомственной целевой программы оказания гражданам государственной социальной помощи «Адресная социальная помощь», обеспеченных полноценным, качественным, сбалансированным, горячим, бесплатным питанием</w:t>
                  </w:r>
                  <w:proofErr w:type="gramEnd"/>
                </w:p>
                <w:p w:rsidR="001068BE" w:rsidRPr="001068BE" w:rsidRDefault="001068BE" w:rsidP="00505693">
                  <w:pPr>
                    <w:jc w:val="both"/>
                  </w:pPr>
                  <w:r w:rsidRPr="001068BE">
                    <w:t>Показатель на 2022 год составлял 100%, выполнен полностью</w:t>
                  </w:r>
                </w:p>
                <w:p w:rsidR="001068BE" w:rsidRPr="001068BE" w:rsidRDefault="001068BE" w:rsidP="00505693">
                  <w:pPr>
                    <w:jc w:val="both"/>
                    <w:rPr>
                      <w:i/>
                    </w:rPr>
                  </w:pPr>
                  <w:proofErr w:type="gramStart"/>
                  <w:r w:rsidRPr="001068BE">
                    <w:rPr>
                      <w:i/>
                    </w:rPr>
                    <w:t>-</w:t>
                  </w:r>
                  <w:r w:rsidRPr="001068BE">
                    <w:t xml:space="preserve"> </w:t>
                  </w:r>
                  <w:r w:rsidRPr="001068BE">
                    <w:rPr>
                      <w:i/>
                    </w:rPr>
                    <w:t>доля обучающихся, получающих начальное общее образование в образовательных организациях, обеспеченных полноценным, качественным, сбалансированным, горячим, бесплатным питанием</w:t>
                  </w:r>
                  <w:proofErr w:type="gramEnd"/>
                </w:p>
                <w:p w:rsidR="001068BE" w:rsidRPr="001068BE" w:rsidRDefault="001068BE" w:rsidP="00505693">
                  <w:pPr>
                    <w:jc w:val="both"/>
                    <w:rPr>
                      <w:i/>
                    </w:rPr>
                  </w:pPr>
                  <w:r w:rsidRPr="001068BE">
                    <w:t>Показатель на 2022 год составлял 100%, выполнен полностью</w:t>
                  </w:r>
                </w:p>
                <w:p w:rsidR="001068BE" w:rsidRPr="001068BE" w:rsidRDefault="001068BE" w:rsidP="00505693">
                  <w:pPr>
                    <w:jc w:val="both"/>
                    <w:rPr>
                      <w:i/>
                    </w:rPr>
                  </w:pPr>
                  <w:r w:rsidRPr="001068BE">
                    <w:rPr>
                      <w:i/>
                    </w:rPr>
                    <w:t>-</w:t>
                  </w:r>
                  <w:r w:rsidRPr="001068BE">
                    <w:t xml:space="preserve"> </w:t>
                  </w:r>
                  <w:r w:rsidRPr="001068BE">
                    <w:rPr>
                      <w:i/>
                    </w:rPr>
                    <w:t>доля обучающихся образовательных организаций, финансируемым за счет средств родителей (законных представителей), обеспеченных полноценным, качественным, сбалансированным, горячим питанием</w:t>
                  </w:r>
                </w:p>
                <w:p w:rsidR="001068BE" w:rsidRPr="001068BE" w:rsidRDefault="001068BE" w:rsidP="00505693">
                  <w:pPr>
                    <w:jc w:val="both"/>
                  </w:pPr>
                  <w:r w:rsidRPr="001068BE">
                    <w:t>Показатель на 2022 год составлял 100%, выполнен полностью.</w:t>
                  </w:r>
                </w:p>
                <w:p w:rsidR="001068BE" w:rsidRPr="001068BE" w:rsidRDefault="001068BE" w:rsidP="00505693">
                  <w:pPr>
                    <w:jc w:val="both"/>
                  </w:pPr>
                </w:p>
                <w:p w:rsidR="001068BE" w:rsidRPr="001068BE" w:rsidRDefault="001068BE" w:rsidP="00505693">
                  <w:pPr>
                    <w:jc w:val="center"/>
                    <w:rPr>
                      <w:b/>
                    </w:rPr>
                  </w:pPr>
                  <w:r w:rsidRPr="001068BE">
                    <w:rPr>
                      <w:b/>
                    </w:rPr>
                    <w:t>Подпрограмма «Организация отдыха, оздоровления и занятости детей»</w:t>
                  </w:r>
                </w:p>
                <w:p w:rsidR="001068BE" w:rsidRPr="001068BE" w:rsidRDefault="001068BE" w:rsidP="00505693">
                  <w:pPr>
                    <w:jc w:val="both"/>
                    <w:rPr>
                      <w:b/>
                    </w:rPr>
                  </w:pPr>
                </w:p>
                <w:p w:rsidR="001068BE" w:rsidRPr="001068BE" w:rsidRDefault="001068BE" w:rsidP="00505693">
                  <w:pPr>
                    <w:jc w:val="both"/>
                    <w:rPr>
                      <w:b/>
                    </w:rPr>
                  </w:pPr>
                  <w:r w:rsidRPr="001068BE">
                    <w:rPr>
                      <w:b/>
                    </w:rPr>
                    <w:t xml:space="preserve">«Организация временного трудоустройства несовершеннолетних граждан в возрасте от 14 до 18 лет в свободное от учебы время» </w:t>
                  </w:r>
                </w:p>
                <w:p w:rsidR="001068BE" w:rsidRPr="001068BE" w:rsidRDefault="001068BE" w:rsidP="00505693">
                  <w:pPr>
                    <w:jc w:val="both"/>
                    <w:rPr>
                      <w:b/>
                    </w:rPr>
                  </w:pPr>
                </w:p>
                <w:p w:rsidR="001068BE" w:rsidRPr="001068BE" w:rsidRDefault="001068BE" w:rsidP="00505693">
                  <w:pPr>
                    <w:jc w:val="both"/>
                  </w:pPr>
                  <w:r w:rsidRPr="001068BE">
                    <w:t>Ответственный исполнитель муниципальной  программы – Управление по образованию и социально-культурной политике.</w:t>
                  </w:r>
                </w:p>
                <w:p w:rsidR="001068BE" w:rsidRPr="001068BE" w:rsidRDefault="001068BE" w:rsidP="00505693">
                  <w:pPr>
                    <w:jc w:val="both"/>
                  </w:pPr>
                  <w:r w:rsidRPr="001068BE">
                    <w:t>В рамках программы в 2022 году организовано временное трудоустройство несовершеннолетних граждан в возрасте от 14 до 18 лет в свободное от учебы время.</w:t>
                  </w:r>
                </w:p>
                <w:p w:rsidR="001068BE" w:rsidRPr="001068BE" w:rsidRDefault="001068BE" w:rsidP="00505693">
                  <w:pPr>
                    <w:jc w:val="both"/>
                  </w:pPr>
                  <w:r w:rsidRPr="001068BE">
                    <w:t xml:space="preserve">В период каникул были  временно трудоустроены в образовательные учреждения </w:t>
                  </w:r>
                  <w:proofErr w:type="spellStart"/>
                  <w:r w:rsidRPr="001068BE">
                    <w:t>Пудожского</w:t>
                  </w:r>
                  <w:proofErr w:type="spellEnd"/>
                  <w:r w:rsidRPr="001068BE">
                    <w:t xml:space="preserve"> муниципального района 32 подростка в возрасте от 14 до 18 лет. Срок трудоустройства от 4 до 7 дней.</w:t>
                  </w:r>
                </w:p>
                <w:p w:rsidR="001068BE" w:rsidRPr="001068BE" w:rsidRDefault="001068BE" w:rsidP="00505693">
                  <w:pPr>
                    <w:jc w:val="both"/>
                  </w:pPr>
                  <w:r w:rsidRPr="001068BE">
                    <w:t>Из запланированных 220 тыс. рублей  освоены все средства, в том числе на выплату заработной платы 169 тыс. рублей, на оплату страховых взносов 51 тыс. рублей.</w:t>
                  </w:r>
                </w:p>
                <w:p w:rsidR="001068BE" w:rsidRPr="001068BE" w:rsidRDefault="001068BE" w:rsidP="00505693">
                  <w:pPr>
                    <w:jc w:val="both"/>
                  </w:pPr>
                  <w:r w:rsidRPr="001068BE">
                    <w:t>Трудоустройство проводилось совместно с Агентством занятости – дети, работающие по направлению из Агентства, получили дополнительную материальную помощь.</w:t>
                  </w:r>
                </w:p>
                <w:p w:rsidR="001068BE" w:rsidRPr="001068BE" w:rsidRDefault="001068BE" w:rsidP="00505693">
                  <w:pPr>
                    <w:jc w:val="both"/>
                  </w:pPr>
                </w:p>
                <w:p w:rsidR="001068BE" w:rsidRPr="001068BE" w:rsidRDefault="001068BE" w:rsidP="00505693">
                  <w:pPr>
                    <w:jc w:val="both"/>
                    <w:rPr>
                      <w:b/>
                    </w:rPr>
                  </w:pPr>
                  <w:r w:rsidRPr="001068BE">
                    <w:rPr>
                      <w:b/>
                    </w:rPr>
                    <w:t>«Организации отдыха и оздоровления детей и подростков»</w:t>
                  </w:r>
                </w:p>
                <w:p w:rsidR="001068BE" w:rsidRPr="001068BE" w:rsidRDefault="001068BE" w:rsidP="00505693">
                  <w:pPr>
                    <w:jc w:val="both"/>
                    <w:rPr>
                      <w:b/>
                    </w:rPr>
                  </w:pPr>
                </w:p>
                <w:p w:rsidR="001068BE" w:rsidRPr="001068BE" w:rsidRDefault="001068BE" w:rsidP="00505693">
                  <w:pPr>
                    <w:jc w:val="both"/>
                  </w:pPr>
                  <w:r w:rsidRPr="001068BE">
                    <w:t xml:space="preserve">В рамках Соглашения с Министерством образования и спорта Республики Карелия </w:t>
                  </w:r>
                  <w:proofErr w:type="spellStart"/>
                  <w:r w:rsidRPr="001068BE">
                    <w:t>софинансирование</w:t>
                  </w:r>
                  <w:proofErr w:type="spellEnd"/>
                  <w:r w:rsidRPr="001068BE">
                    <w:t xml:space="preserve"> мероприятий государственной программы Республики Карелия в 2022 году составило 937 тыс. руб.</w:t>
                  </w:r>
                </w:p>
                <w:p w:rsidR="001068BE" w:rsidRPr="001068BE" w:rsidRDefault="001068BE" w:rsidP="00505693">
                  <w:pPr>
                    <w:jc w:val="both"/>
                  </w:pPr>
                  <w:proofErr w:type="spellStart"/>
                  <w:r w:rsidRPr="001068BE">
                    <w:t>Софинансирование</w:t>
                  </w:r>
                  <w:proofErr w:type="spellEnd"/>
                  <w:r w:rsidRPr="001068BE">
                    <w:t xml:space="preserve"> из муниципального бюджета составило 110 861 руб.</w:t>
                  </w:r>
                </w:p>
                <w:p w:rsidR="001068BE" w:rsidRPr="001068BE" w:rsidRDefault="001068BE" w:rsidP="00505693">
                  <w:pPr>
                    <w:jc w:val="both"/>
                  </w:pPr>
                  <w:r w:rsidRPr="001068BE">
                    <w:t>За счет данных сре</w:t>
                  </w:r>
                  <w:proofErr w:type="gramStart"/>
                  <w:r w:rsidRPr="001068BE">
                    <w:t>дств в п</w:t>
                  </w:r>
                  <w:proofErr w:type="gramEnd"/>
                  <w:r w:rsidRPr="001068BE">
                    <w:t>ериод весенних, летних и осенних каникул пребыванием в пришкольном лагере МКОУ СОШ № 3 г. Пудожа было охвачено 275 детей.</w:t>
                  </w:r>
                </w:p>
                <w:p w:rsidR="001068BE" w:rsidRPr="001068BE" w:rsidRDefault="001068BE" w:rsidP="00505693">
                  <w:pPr>
                    <w:jc w:val="both"/>
                  </w:pPr>
                </w:p>
                <w:p w:rsidR="001068BE" w:rsidRDefault="001068BE" w:rsidP="00505693"/>
                <w:p w:rsidR="00276250" w:rsidRDefault="00276250" w:rsidP="00505693"/>
                <w:p w:rsidR="001068BE" w:rsidRPr="001068BE" w:rsidRDefault="001068BE" w:rsidP="00505693">
                  <w:pPr>
                    <w:jc w:val="center"/>
                    <w:rPr>
                      <w:b/>
                      <w:bCs/>
                    </w:rPr>
                  </w:pPr>
                  <w:r w:rsidRPr="001068BE">
                    <w:rPr>
                      <w:b/>
                    </w:rPr>
                    <w:t xml:space="preserve">4.  </w:t>
                  </w:r>
                  <w:r w:rsidRPr="001068BE">
                    <w:rPr>
                      <w:b/>
                      <w:bCs/>
                    </w:rPr>
                    <w:t>Муниципальная программа "Комплексная социально-профилактическая</w:t>
                  </w:r>
                </w:p>
                <w:p w:rsidR="001068BE" w:rsidRDefault="001068BE" w:rsidP="00505693">
                  <w:pPr>
                    <w:jc w:val="center"/>
                    <w:rPr>
                      <w:b/>
                      <w:bCs/>
                    </w:rPr>
                  </w:pPr>
                  <w:r w:rsidRPr="001068BE">
                    <w:rPr>
                      <w:b/>
                      <w:bCs/>
                    </w:rPr>
                    <w:t xml:space="preserve">программа </w:t>
                  </w:r>
                  <w:proofErr w:type="spellStart"/>
                  <w:r w:rsidRPr="001068BE">
                    <w:rPr>
                      <w:b/>
                      <w:bCs/>
                    </w:rPr>
                    <w:t>Пудожского</w:t>
                  </w:r>
                  <w:proofErr w:type="spellEnd"/>
                  <w:r w:rsidRPr="001068BE">
                    <w:rPr>
                      <w:b/>
                      <w:bCs/>
                    </w:rPr>
                    <w:t xml:space="preserve"> муниципального района "</w:t>
                  </w:r>
                </w:p>
                <w:p w:rsidR="00D407F7" w:rsidRPr="001068BE" w:rsidRDefault="00D407F7" w:rsidP="00505693">
                  <w:pPr>
                    <w:rPr>
                      <w:b/>
                      <w:bCs/>
                    </w:rPr>
                  </w:pPr>
                </w:p>
                <w:p w:rsidR="001068BE" w:rsidRPr="001068BE" w:rsidRDefault="001068BE" w:rsidP="00505693">
                  <w:r w:rsidRPr="001068BE">
                    <w:t>Ответственный исполнитель муниципальной  программы – Управление по образованию и социально-культурной политике.</w:t>
                  </w:r>
                </w:p>
                <w:p w:rsidR="001068BE" w:rsidRPr="001068BE" w:rsidRDefault="001068BE" w:rsidP="00505693">
                  <w:pPr>
                    <w:rPr>
                      <w:b/>
                      <w:bCs/>
                    </w:rPr>
                  </w:pPr>
                  <w:r w:rsidRPr="001068BE">
                    <w:t xml:space="preserve">Основными задачами  муниципальной программы явилось  совершенствование системы профилактики правонарушений и повышение уровня  безопасности граждан на   территории </w:t>
                  </w:r>
                  <w:proofErr w:type="spellStart"/>
                  <w:r w:rsidRPr="001068BE">
                    <w:t>Пудожского</w:t>
                  </w:r>
                  <w:proofErr w:type="spellEnd"/>
                  <w:r w:rsidRPr="001068BE">
                    <w:t xml:space="preserve"> муниципального района, а именно:</w:t>
                  </w:r>
                </w:p>
                <w:p w:rsidR="001068BE" w:rsidRPr="001068BE" w:rsidRDefault="001068BE" w:rsidP="00505693">
                  <w:pPr>
                    <w:rPr>
                      <w:b/>
                      <w:bCs/>
                    </w:rPr>
                  </w:pPr>
                  <w:r w:rsidRPr="001068BE">
                    <w:t xml:space="preserve">- развитие системы социальной профилактики правонарушений, направленной на   активизацию </w:t>
                  </w:r>
                  <w:r w:rsidRPr="001068BE">
                    <w:lastRenderedPageBreak/>
                    <w:t xml:space="preserve">борьбы с пьянством, алкоголизмом, наркоманией, преступностью,  </w:t>
                  </w:r>
                  <w:proofErr w:type="spellStart"/>
                  <w:r w:rsidRPr="001068BE">
                    <w:t>ресоциализацией</w:t>
                  </w:r>
                  <w:proofErr w:type="spellEnd"/>
                  <w:r w:rsidRPr="001068BE">
                    <w:t xml:space="preserve">   лиц, освободившихся из мест  лишения свободы,</w:t>
                  </w:r>
                </w:p>
                <w:p w:rsidR="001068BE" w:rsidRPr="001068BE" w:rsidRDefault="001068BE" w:rsidP="00505693">
                  <w:pPr>
                    <w:rPr>
                      <w:b/>
                      <w:bCs/>
                    </w:rPr>
                  </w:pPr>
                  <w:r w:rsidRPr="001068BE">
                    <w:t>- активизация участия  и улучшения координации деятельности органов местного самоуправления  и органов системы профилактики в предупреждении правонарушений,</w:t>
                  </w:r>
                </w:p>
                <w:p w:rsidR="001068BE" w:rsidRPr="001068BE" w:rsidRDefault="001068BE" w:rsidP="00505693">
                  <w:pPr>
                    <w:rPr>
                      <w:rStyle w:val="ae"/>
                    </w:rPr>
                  </w:pPr>
                  <w:r w:rsidRPr="001068BE">
                    <w:rPr>
                      <w:rStyle w:val="ae"/>
                    </w:rPr>
                    <w:t>-активизация борьбы с преступностью и безнадзорностью несовершеннолетних,</w:t>
                  </w:r>
                </w:p>
                <w:p w:rsidR="001068BE" w:rsidRPr="001068BE" w:rsidRDefault="001068BE" w:rsidP="00505693">
                  <w:pPr>
                    <w:rPr>
                      <w:b/>
                    </w:rPr>
                  </w:pPr>
                  <w:r w:rsidRPr="001068BE">
                    <w:rPr>
                      <w:spacing w:val="-8"/>
                    </w:rPr>
                    <w:t>-дальнейшее вовлечение  в пре</w:t>
                  </w:r>
                  <w:r w:rsidRPr="001068BE">
                    <w:rPr>
                      <w:spacing w:val="-5"/>
                    </w:rPr>
                    <w:t xml:space="preserve">дупреждение правонарушений  граждан, предприятий, учреждений, организаций всех форм собственности,  общественных </w:t>
                  </w:r>
                  <w:r w:rsidRPr="001068BE">
                    <w:rPr>
                      <w:spacing w:val="-23"/>
                    </w:rPr>
                    <w:t>организаций,</w:t>
                  </w:r>
                </w:p>
                <w:p w:rsidR="001068BE" w:rsidRPr="001068BE" w:rsidRDefault="001068BE" w:rsidP="00505693">
                  <w:r w:rsidRPr="001068BE">
                    <w:t>-предупреждение и профилактика правонарушений, совершаемых на улицах и общественных местах, наращивание сил правопорядка и технических средств контроля ситуации  в общественных местах,</w:t>
                  </w:r>
                </w:p>
                <w:p w:rsidR="001068BE" w:rsidRPr="001068BE" w:rsidRDefault="001068BE" w:rsidP="00505693">
                  <w:pPr>
                    <w:rPr>
                      <w:b/>
                      <w:bCs/>
                    </w:rPr>
                  </w:pPr>
                  <w:r w:rsidRPr="001068BE">
                    <w:t xml:space="preserve">-снижение уровня преступности на территории </w:t>
                  </w:r>
                  <w:proofErr w:type="spellStart"/>
                  <w:r w:rsidRPr="001068BE">
                    <w:t>Пудожского</w:t>
                  </w:r>
                  <w:proofErr w:type="spellEnd"/>
                  <w:r w:rsidRPr="001068BE">
                    <w:t xml:space="preserve"> муниципального района.</w:t>
                  </w:r>
                </w:p>
                <w:p w:rsidR="001068BE" w:rsidRPr="001068BE" w:rsidRDefault="001068BE" w:rsidP="00505693">
                  <w:r w:rsidRPr="001068BE">
                    <w:t>Расходы  на реализацию муниципальной  программы в 2022 году составили  6,5 тыс. рублей за счет собственных средств бюджета.</w:t>
                  </w:r>
                </w:p>
                <w:p w:rsidR="001068BE" w:rsidRPr="001068BE" w:rsidRDefault="001068BE" w:rsidP="00505693">
                  <w:r w:rsidRPr="001068BE">
                    <w:t>За счёт средств подпрограммы проведено финансовое обеспечение одного мероприятия – компенсация расходов на проезд и проживание специалистам Карельской республиканской общественной организации «Российский Союз молодежи» для проведения мероприятий    проекта « Альтернатива»  по профилактике негативных проявлений в подростковой и молодежной среде (употребление  наркотических веще</w:t>
                  </w:r>
                  <w:proofErr w:type="gramStart"/>
                  <w:r w:rsidRPr="001068BE">
                    <w:t>ств ср</w:t>
                  </w:r>
                  <w:proofErr w:type="gramEnd"/>
                  <w:r w:rsidRPr="001068BE">
                    <w:t xml:space="preserve">еди подростков)  и иной </w:t>
                  </w:r>
                  <w:proofErr w:type="spellStart"/>
                  <w:r w:rsidRPr="001068BE">
                    <w:t>досуговой</w:t>
                  </w:r>
                  <w:proofErr w:type="spellEnd"/>
                  <w:r w:rsidRPr="001068BE">
                    <w:t xml:space="preserve"> деятельности среди несовершеннолетних и молодежи. Социальная игра (</w:t>
                  </w:r>
                  <w:proofErr w:type="spellStart"/>
                  <w:r w:rsidRPr="001068BE">
                    <w:t>квиз</w:t>
                  </w:r>
                  <w:proofErr w:type="spellEnd"/>
                  <w:r w:rsidRPr="001068BE">
                    <w:t>)   состоялась 11 ноября 2022 года,  целевая аудитория – учащиеся 8-9 классов городских школ, охват составил 42 чел.  В связи с недостаточным финансированием в истекшем году иных расходов в рамках подпрограммы не производилось.</w:t>
                  </w:r>
                </w:p>
                <w:p w:rsidR="001068BE" w:rsidRPr="001068BE" w:rsidRDefault="001068BE" w:rsidP="00505693">
                  <w:pPr>
                    <w:rPr>
                      <w:b/>
                    </w:rPr>
                  </w:pPr>
                </w:p>
                <w:p w:rsidR="001068BE" w:rsidRPr="001068BE" w:rsidRDefault="001068BE" w:rsidP="00505693">
                  <w:pPr>
                    <w:rPr>
                      <w:b/>
                    </w:rPr>
                  </w:pPr>
                  <w:r w:rsidRPr="001068BE">
                    <w:rPr>
                      <w:b/>
                    </w:rPr>
                    <w:t xml:space="preserve"> «Комплексные меры противодействия незаконному обороту наркотиков»</w:t>
                  </w:r>
                </w:p>
                <w:p w:rsidR="001068BE" w:rsidRPr="001068BE" w:rsidRDefault="001068BE" w:rsidP="00505693">
                  <w:pPr>
                    <w:rPr>
                      <w:b/>
                    </w:rPr>
                  </w:pPr>
                </w:p>
                <w:p w:rsidR="001068BE" w:rsidRPr="001068BE" w:rsidRDefault="001068BE" w:rsidP="00505693">
                  <w:r w:rsidRPr="001068BE">
                    <w:t>Ответственный исполнитель муниципальной  программы – Управление по образованию и социально-культурной политике.</w:t>
                  </w:r>
                </w:p>
                <w:p w:rsidR="001068BE" w:rsidRPr="001068BE" w:rsidRDefault="001068BE" w:rsidP="00505693">
                  <w:r w:rsidRPr="001068BE">
                    <w:t>В рамках программы в 2022 году проводились профилактические мероприятия среди школьников.</w:t>
                  </w:r>
                </w:p>
                <w:p w:rsidR="001068BE" w:rsidRPr="001068BE" w:rsidRDefault="001068BE" w:rsidP="00505693">
                  <w:r w:rsidRPr="001068BE">
                    <w:t>Запланировано 5 тыс. рублей, средства не израсходованы.</w:t>
                  </w:r>
                </w:p>
                <w:p w:rsidR="001068BE" w:rsidRPr="001068BE" w:rsidRDefault="001068BE" w:rsidP="00505693"/>
                <w:p w:rsidR="001068BE" w:rsidRPr="001068BE" w:rsidRDefault="001068BE" w:rsidP="00505693">
                  <w:pPr>
                    <w:rPr>
                      <w:b/>
                    </w:rPr>
                  </w:pPr>
                  <w:r w:rsidRPr="001068BE">
                    <w:rPr>
                      <w:b/>
                    </w:rPr>
                    <w:t xml:space="preserve">«Молодежь </w:t>
                  </w:r>
                  <w:proofErr w:type="spellStart"/>
                  <w:r w:rsidRPr="001068BE">
                    <w:rPr>
                      <w:b/>
                    </w:rPr>
                    <w:t>Пудожского</w:t>
                  </w:r>
                  <w:proofErr w:type="spellEnd"/>
                  <w:r w:rsidRPr="001068BE">
                    <w:rPr>
                      <w:b/>
                    </w:rPr>
                    <w:t xml:space="preserve"> района»</w:t>
                  </w:r>
                </w:p>
                <w:p w:rsidR="001068BE" w:rsidRPr="001068BE" w:rsidRDefault="001068BE" w:rsidP="00505693">
                  <w:pPr>
                    <w:rPr>
                      <w:b/>
                    </w:rPr>
                  </w:pPr>
                </w:p>
                <w:p w:rsidR="001068BE" w:rsidRPr="001068BE" w:rsidRDefault="001068BE" w:rsidP="00505693">
                  <w:r w:rsidRPr="001068BE">
                    <w:t>Ответственный исполнитель муниципальной  программы – Управление по образованию и социально-культурной политике.</w:t>
                  </w:r>
                </w:p>
                <w:p w:rsidR="001068BE" w:rsidRPr="001068BE" w:rsidRDefault="001068BE" w:rsidP="00505693">
                  <w:r w:rsidRPr="001068BE">
                    <w:t xml:space="preserve">Запланировано 35 тыс. рублей, освоено 33 932 руб. Средства были направлены на обеспечение участия молодежи </w:t>
                  </w:r>
                  <w:proofErr w:type="spellStart"/>
                  <w:r w:rsidRPr="001068BE">
                    <w:t>Пудожского</w:t>
                  </w:r>
                  <w:proofErr w:type="spellEnd"/>
                  <w:r w:rsidRPr="001068BE">
                    <w:t xml:space="preserve"> района в республиканских мероприятиях для молодежи – 16 838 руб., организацию районных мероприятий – 4 444 руб., популяризацию добровольчества – награждение участников районной игры «Эксперимент добра» - 12 650 руб.</w:t>
                  </w:r>
                </w:p>
                <w:p w:rsidR="001068BE" w:rsidRPr="001068BE" w:rsidRDefault="001068BE" w:rsidP="00505693"/>
                <w:p w:rsidR="001068BE" w:rsidRPr="001068BE" w:rsidRDefault="001068BE" w:rsidP="00505693">
                  <w:pPr>
                    <w:rPr>
                      <w:b/>
                      <w:bCs/>
                    </w:rPr>
                  </w:pPr>
                  <w:r w:rsidRPr="001068BE">
                    <w:rPr>
                      <w:b/>
                      <w:bCs/>
                    </w:rPr>
                    <w:t>«Развитие физической культуры и спорта»</w:t>
                  </w:r>
                </w:p>
                <w:p w:rsidR="001068BE" w:rsidRPr="001068BE" w:rsidRDefault="001068BE" w:rsidP="00505693">
                  <w:pPr>
                    <w:rPr>
                      <w:b/>
                    </w:rPr>
                  </w:pPr>
                </w:p>
                <w:p w:rsidR="001068BE" w:rsidRPr="001068BE" w:rsidRDefault="001068BE" w:rsidP="00505693">
                  <w:r w:rsidRPr="001068BE">
                    <w:t>Ответственный исполнитель муниципальной  программы – Управление по образованию и социально-культурной политике.</w:t>
                  </w:r>
                </w:p>
                <w:p w:rsidR="001068BE" w:rsidRPr="001068BE" w:rsidRDefault="001068BE" w:rsidP="00505693">
                  <w:r w:rsidRPr="001068BE">
                    <w:t xml:space="preserve">Приоритетные направления муниципальной политики </w:t>
                  </w:r>
                  <w:proofErr w:type="spellStart"/>
                  <w:r w:rsidRPr="001068BE">
                    <w:t>Пудожского</w:t>
                  </w:r>
                  <w:proofErr w:type="spellEnd"/>
                  <w:r w:rsidRPr="001068BE">
                    <w:t xml:space="preserve"> муниципального района в сфере физической культуры и спорта заключаются в совершенствовании системы организации спортивных мероприятий, обеспечении отрасли квалифицированными кадрами, укреплении материально-технического обеспечения и развития спортивной инфраструктуры, пропаганде здорового образа жизни.</w:t>
                  </w:r>
                </w:p>
                <w:p w:rsidR="001068BE" w:rsidRPr="001068BE" w:rsidRDefault="001068BE" w:rsidP="00505693">
                  <w:r w:rsidRPr="001068BE">
                    <w:t xml:space="preserve">В рамках программы в 2022 году было выделено 280 тысяч рублей, из них освоение составило 253,414 тысяч рублей. Средства были направлены на организацию участия спортсменов </w:t>
                  </w:r>
                  <w:proofErr w:type="spellStart"/>
                  <w:r w:rsidRPr="001068BE">
                    <w:t>Пудожского</w:t>
                  </w:r>
                  <w:proofErr w:type="spellEnd"/>
                  <w:r w:rsidRPr="001068BE">
                    <w:t xml:space="preserve"> района в республиканских спортивно-массовых мероприятиях, организацию спортивных мероприятий муниципального уровня.</w:t>
                  </w:r>
                </w:p>
                <w:p w:rsidR="001068BE" w:rsidRPr="001068BE" w:rsidRDefault="001068BE" w:rsidP="00505693">
                  <w:r w:rsidRPr="001068BE">
                    <w:t xml:space="preserve">Спортсмены </w:t>
                  </w:r>
                  <w:proofErr w:type="spellStart"/>
                  <w:r w:rsidRPr="001068BE">
                    <w:t>Пудожского</w:t>
                  </w:r>
                  <w:proofErr w:type="spellEnd"/>
                  <w:r w:rsidRPr="001068BE">
                    <w:t xml:space="preserve"> муниципального района приняли участие в мероприятиях, вошедших в программу Комплексного зачета районов Республике Карелия в </w:t>
                  </w:r>
                  <w:proofErr w:type="gramStart"/>
                  <w:r w:rsidRPr="001068BE">
                    <w:t>г</w:t>
                  </w:r>
                  <w:proofErr w:type="gramEnd"/>
                  <w:r w:rsidRPr="001068BE">
                    <w:t>. Петрозаводске:</w:t>
                  </w:r>
                </w:p>
                <w:p w:rsidR="001068BE" w:rsidRPr="001068BE" w:rsidRDefault="001068BE" w:rsidP="00505693">
                  <w:r w:rsidRPr="001068BE">
                    <w:lastRenderedPageBreak/>
                    <w:t>- 53-й Народный лыжный праздник – 3 200 руб.;</w:t>
                  </w:r>
                </w:p>
                <w:p w:rsidR="001068BE" w:rsidRPr="001068BE" w:rsidRDefault="001068BE" w:rsidP="00505693">
                  <w:r w:rsidRPr="001068BE">
                    <w:t>- Летний фестиваль ГТО – 8 000 руб.;</w:t>
                  </w:r>
                </w:p>
                <w:p w:rsidR="001068BE" w:rsidRPr="001068BE" w:rsidRDefault="001068BE" w:rsidP="00505693">
                  <w:r w:rsidRPr="001068BE">
                    <w:t>- Соревнования по мини-футболу «Кожаный мяч» – 11 000 руб.;</w:t>
                  </w:r>
                </w:p>
                <w:p w:rsidR="001068BE" w:rsidRPr="001068BE" w:rsidRDefault="001068BE" w:rsidP="00505693">
                  <w:r w:rsidRPr="001068BE">
                    <w:t>- «Онежские старты» - 22 450 руб.;</w:t>
                  </w:r>
                </w:p>
                <w:p w:rsidR="001068BE" w:rsidRPr="001068BE" w:rsidRDefault="001068BE" w:rsidP="00505693">
                  <w:r w:rsidRPr="001068BE">
                    <w:t xml:space="preserve">- Кросс памяти </w:t>
                  </w:r>
                  <w:proofErr w:type="spellStart"/>
                  <w:r w:rsidRPr="001068BE">
                    <w:t>Кивекяса</w:t>
                  </w:r>
                  <w:proofErr w:type="spellEnd"/>
                  <w:r w:rsidRPr="001068BE">
                    <w:t xml:space="preserve"> – 12 912 руб.;</w:t>
                  </w:r>
                </w:p>
                <w:p w:rsidR="001068BE" w:rsidRPr="001068BE" w:rsidRDefault="001068BE" w:rsidP="00505693">
                  <w:r w:rsidRPr="001068BE">
                    <w:t>- Соревнования по баскетболу памяти Гольдштейна – 24 770 руб.</w:t>
                  </w:r>
                </w:p>
                <w:p w:rsidR="001068BE" w:rsidRPr="001068BE" w:rsidRDefault="001068BE" w:rsidP="00505693">
                  <w:r w:rsidRPr="001068BE">
                    <w:t xml:space="preserve">По итогам 2022 года </w:t>
                  </w:r>
                  <w:proofErr w:type="spellStart"/>
                  <w:r w:rsidRPr="001068BE">
                    <w:t>Пудожский</w:t>
                  </w:r>
                  <w:proofErr w:type="spellEnd"/>
                  <w:r w:rsidRPr="001068BE">
                    <w:t xml:space="preserve"> муниципальный район вошел в тройку районов-лидеров по Республике Карелия. </w:t>
                  </w:r>
                </w:p>
                <w:p w:rsidR="001068BE" w:rsidRPr="001068BE" w:rsidRDefault="001068BE" w:rsidP="00505693">
                  <w:r w:rsidRPr="001068BE">
                    <w:t>Мероприятия, не входящие в КЗ:</w:t>
                  </w:r>
                </w:p>
                <w:p w:rsidR="001068BE" w:rsidRPr="001068BE" w:rsidRDefault="001068BE" w:rsidP="00505693">
                  <w:r w:rsidRPr="001068BE">
                    <w:t>- Зимний фестиваль ГТО – 11 200 руб.;</w:t>
                  </w:r>
                </w:p>
                <w:p w:rsidR="001068BE" w:rsidRPr="001068BE" w:rsidRDefault="001068BE" w:rsidP="00505693">
                  <w:r w:rsidRPr="001068BE">
                    <w:t xml:space="preserve">- Фестиваль </w:t>
                  </w:r>
                  <w:proofErr w:type="spellStart"/>
                  <w:r w:rsidRPr="001068BE">
                    <w:t>брейкинга</w:t>
                  </w:r>
                  <w:proofErr w:type="spellEnd"/>
                  <w:r w:rsidRPr="001068BE">
                    <w:t xml:space="preserve"> – 25 200 руб.;</w:t>
                  </w:r>
                </w:p>
                <w:p w:rsidR="001068BE" w:rsidRPr="001068BE" w:rsidRDefault="001068BE" w:rsidP="00505693">
                  <w:r w:rsidRPr="001068BE">
                    <w:t>- Спартакиада детей с ОВЗ – 5 100 руб.;</w:t>
                  </w:r>
                </w:p>
                <w:p w:rsidR="001068BE" w:rsidRPr="001068BE" w:rsidRDefault="001068BE" w:rsidP="00505693">
                  <w:r w:rsidRPr="001068BE">
                    <w:t>- Спартакиада допризывной молодежи – 11 900 руб.;</w:t>
                  </w:r>
                </w:p>
                <w:p w:rsidR="001068BE" w:rsidRPr="001068BE" w:rsidRDefault="001068BE" w:rsidP="00505693">
                  <w:r w:rsidRPr="001068BE">
                    <w:t xml:space="preserve">- </w:t>
                  </w:r>
                  <w:proofErr w:type="spellStart"/>
                  <w:r w:rsidRPr="001068BE">
                    <w:t>КЭС-баскет</w:t>
                  </w:r>
                  <w:proofErr w:type="spellEnd"/>
                  <w:r w:rsidRPr="001068BE">
                    <w:t xml:space="preserve"> – 82 300 руб.</w:t>
                  </w:r>
                </w:p>
                <w:p w:rsidR="001068BE" w:rsidRPr="001068BE" w:rsidRDefault="001068BE" w:rsidP="00505693">
                  <w:r w:rsidRPr="001068BE">
                    <w:t xml:space="preserve">Также была закуплена наградная продукция для проведения физкультурных и спортивных мероприятий </w:t>
                  </w:r>
                  <w:proofErr w:type="spellStart"/>
                  <w:r w:rsidRPr="001068BE">
                    <w:t>Пудожского</w:t>
                  </w:r>
                  <w:proofErr w:type="spellEnd"/>
                  <w:r w:rsidRPr="001068BE">
                    <w:t xml:space="preserve"> муниципального района на сумму 35 382 руб.</w:t>
                  </w:r>
                </w:p>
                <w:p w:rsidR="00087935" w:rsidRPr="00F54577" w:rsidRDefault="00087935" w:rsidP="006E695E">
                  <w:pPr>
                    <w:jc w:val="both"/>
                  </w:pPr>
                </w:p>
                <w:p w:rsidR="00087935" w:rsidRPr="00505693" w:rsidRDefault="0005230F" w:rsidP="00505693">
                  <w:pPr>
                    <w:pStyle w:val="af"/>
                    <w:widowControl w:val="0"/>
                    <w:numPr>
                      <w:ilvl w:val="0"/>
                      <w:numId w:val="22"/>
                    </w:numPr>
                    <w:jc w:val="center"/>
                    <w:rPr>
                      <w:rFonts w:ascii="Times New Roman" w:hAnsi="Times New Roman"/>
                      <w:b/>
                      <w:bCs/>
                      <w:sz w:val="24"/>
                      <w:szCs w:val="24"/>
                    </w:rPr>
                  </w:pPr>
                  <w:r w:rsidRPr="00505693">
                    <w:rPr>
                      <w:rFonts w:ascii="Times New Roman" w:hAnsi="Times New Roman"/>
                      <w:b/>
                      <w:bCs/>
                      <w:sz w:val="24"/>
                      <w:szCs w:val="24"/>
                    </w:rPr>
                    <w:t>Муниципальная программа «Совершенствование качества муниципального управления»</w:t>
                  </w:r>
                </w:p>
                <w:p w:rsidR="00087935" w:rsidRPr="00465736" w:rsidRDefault="00087935" w:rsidP="006E695E">
                  <w:pPr>
                    <w:widowControl w:val="0"/>
                    <w:ind w:firstLine="709"/>
                    <w:jc w:val="both"/>
                  </w:pPr>
                  <w:r w:rsidRPr="00465736">
                    <w:t>Ответственный исполнитель муниципальной  программы – отдел финансов и бухгалтерского учета.</w:t>
                  </w:r>
                  <w:r w:rsidR="00465736" w:rsidRPr="00465736">
                    <w:t xml:space="preserve"> Программа рассчитана на период до 2024 года.</w:t>
                  </w:r>
                </w:p>
                <w:p w:rsidR="00087935" w:rsidRPr="00F54577" w:rsidRDefault="00087935" w:rsidP="006E695E">
                  <w:pPr>
                    <w:widowControl w:val="0"/>
                    <w:ind w:firstLine="709"/>
                    <w:jc w:val="both"/>
                  </w:pPr>
                  <w:r w:rsidRPr="00465736">
                    <w:t>В основу исполнения Программы заложена целостная модель формирования</w:t>
                  </w:r>
                  <w:r w:rsidRPr="00F54577">
                    <w:t xml:space="preserve"> системы качественного муниципального управления, включающая мероприятия по финансовому, материально- техническому, информационному и организационно-правовому обеспечению процесса совершенствования муниципального управления.</w:t>
                  </w:r>
                </w:p>
                <w:p w:rsidR="00087935" w:rsidRPr="00F54577" w:rsidRDefault="00465736" w:rsidP="006E695E">
                  <w:pPr>
                    <w:pStyle w:val="af"/>
                    <w:widowControl w:val="0"/>
                    <w:tabs>
                      <w:tab w:val="left" w:pos="1498"/>
                    </w:tabs>
                    <w:autoSpaceDE w:val="0"/>
                    <w:autoSpaceDN w:val="0"/>
                    <w:spacing w:after="0" w:line="240" w:lineRule="auto"/>
                    <w:ind w:left="0" w:right="232"/>
                    <w:contextualSpacing w:val="0"/>
                    <w:jc w:val="both"/>
                    <w:rPr>
                      <w:rFonts w:ascii="Times New Roman" w:hAnsi="Times New Roman"/>
                      <w:sz w:val="24"/>
                      <w:szCs w:val="24"/>
                    </w:rPr>
                  </w:pPr>
                  <w:r>
                    <w:rPr>
                      <w:rFonts w:ascii="Times New Roman" w:hAnsi="Times New Roman"/>
                      <w:sz w:val="24"/>
                      <w:szCs w:val="24"/>
                    </w:rPr>
                    <w:t xml:space="preserve">            </w:t>
                  </w:r>
                  <w:r w:rsidR="00087935" w:rsidRPr="00F54577">
                    <w:rPr>
                      <w:rFonts w:ascii="Times New Roman" w:hAnsi="Times New Roman"/>
                      <w:sz w:val="24"/>
                      <w:szCs w:val="24"/>
                    </w:rPr>
                    <w:t>Мероприятия Программы направлены на повышение эффективности муниципального управления путем кардинального улучшения деятельности администрации Пудожского муниципального района с учетом того, что повышение эффективности муниципального управления обуславливает рост социально - экономического развития и конкурентоспособности Пудожского муниципального района.</w:t>
                  </w:r>
                </w:p>
                <w:p w:rsidR="00087935" w:rsidRPr="00F54577" w:rsidRDefault="00465736" w:rsidP="006E695E">
                  <w:pPr>
                    <w:pStyle w:val="af"/>
                    <w:widowControl w:val="0"/>
                    <w:tabs>
                      <w:tab w:val="left" w:pos="1493"/>
                    </w:tabs>
                    <w:autoSpaceDE w:val="0"/>
                    <w:autoSpaceDN w:val="0"/>
                    <w:spacing w:after="0" w:line="240" w:lineRule="auto"/>
                    <w:ind w:left="0" w:right="232"/>
                    <w:contextualSpacing w:val="0"/>
                    <w:jc w:val="both"/>
                    <w:rPr>
                      <w:rFonts w:ascii="Times New Roman" w:hAnsi="Times New Roman"/>
                      <w:sz w:val="24"/>
                      <w:szCs w:val="24"/>
                    </w:rPr>
                  </w:pPr>
                  <w:r>
                    <w:rPr>
                      <w:rFonts w:ascii="Times New Roman" w:hAnsi="Times New Roman"/>
                      <w:sz w:val="24"/>
                      <w:szCs w:val="24"/>
                    </w:rPr>
                    <w:t xml:space="preserve">            </w:t>
                  </w:r>
                  <w:r w:rsidR="00087935" w:rsidRPr="00F54577">
                    <w:rPr>
                      <w:rFonts w:ascii="Times New Roman" w:hAnsi="Times New Roman"/>
                      <w:sz w:val="24"/>
                      <w:szCs w:val="24"/>
                    </w:rPr>
                    <w:t xml:space="preserve">Одним из определяющих факторов темпа социально-экономического развития территории является эффективность органов власти. Поэтому в </w:t>
                  </w:r>
                  <w:proofErr w:type="spellStart"/>
                  <w:r w:rsidR="00087935" w:rsidRPr="00F54577">
                    <w:rPr>
                      <w:rFonts w:ascii="Times New Roman" w:hAnsi="Times New Roman"/>
                      <w:sz w:val="24"/>
                      <w:szCs w:val="24"/>
                    </w:rPr>
                    <w:t>Пудожском</w:t>
                  </w:r>
                  <w:proofErr w:type="spellEnd"/>
                  <w:r w:rsidR="00087935" w:rsidRPr="00F54577">
                    <w:rPr>
                      <w:rFonts w:ascii="Times New Roman" w:hAnsi="Times New Roman"/>
                      <w:sz w:val="24"/>
                      <w:szCs w:val="24"/>
                    </w:rPr>
                    <w:t xml:space="preserve"> районе проводится работа по созданию комплекса условий для повышения эффективности их деятельности.</w:t>
                  </w:r>
                </w:p>
                <w:p w:rsidR="00087935" w:rsidRPr="00F54577" w:rsidRDefault="00465736" w:rsidP="006E695E">
                  <w:pPr>
                    <w:pStyle w:val="af"/>
                    <w:widowControl w:val="0"/>
                    <w:tabs>
                      <w:tab w:val="left" w:pos="1634"/>
                    </w:tabs>
                    <w:autoSpaceDE w:val="0"/>
                    <w:autoSpaceDN w:val="0"/>
                    <w:spacing w:after="0" w:line="240" w:lineRule="auto"/>
                    <w:ind w:left="0" w:right="241"/>
                    <w:contextualSpacing w:val="0"/>
                    <w:jc w:val="both"/>
                    <w:rPr>
                      <w:rFonts w:ascii="Times New Roman" w:hAnsi="Times New Roman"/>
                      <w:sz w:val="24"/>
                      <w:szCs w:val="24"/>
                    </w:rPr>
                  </w:pPr>
                  <w:r>
                    <w:rPr>
                      <w:rFonts w:ascii="Times New Roman" w:hAnsi="Times New Roman"/>
                      <w:sz w:val="24"/>
                      <w:szCs w:val="24"/>
                    </w:rPr>
                    <w:t xml:space="preserve">             </w:t>
                  </w:r>
                  <w:r w:rsidR="00087935" w:rsidRPr="00F54577">
                    <w:rPr>
                      <w:rFonts w:ascii="Times New Roman" w:hAnsi="Times New Roman"/>
                      <w:sz w:val="24"/>
                      <w:szCs w:val="24"/>
                    </w:rPr>
                    <w:t>Создаются инструменты, позволяющие обеспечить совершенствование работы органов местного</w:t>
                  </w:r>
                  <w:r w:rsidR="00087935" w:rsidRPr="00F54577">
                    <w:rPr>
                      <w:rFonts w:ascii="Times New Roman" w:hAnsi="Times New Roman"/>
                      <w:spacing w:val="1"/>
                      <w:sz w:val="24"/>
                      <w:szCs w:val="24"/>
                    </w:rPr>
                    <w:t xml:space="preserve"> </w:t>
                  </w:r>
                  <w:r w:rsidR="00087935" w:rsidRPr="00F54577">
                    <w:rPr>
                      <w:rFonts w:ascii="Times New Roman" w:hAnsi="Times New Roman"/>
                      <w:sz w:val="24"/>
                      <w:szCs w:val="24"/>
                    </w:rPr>
                    <w:t>самоуправления.</w:t>
                  </w:r>
                </w:p>
                <w:p w:rsidR="00087935" w:rsidRPr="00F54577" w:rsidRDefault="00087935" w:rsidP="006E695E">
                  <w:pPr>
                    <w:widowControl w:val="0"/>
                    <w:ind w:firstLine="709"/>
                    <w:jc w:val="both"/>
                  </w:pPr>
                  <w:r w:rsidRPr="00465736">
                    <w:t>Расходы  на реализацию муниципальной  программы в 202</w:t>
                  </w:r>
                  <w:r w:rsidR="00465736" w:rsidRPr="00465736">
                    <w:t>2</w:t>
                  </w:r>
                  <w:r w:rsidRPr="00465736">
                    <w:t xml:space="preserve"> году</w:t>
                  </w:r>
                  <w:r w:rsidRPr="00F54577">
                    <w:t xml:space="preserve"> составили  6</w:t>
                  </w:r>
                  <w:r w:rsidR="00465736">
                    <w:t>8723,585</w:t>
                  </w:r>
                  <w:r w:rsidRPr="00F54577">
                    <w:t xml:space="preserve">  тыс. рублей, в том числе за счет средств бюджета Республики Карелия –</w:t>
                  </w:r>
                  <w:r w:rsidR="00465736">
                    <w:t xml:space="preserve">2229,600 </w:t>
                  </w:r>
                  <w:r w:rsidRPr="00F54577">
                    <w:t xml:space="preserve">тыс. рублей, за счет средств местного бюджета – </w:t>
                  </w:r>
                  <w:r w:rsidR="00465736">
                    <w:t>64780,085</w:t>
                  </w:r>
                  <w:r w:rsidRPr="00F54577">
                    <w:t xml:space="preserve"> тыс</w:t>
                  </w:r>
                  <w:proofErr w:type="gramStart"/>
                  <w:r w:rsidRPr="00F54577">
                    <w:t>.р</w:t>
                  </w:r>
                  <w:proofErr w:type="gramEnd"/>
                  <w:r w:rsidRPr="00F54577">
                    <w:t>ублей.</w:t>
                  </w:r>
                </w:p>
                <w:p w:rsidR="00383DA5" w:rsidRPr="006839E9" w:rsidRDefault="00383DA5" w:rsidP="00383DA5">
                  <w:pPr>
                    <w:pStyle w:val="af"/>
                    <w:widowControl w:val="0"/>
                    <w:tabs>
                      <w:tab w:val="left" w:pos="1553"/>
                    </w:tabs>
                    <w:autoSpaceDE w:val="0"/>
                    <w:autoSpaceDN w:val="0"/>
                    <w:spacing w:after="0" w:line="240" w:lineRule="auto"/>
                    <w:ind w:left="0" w:right="290"/>
                    <w:contextualSpacing w:val="0"/>
                    <w:jc w:val="both"/>
                    <w:rPr>
                      <w:rFonts w:ascii="Times New Roman" w:hAnsi="Times New Roman"/>
                      <w:sz w:val="24"/>
                      <w:szCs w:val="24"/>
                    </w:rPr>
                  </w:pPr>
                  <w:r w:rsidRPr="006839E9">
                    <w:rPr>
                      <w:rFonts w:ascii="Times New Roman" w:hAnsi="Times New Roman"/>
                      <w:sz w:val="24"/>
                      <w:szCs w:val="24"/>
                    </w:rPr>
                    <w:t>Для решения цели Программы  исполнены  три подпрограммы:</w:t>
                  </w:r>
                </w:p>
                <w:p w:rsidR="00383DA5" w:rsidRPr="00F54577" w:rsidRDefault="00383DA5" w:rsidP="00383DA5">
                  <w:pPr>
                    <w:pStyle w:val="af"/>
                    <w:widowControl w:val="0"/>
                    <w:tabs>
                      <w:tab w:val="left" w:pos="1733"/>
                    </w:tabs>
                    <w:autoSpaceDE w:val="0"/>
                    <w:autoSpaceDN w:val="0"/>
                    <w:spacing w:after="0" w:line="240" w:lineRule="auto"/>
                    <w:ind w:left="0" w:right="289"/>
                    <w:contextualSpacing w:val="0"/>
                    <w:jc w:val="both"/>
                    <w:rPr>
                      <w:rFonts w:ascii="Times New Roman" w:hAnsi="Times New Roman"/>
                      <w:sz w:val="24"/>
                      <w:szCs w:val="24"/>
                    </w:rPr>
                  </w:pPr>
                  <w:r w:rsidRPr="00F54577">
                    <w:rPr>
                      <w:rFonts w:ascii="Times New Roman" w:hAnsi="Times New Roman"/>
                      <w:sz w:val="24"/>
                      <w:szCs w:val="24"/>
                    </w:rPr>
                    <w:t xml:space="preserve">Подпрограмма 1 «Развитие муниципальной службы в </w:t>
                  </w:r>
                  <w:proofErr w:type="spellStart"/>
                  <w:r w:rsidRPr="00F54577">
                    <w:rPr>
                      <w:rFonts w:ascii="Times New Roman" w:hAnsi="Times New Roman"/>
                      <w:sz w:val="24"/>
                      <w:szCs w:val="24"/>
                    </w:rPr>
                    <w:t>Пудожском</w:t>
                  </w:r>
                  <w:proofErr w:type="spellEnd"/>
                  <w:r w:rsidRPr="00F54577">
                    <w:rPr>
                      <w:rFonts w:ascii="Times New Roman" w:hAnsi="Times New Roman"/>
                      <w:sz w:val="24"/>
                      <w:szCs w:val="24"/>
                    </w:rPr>
                    <w:t xml:space="preserve"> муниципальном районе». Цель – создание и развитие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к электронным услугам, повышение открытости деятельности администрации </w:t>
                  </w:r>
                  <w:proofErr w:type="spellStart"/>
                  <w:r w:rsidRPr="00F54577">
                    <w:rPr>
                      <w:rFonts w:ascii="Times New Roman" w:hAnsi="Times New Roman"/>
                      <w:sz w:val="24"/>
                      <w:szCs w:val="24"/>
                    </w:rPr>
                    <w:t>Пудожского</w:t>
                  </w:r>
                  <w:proofErr w:type="spellEnd"/>
                  <w:r w:rsidRPr="00F54577">
                    <w:rPr>
                      <w:rFonts w:ascii="Times New Roman" w:hAnsi="Times New Roman"/>
                      <w:sz w:val="24"/>
                      <w:szCs w:val="24"/>
                    </w:rPr>
                    <w:t xml:space="preserve"> муниципального района. Результаты исполнения:</w:t>
                  </w:r>
                </w:p>
                <w:p w:rsidR="00383DA5" w:rsidRPr="00F54577" w:rsidRDefault="00383DA5" w:rsidP="00383DA5">
                  <w:pPr>
                    <w:pStyle w:val="TableParagraph"/>
                    <w:tabs>
                      <w:tab w:val="left" w:pos="542"/>
                    </w:tabs>
                    <w:ind w:left="52" w:right="61"/>
                    <w:jc w:val="both"/>
                    <w:rPr>
                      <w:sz w:val="24"/>
                      <w:szCs w:val="24"/>
                    </w:rPr>
                  </w:pPr>
                  <w:r w:rsidRPr="00676353">
                    <w:rPr>
                      <w:sz w:val="24"/>
                      <w:szCs w:val="24"/>
                    </w:rPr>
                    <w:t xml:space="preserve">-  Количество сотрудников администрации </w:t>
                  </w:r>
                  <w:proofErr w:type="spellStart"/>
                  <w:r w:rsidRPr="00676353">
                    <w:rPr>
                      <w:sz w:val="24"/>
                      <w:szCs w:val="24"/>
                    </w:rPr>
                    <w:t>Пудожского</w:t>
                  </w:r>
                  <w:proofErr w:type="spellEnd"/>
                  <w:r w:rsidRPr="00676353">
                    <w:rPr>
                      <w:sz w:val="24"/>
                      <w:szCs w:val="24"/>
                    </w:rPr>
                    <w:t xml:space="preserve"> муниципального района, прошедших обучение – 13</w:t>
                  </w:r>
                  <w:r w:rsidRPr="00676353">
                    <w:rPr>
                      <w:spacing w:val="-14"/>
                      <w:sz w:val="24"/>
                      <w:szCs w:val="24"/>
                    </w:rPr>
                    <w:t xml:space="preserve"> </w:t>
                  </w:r>
                  <w:r w:rsidRPr="00676353">
                    <w:rPr>
                      <w:sz w:val="24"/>
                      <w:szCs w:val="24"/>
                    </w:rPr>
                    <w:t>человек;</w:t>
                  </w:r>
                </w:p>
                <w:p w:rsidR="00383DA5" w:rsidRPr="00676353" w:rsidRDefault="00383DA5" w:rsidP="00383DA5">
                  <w:pPr>
                    <w:pStyle w:val="TableParagraph"/>
                    <w:tabs>
                      <w:tab w:val="left" w:pos="382"/>
                    </w:tabs>
                    <w:ind w:left="52" w:right="58"/>
                    <w:jc w:val="both"/>
                    <w:rPr>
                      <w:sz w:val="24"/>
                      <w:szCs w:val="24"/>
                    </w:rPr>
                  </w:pPr>
                  <w:r w:rsidRPr="00F54577">
                    <w:rPr>
                      <w:sz w:val="24"/>
                      <w:szCs w:val="24"/>
                    </w:rPr>
                    <w:t xml:space="preserve">- </w:t>
                  </w:r>
                  <w:r w:rsidRPr="00676353">
                    <w:rPr>
                      <w:sz w:val="24"/>
                      <w:szCs w:val="24"/>
                    </w:rPr>
                    <w:t xml:space="preserve">Увеличение количества посетителей официального сайта </w:t>
                  </w:r>
                  <w:proofErr w:type="spellStart"/>
                  <w:r w:rsidRPr="00676353">
                    <w:rPr>
                      <w:sz w:val="24"/>
                      <w:szCs w:val="24"/>
                    </w:rPr>
                    <w:t>Пудожского</w:t>
                  </w:r>
                  <w:proofErr w:type="spellEnd"/>
                  <w:r w:rsidRPr="00676353">
                    <w:rPr>
                      <w:sz w:val="24"/>
                      <w:szCs w:val="24"/>
                    </w:rPr>
                    <w:t xml:space="preserve"> муниципального района до</w:t>
                  </w:r>
                  <w:r w:rsidRPr="00676353">
                    <w:rPr>
                      <w:spacing w:val="3"/>
                      <w:sz w:val="24"/>
                      <w:szCs w:val="24"/>
                    </w:rPr>
                    <w:t xml:space="preserve"> </w:t>
                  </w:r>
                  <w:r w:rsidRPr="00676353">
                    <w:rPr>
                      <w:sz w:val="24"/>
                      <w:szCs w:val="24"/>
                    </w:rPr>
                    <w:t>9306;</w:t>
                  </w:r>
                </w:p>
                <w:p w:rsidR="00383DA5" w:rsidRPr="00C43782" w:rsidRDefault="00383DA5" w:rsidP="00383DA5">
                  <w:pPr>
                    <w:pStyle w:val="TableParagraph"/>
                    <w:tabs>
                      <w:tab w:val="left" w:pos="382"/>
                    </w:tabs>
                    <w:ind w:left="52" w:right="58"/>
                    <w:jc w:val="both"/>
                    <w:rPr>
                      <w:sz w:val="24"/>
                      <w:szCs w:val="24"/>
                      <w:highlight w:val="yellow"/>
                    </w:rPr>
                  </w:pPr>
                  <w:r w:rsidRPr="00C43782">
                    <w:rPr>
                      <w:sz w:val="24"/>
                      <w:szCs w:val="24"/>
                    </w:rPr>
                    <w:t xml:space="preserve">- Поддержание доли рабочих мест в администрации </w:t>
                  </w:r>
                  <w:proofErr w:type="spellStart"/>
                  <w:r w:rsidRPr="00C43782">
                    <w:rPr>
                      <w:sz w:val="24"/>
                      <w:szCs w:val="24"/>
                    </w:rPr>
                    <w:t>Пудожского</w:t>
                  </w:r>
                  <w:proofErr w:type="spellEnd"/>
                  <w:r w:rsidRPr="00C43782">
                    <w:rPr>
                      <w:sz w:val="24"/>
                      <w:szCs w:val="24"/>
                    </w:rPr>
                    <w:t xml:space="preserve"> муниципального района, обеспеченных исправным</w:t>
                  </w:r>
                  <w:r w:rsidRPr="00C43782">
                    <w:rPr>
                      <w:sz w:val="24"/>
                      <w:szCs w:val="24"/>
                    </w:rPr>
                    <w:tab/>
                    <w:t>оборудованием,</w:t>
                  </w:r>
                  <w:r w:rsidRPr="00C43782">
                    <w:rPr>
                      <w:sz w:val="24"/>
                      <w:szCs w:val="24"/>
                    </w:rPr>
                    <w:tab/>
                  </w:r>
                  <w:r w:rsidRPr="00C43782">
                    <w:rPr>
                      <w:spacing w:val="-1"/>
                      <w:sz w:val="24"/>
                      <w:szCs w:val="24"/>
                    </w:rPr>
                    <w:t xml:space="preserve">сертифицированными </w:t>
                  </w:r>
                  <w:r w:rsidRPr="00C43782">
                    <w:rPr>
                      <w:sz w:val="24"/>
                      <w:szCs w:val="24"/>
                    </w:rPr>
                    <w:t>программно-аппаратными комплексами, антивирусной защитой на 100%</w:t>
                  </w:r>
                  <w:r w:rsidRPr="00C43782">
                    <w:rPr>
                      <w:spacing w:val="-2"/>
                      <w:sz w:val="24"/>
                      <w:szCs w:val="24"/>
                    </w:rPr>
                    <w:t xml:space="preserve"> </w:t>
                  </w:r>
                  <w:r w:rsidRPr="00C43782">
                    <w:rPr>
                      <w:sz w:val="24"/>
                      <w:szCs w:val="24"/>
                    </w:rPr>
                    <w:t>уровне;</w:t>
                  </w:r>
                </w:p>
                <w:p w:rsidR="00383DA5" w:rsidRPr="00F54577" w:rsidRDefault="00383DA5" w:rsidP="00383DA5">
                  <w:pPr>
                    <w:pStyle w:val="TableParagraph"/>
                    <w:tabs>
                      <w:tab w:val="left" w:pos="382"/>
                    </w:tabs>
                    <w:ind w:left="52" w:right="58"/>
                    <w:jc w:val="both"/>
                    <w:rPr>
                      <w:sz w:val="24"/>
                      <w:szCs w:val="24"/>
                    </w:rPr>
                  </w:pPr>
                  <w:r w:rsidRPr="00676353">
                    <w:rPr>
                      <w:sz w:val="24"/>
                      <w:szCs w:val="24"/>
                    </w:rPr>
                    <w:t xml:space="preserve">- Доля муниципальных служащих, допустивших нарушения законодательства об ограничениях </w:t>
                  </w:r>
                  <w:r w:rsidRPr="00676353">
                    <w:rPr>
                      <w:sz w:val="24"/>
                      <w:szCs w:val="24"/>
                    </w:rPr>
                    <w:lastRenderedPageBreak/>
                    <w:t xml:space="preserve">и запретах, требованиях о предотвращении или об урегулировании конфликта интересов, иных обязанностей, установленных в целях противодействия коррупции, выявленные администрацией </w:t>
                  </w:r>
                  <w:proofErr w:type="spellStart"/>
                  <w:r w:rsidRPr="00676353">
                    <w:rPr>
                      <w:sz w:val="24"/>
                      <w:szCs w:val="24"/>
                    </w:rPr>
                    <w:t>Пудожского</w:t>
                  </w:r>
                  <w:proofErr w:type="spellEnd"/>
                  <w:r w:rsidRPr="00676353">
                    <w:rPr>
                      <w:sz w:val="24"/>
                      <w:szCs w:val="24"/>
                    </w:rPr>
                    <w:t xml:space="preserve"> муниципального района и (или) контрольно- надзорными органами, не превышает 13%.</w:t>
                  </w:r>
                  <w:r>
                    <w:rPr>
                      <w:sz w:val="24"/>
                      <w:szCs w:val="24"/>
                    </w:rPr>
                    <w:t>(5 служащих из 38)</w:t>
                  </w:r>
                </w:p>
                <w:p w:rsidR="00383DA5" w:rsidRPr="00F54577" w:rsidRDefault="00383DA5" w:rsidP="00383DA5">
                  <w:pPr>
                    <w:pStyle w:val="af"/>
                    <w:widowControl w:val="0"/>
                    <w:tabs>
                      <w:tab w:val="left" w:pos="1541"/>
                    </w:tabs>
                    <w:autoSpaceDE w:val="0"/>
                    <w:autoSpaceDN w:val="0"/>
                    <w:spacing w:after="0" w:line="240" w:lineRule="auto"/>
                    <w:ind w:left="0" w:right="304"/>
                    <w:contextualSpacing w:val="0"/>
                    <w:jc w:val="both"/>
                    <w:rPr>
                      <w:rFonts w:ascii="Times New Roman" w:hAnsi="Times New Roman"/>
                      <w:sz w:val="24"/>
                      <w:szCs w:val="24"/>
                    </w:rPr>
                  </w:pPr>
                  <w:r w:rsidRPr="00F54577">
                    <w:rPr>
                      <w:rFonts w:ascii="Times New Roman" w:hAnsi="Times New Roman"/>
                      <w:sz w:val="24"/>
                      <w:szCs w:val="24"/>
                    </w:rPr>
                    <w:t>В рамках Подпрограммы реализованы следующие  мероприятия по следующим</w:t>
                  </w:r>
                  <w:r w:rsidRPr="00F54577">
                    <w:rPr>
                      <w:rFonts w:ascii="Times New Roman" w:hAnsi="Times New Roman"/>
                      <w:spacing w:val="2"/>
                      <w:sz w:val="24"/>
                      <w:szCs w:val="24"/>
                    </w:rPr>
                    <w:t xml:space="preserve"> </w:t>
                  </w:r>
                  <w:r w:rsidRPr="00F54577">
                    <w:rPr>
                      <w:rFonts w:ascii="Times New Roman" w:hAnsi="Times New Roman"/>
                      <w:sz w:val="24"/>
                      <w:szCs w:val="24"/>
                    </w:rPr>
                    <w:t>направлениям:</w:t>
                  </w:r>
                </w:p>
                <w:p w:rsidR="00383DA5" w:rsidRPr="00F54577" w:rsidRDefault="00383DA5" w:rsidP="00383DA5">
                  <w:pPr>
                    <w:tabs>
                      <w:tab w:val="left" w:pos="1541"/>
                    </w:tabs>
                    <w:ind w:right="304"/>
                    <w:jc w:val="both"/>
                  </w:pPr>
                  <w:r w:rsidRPr="00F54577">
                    <w:t>Основное мероприятие «Обеспечение деятельности  представительного органа муниципального образования»:</w:t>
                  </w:r>
                </w:p>
                <w:p w:rsidR="00383DA5" w:rsidRPr="00F54577" w:rsidRDefault="00383DA5" w:rsidP="00383DA5">
                  <w:pPr>
                    <w:tabs>
                      <w:tab w:val="left" w:pos="1541"/>
                    </w:tabs>
                    <w:ind w:right="304"/>
                    <w:jc w:val="both"/>
                  </w:pPr>
                  <w:r w:rsidRPr="00F54577">
                    <w:t>- обеспечение оплаты проезда</w:t>
                  </w:r>
                </w:p>
                <w:p w:rsidR="00383DA5" w:rsidRPr="00F54577" w:rsidRDefault="00383DA5" w:rsidP="00383DA5">
                  <w:pPr>
                    <w:tabs>
                      <w:tab w:val="left" w:pos="1541"/>
                    </w:tabs>
                    <w:ind w:right="304"/>
                    <w:jc w:val="both"/>
                  </w:pPr>
                  <w:r w:rsidRPr="00F54577">
                    <w:t>- закупка товаров, работ и услуг для обеспечения деятельности представительного органа, поддержка работоспособности и совершенствование программного обеспечения</w:t>
                  </w:r>
                </w:p>
                <w:p w:rsidR="00383DA5" w:rsidRPr="00F54577" w:rsidRDefault="00383DA5" w:rsidP="00383DA5">
                  <w:pPr>
                    <w:tabs>
                      <w:tab w:val="left" w:pos="1541"/>
                    </w:tabs>
                    <w:ind w:right="304"/>
                    <w:jc w:val="both"/>
                  </w:pPr>
                  <w:r w:rsidRPr="00F54577">
                    <w:t>Основное мероприятие «Обеспечение деятельности органов местного самоуправления»:</w:t>
                  </w:r>
                </w:p>
                <w:p w:rsidR="00383DA5" w:rsidRPr="00F54577" w:rsidRDefault="00383DA5" w:rsidP="00383DA5">
                  <w:pPr>
                    <w:tabs>
                      <w:tab w:val="left" w:pos="1541"/>
                    </w:tabs>
                    <w:ind w:right="304"/>
                    <w:jc w:val="both"/>
                  </w:pPr>
                  <w:r w:rsidRPr="00F54577">
                    <w:t xml:space="preserve">- содержание органов местного самоуправления </w:t>
                  </w:r>
                  <w:proofErr w:type="spellStart"/>
                  <w:r w:rsidRPr="00F54577">
                    <w:t>Пудожского</w:t>
                  </w:r>
                  <w:proofErr w:type="spellEnd"/>
                  <w:r w:rsidRPr="00F54577">
                    <w:t xml:space="preserve"> муниципального района</w:t>
                  </w:r>
                </w:p>
                <w:p w:rsidR="00383DA5" w:rsidRPr="00F54577" w:rsidRDefault="00383DA5" w:rsidP="00383DA5">
                  <w:pPr>
                    <w:tabs>
                      <w:tab w:val="left" w:pos="1541"/>
                    </w:tabs>
                    <w:ind w:right="304"/>
                    <w:jc w:val="both"/>
                  </w:pPr>
                  <w:r w:rsidRPr="00F54577">
                    <w:t>Основное мероприятие «Регулирование цен (тарифов) на отдельные виды продукции, товаров и услуг»</w:t>
                  </w:r>
                </w:p>
                <w:p w:rsidR="00383DA5" w:rsidRPr="00F54577" w:rsidRDefault="00383DA5" w:rsidP="00383DA5">
                  <w:pPr>
                    <w:tabs>
                      <w:tab w:val="left" w:pos="1541"/>
                    </w:tabs>
                    <w:ind w:right="304"/>
                    <w:jc w:val="both"/>
                  </w:pPr>
                  <w:r w:rsidRPr="00F54577">
                    <w:t>- обеспечение деятельности по регулированию цен (тарифов) на отдельные виды продукции, товаров и услуг»</w:t>
                  </w:r>
                </w:p>
                <w:p w:rsidR="00383DA5" w:rsidRPr="00F54577" w:rsidRDefault="00383DA5" w:rsidP="00383DA5">
                  <w:pPr>
                    <w:tabs>
                      <w:tab w:val="left" w:pos="1541"/>
                    </w:tabs>
                    <w:ind w:right="304"/>
                    <w:jc w:val="both"/>
                  </w:pPr>
                  <w:r w:rsidRPr="00F54577">
                    <w:t>Основное мероприятие «Осуществление деятельности Контрольно-счетного органа»:</w:t>
                  </w:r>
                </w:p>
                <w:p w:rsidR="00383DA5" w:rsidRPr="00F54577" w:rsidRDefault="00383DA5" w:rsidP="00383DA5">
                  <w:pPr>
                    <w:tabs>
                      <w:tab w:val="left" w:pos="1541"/>
                    </w:tabs>
                    <w:ind w:right="304"/>
                    <w:jc w:val="both"/>
                  </w:pPr>
                  <w:r w:rsidRPr="00F54577">
                    <w:t>- содержание контрольно-счетного органа</w:t>
                  </w:r>
                </w:p>
                <w:p w:rsidR="00383DA5" w:rsidRPr="00F54577" w:rsidRDefault="00383DA5" w:rsidP="00383DA5">
                  <w:pPr>
                    <w:tabs>
                      <w:tab w:val="left" w:pos="1541"/>
                    </w:tabs>
                    <w:ind w:right="304"/>
                    <w:jc w:val="both"/>
                  </w:pPr>
                  <w:r w:rsidRPr="00F54577">
                    <w:t>- Закупка товаров, работ и услуг для обеспечения деятельности контрольно-счетного органа, поддержка работоспособности и совершенствование программного обеспечения</w:t>
                  </w:r>
                </w:p>
                <w:p w:rsidR="00383DA5" w:rsidRPr="00F54577" w:rsidRDefault="00383DA5" w:rsidP="00383DA5">
                  <w:pPr>
                    <w:tabs>
                      <w:tab w:val="left" w:pos="1541"/>
                    </w:tabs>
                    <w:ind w:right="304"/>
                    <w:jc w:val="both"/>
                  </w:pPr>
                  <w:r w:rsidRPr="00F54577">
                    <w:t>Основное мероприятие «Реализация прочих общегосударственных вопросов»:</w:t>
                  </w:r>
                </w:p>
                <w:p w:rsidR="00383DA5" w:rsidRPr="00F54577" w:rsidRDefault="00383DA5" w:rsidP="00383DA5">
                  <w:pPr>
                    <w:tabs>
                      <w:tab w:val="left" w:pos="1541"/>
                    </w:tabs>
                    <w:ind w:right="304"/>
                    <w:jc w:val="both"/>
                  </w:pPr>
                  <w:r w:rsidRPr="00F54577">
                    <w:t xml:space="preserve">- содержание  деятельности учреждений по ведению бухгалтерского учета, обеспечению хозяйственного обслуживания и единой </w:t>
                  </w:r>
                  <w:proofErr w:type="spellStart"/>
                  <w:r w:rsidRPr="00F54577">
                    <w:t>дежурно-диспечерской</w:t>
                  </w:r>
                  <w:proofErr w:type="spellEnd"/>
                  <w:r w:rsidRPr="00F54577">
                    <w:t xml:space="preserve"> службы</w:t>
                  </w:r>
                </w:p>
                <w:p w:rsidR="00383DA5" w:rsidRPr="00F54577" w:rsidRDefault="00383DA5" w:rsidP="00383DA5">
                  <w:pPr>
                    <w:tabs>
                      <w:tab w:val="left" w:pos="1541"/>
                    </w:tabs>
                    <w:ind w:right="304"/>
                    <w:jc w:val="both"/>
                  </w:pPr>
                  <w:r w:rsidRPr="00F54577">
                    <w:t>- закупка товаров, работ и услуг для обеспечения деятельности представительного органа, поддержка работоспособности и совершенствование программного обеспечении.</w:t>
                  </w:r>
                </w:p>
                <w:p w:rsidR="00383DA5" w:rsidRPr="00F54577" w:rsidRDefault="00383DA5" w:rsidP="00383DA5">
                  <w:pPr>
                    <w:pStyle w:val="af"/>
                    <w:widowControl w:val="0"/>
                    <w:tabs>
                      <w:tab w:val="left" w:pos="1733"/>
                    </w:tabs>
                    <w:autoSpaceDE w:val="0"/>
                    <w:autoSpaceDN w:val="0"/>
                    <w:spacing w:after="0" w:line="240" w:lineRule="auto"/>
                    <w:ind w:left="0" w:right="289"/>
                    <w:contextualSpacing w:val="0"/>
                    <w:jc w:val="both"/>
                    <w:rPr>
                      <w:rFonts w:ascii="Times New Roman" w:hAnsi="Times New Roman"/>
                      <w:sz w:val="24"/>
                      <w:szCs w:val="24"/>
                    </w:rPr>
                  </w:pPr>
                </w:p>
                <w:p w:rsidR="00383DA5" w:rsidRPr="00F54577" w:rsidRDefault="00383DA5" w:rsidP="00383DA5">
                  <w:pPr>
                    <w:pStyle w:val="af"/>
                    <w:widowControl w:val="0"/>
                    <w:tabs>
                      <w:tab w:val="left" w:pos="1860"/>
                    </w:tabs>
                    <w:autoSpaceDE w:val="0"/>
                    <w:autoSpaceDN w:val="0"/>
                    <w:spacing w:after="0" w:line="240" w:lineRule="auto"/>
                    <w:ind w:left="0" w:right="286"/>
                    <w:contextualSpacing w:val="0"/>
                    <w:jc w:val="both"/>
                    <w:rPr>
                      <w:rFonts w:ascii="Times New Roman" w:hAnsi="Times New Roman"/>
                      <w:sz w:val="24"/>
                      <w:szCs w:val="24"/>
                    </w:rPr>
                  </w:pPr>
                  <w:r w:rsidRPr="00F54577">
                    <w:rPr>
                      <w:rFonts w:ascii="Times New Roman" w:hAnsi="Times New Roman"/>
                      <w:sz w:val="24"/>
                      <w:szCs w:val="24"/>
                    </w:rPr>
                    <w:t xml:space="preserve">Подпрограмма 2 «Развитие территориального общественного самоуправления в </w:t>
                  </w:r>
                  <w:proofErr w:type="spellStart"/>
                  <w:r w:rsidRPr="00F54577">
                    <w:rPr>
                      <w:rFonts w:ascii="Times New Roman" w:hAnsi="Times New Roman"/>
                      <w:sz w:val="24"/>
                      <w:szCs w:val="24"/>
                    </w:rPr>
                    <w:t>Пудожском</w:t>
                  </w:r>
                  <w:proofErr w:type="spellEnd"/>
                  <w:r w:rsidRPr="00F54577">
                    <w:rPr>
                      <w:rFonts w:ascii="Times New Roman" w:hAnsi="Times New Roman"/>
                      <w:sz w:val="24"/>
                      <w:szCs w:val="24"/>
                    </w:rPr>
                    <w:t xml:space="preserve"> муниципальном районе». Цель – повышение качества взаимодействия органов местного самоуправления </w:t>
                  </w:r>
                  <w:proofErr w:type="spellStart"/>
                  <w:r w:rsidRPr="00F54577">
                    <w:rPr>
                      <w:rFonts w:ascii="Times New Roman" w:hAnsi="Times New Roman"/>
                      <w:sz w:val="24"/>
                      <w:szCs w:val="24"/>
                    </w:rPr>
                    <w:t>Пудожского</w:t>
                  </w:r>
                  <w:proofErr w:type="spellEnd"/>
                  <w:r w:rsidRPr="00F54577">
                    <w:rPr>
                      <w:rFonts w:ascii="Times New Roman" w:hAnsi="Times New Roman"/>
                      <w:sz w:val="24"/>
                      <w:szCs w:val="24"/>
                    </w:rPr>
                    <w:t xml:space="preserve"> муниципального района с территориальными общественными самоуправлениями</w:t>
                  </w:r>
                  <w:r w:rsidRPr="00F54577">
                    <w:rPr>
                      <w:rFonts w:ascii="Times New Roman" w:hAnsi="Times New Roman"/>
                      <w:spacing w:val="-10"/>
                      <w:sz w:val="24"/>
                      <w:szCs w:val="24"/>
                    </w:rPr>
                    <w:t xml:space="preserve"> </w:t>
                  </w:r>
                  <w:r w:rsidRPr="00F54577">
                    <w:rPr>
                      <w:rFonts w:ascii="Times New Roman" w:hAnsi="Times New Roman"/>
                      <w:sz w:val="24"/>
                      <w:szCs w:val="24"/>
                    </w:rPr>
                    <w:t>района.</w:t>
                  </w:r>
                </w:p>
                <w:p w:rsidR="00383DA5" w:rsidRPr="00F54577" w:rsidRDefault="00383DA5" w:rsidP="00383DA5">
                  <w:pPr>
                    <w:pStyle w:val="af"/>
                    <w:widowControl w:val="0"/>
                    <w:tabs>
                      <w:tab w:val="left" w:pos="1860"/>
                    </w:tabs>
                    <w:autoSpaceDE w:val="0"/>
                    <w:autoSpaceDN w:val="0"/>
                    <w:spacing w:after="0" w:line="240" w:lineRule="auto"/>
                    <w:ind w:left="0" w:right="286"/>
                    <w:contextualSpacing w:val="0"/>
                    <w:jc w:val="both"/>
                    <w:rPr>
                      <w:rFonts w:ascii="Times New Roman" w:hAnsi="Times New Roman"/>
                      <w:sz w:val="24"/>
                      <w:szCs w:val="24"/>
                    </w:rPr>
                  </w:pPr>
                  <w:r w:rsidRPr="00F54577">
                    <w:rPr>
                      <w:rFonts w:ascii="Times New Roman" w:hAnsi="Times New Roman"/>
                      <w:sz w:val="24"/>
                      <w:szCs w:val="24"/>
                    </w:rPr>
                    <w:t>Результаты исполнения:</w:t>
                  </w:r>
                </w:p>
                <w:p w:rsidR="00383DA5" w:rsidRPr="00F54577" w:rsidRDefault="00383DA5" w:rsidP="00383DA5">
                  <w:pPr>
                    <w:pStyle w:val="TableParagraph"/>
                    <w:tabs>
                      <w:tab w:val="left" w:pos="402"/>
                    </w:tabs>
                    <w:ind w:left="61" w:right="54"/>
                    <w:jc w:val="both"/>
                    <w:rPr>
                      <w:sz w:val="24"/>
                      <w:szCs w:val="24"/>
                    </w:rPr>
                  </w:pPr>
                  <w:r w:rsidRPr="00F54577">
                    <w:rPr>
                      <w:sz w:val="24"/>
                      <w:szCs w:val="24"/>
                    </w:rPr>
                    <w:t xml:space="preserve">- Увеличение доли жителей района охваченных границами ТОС до 50% от общего числа населения </w:t>
                  </w:r>
                  <w:proofErr w:type="spellStart"/>
                  <w:r w:rsidRPr="00F54577">
                    <w:rPr>
                      <w:sz w:val="24"/>
                      <w:szCs w:val="24"/>
                    </w:rPr>
                    <w:t>Пудожского</w:t>
                  </w:r>
                  <w:proofErr w:type="spellEnd"/>
                  <w:r w:rsidRPr="00F54577">
                    <w:rPr>
                      <w:sz w:val="24"/>
                      <w:szCs w:val="24"/>
                    </w:rPr>
                    <w:t xml:space="preserve"> муниципального</w:t>
                  </w:r>
                  <w:r w:rsidRPr="00F54577">
                    <w:rPr>
                      <w:spacing w:val="-3"/>
                      <w:sz w:val="24"/>
                      <w:szCs w:val="24"/>
                    </w:rPr>
                    <w:t xml:space="preserve"> </w:t>
                  </w:r>
                  <w:r w:rsidRPr="00F54577">
                    <w:rPr>
                      <w:sz w:val="24"/>
                      <w:szCs w:val="24"/>
                    </w:rPr>
                    <w:t>района;</w:t>
                  </w:r>
                </w:p>
                <w:p w:rsidR="00383DA5" w:rsidRPr="00F54577" w:rsidRDefault="00383DA5" w:rsidP="00383DA5">
                  <w:pPr>
                    <w:pStyle w:val="TableParagraph"/>
                    <w:tabs>
                      <w:tab w:val="left" w:pos="402"/>
                    </w:tabs>
                    <w:ind w:left="61" w:right="54"/>
                    <w:jc w:val="both"/>
                    <w:rPr>
                      <w:sz w:val="24"/>
                      <w:szCs w:val="24"/>
                    </w:rPr>
                  </w:pPr>
                  <w:proofErr w:type="gramStart"/>
                  <w:r w:rsidRPr="00F54577">
                    <w:rPr>
                      <w:sz w:val="24"/>
                      <w:szCs w:val="24"/>
                    </w:rPr>
                    <w:t xml:space="preserve">- Реализовано  29 социально значимых проекта, направленных на решение вопросов местного значения, реализованных </w:t>
                  </w:r>
                  <w:r w:rsidRPr="00F54577">
                    <w:rPr>
                      <w:spacing w:val="-2"/>
                      <w:sz w:val="24"/>
                      <w:szCs w:val="24"/>
                    </w:rPr>
                    <w:t xml:space="preserve">ТОС </w:t>
                  </w:r>
                  <w:r w:rsidRPr="00F54577">
                    <w:rPr>
                      <w:sz w:val="24"/>
                      <w:szCs w:val="24"/>
                    </w:rPr>
                    <w:t xml:space="preserve">при поддержке администрации </w:t>
                  </w:r>
                  <w:proofErr w:type="spellStart"/>
                  <w:r w:rsidRPr="00F54577">
                    <w:rPr>
                      <w:sz w:val="24"/>
                      <w:szCs w:val="24"/>
                    </w:rPr>
                    <w:t>Пудожского</w:t>
                  </w:r>
                  <w:proofErr w:type="spellEnd"/>
                  <w:r w:rsidRPr="00F54577">
                    <w:rPr>
                      <w:spacing w:val="65"/>
                      <w:sz w:val="24"/>
                      <w:szCs w:val="24"/>
                    </w:rPr>
                    <w:t xml:space="preserve"> </w:t>
                  </w:r>
                  <w:r w:rsidRPr="00F54577">
                    <w:rPr>
                      <w:sz w:val="24"/>
                      <w:szCs w:val="24"/>
                    </w:rPr>
                    <w:t>муниципального.</w:t>
                  </w:r>
                  <w:proofErr w:type="gramEnd"/>
                </w:p>
                <w:p w:rsidR="00383DA5" w:rsidRPr="00F54577" w:rsidRDefault="00383DA5" w:rsidP="00383DA5">
                  <w:pPr>
                    <w:pStyle w:val="af"/>
                    <w:widowControl w:val="0"/>
                    <w:tabs>
                      <w:tab w:val="left" w:pos="1860"/>
                    </w:tabs>
                    <w:autoSpaceDE w:val="0"/>
                    <w:autoSpaceDN w:val="0"/>
                    <w:spacing w:after="0" w:line="240" w:lineRule="auto"/>
                    <w:ind w:left="0" w:right="286"/>
                    <w:contextualSpacing w:val="0"/>
                    <w:jc w:val="both"/>
                    <w:rPr>
                      <w:rFonts w:ascii="Times New Roman" w:hAnsi="Times New Roman"/>
                      <w:sz w:val="24"/>
                      <w:szCs w:val="24"/>
                    </w:rPr>
                  </w:pPr>
                </w:p>
                <w:p w:rsidR="00383DA5" w:rsidRPr="00F54577" w:rsidRDefault="00383DA5" w:rsidP="00383DA5">
                  <w:pPr>
                    <w:pStyle w:val="af"/>
                    <w:widowControl w:val="0"/>
                    <w:tabs>
                      <w:tab w:val="left" w:pos="2054"/>
                    </w:tabs>
                    <w:autoSpaceDE w:val="0"/>
                    <w:autoSpaceDN w:val="0"/>
                    <w:spacing w:after="0" w:line="240" w:lineRule="auto"/>
                    <w:ind w:left="0" w:right="293"/>
                    <w:contextualSpacing w:val="0"/>
                    <w:jc w:val="both"/>
                    <w:rPr>
                      <w:rFonts w:ascii="Times New Roman" w:hAnsi="Times New Roman"/>
                      <w:sz w:val="24"/>
                      <w:szCs w:val="24"/>
                    </w:rPr>
                  </w:pPr>
                  <w:r w:rsidRPr="00F54577">
                    <w:rPr>
                      <w:rFonts w:ascii="Times New Roman" w:hAnsi="Times New Roman"/>
                      <w:sz w:val="24"/>
                      <w:szCs w:val="24"/>
                    </w:rPr>
                    <w:t xml:space="preserve">Подпрограмма 3 «Гармонизация межнациональных и межконфессиональных отношений на территории </w:t>
                  </w:r>
                  <w:proofErr w:type="spellStart"/>
                  <w:r w:rsidRPr="00F54577">
                    <w:rPr>
                      <w:rFonts w:ascii="Times New Roman" w:hAnsi="Times New Roman"/>
                      <w:sz w:val="24"/>
                      <w:szCs w:val="24"/>
                    </w:rPr>
                    <w:t>Пудожского</w:t>
                  </w:r>
                  <w:proofErr w:type="spellEnd"/>
                  <w:r w:rsidRPr="00F54577">
                    <w:rPr>
                      <w:rFonts w:ascii="Times New Roman" w:hAnsi="Times New Roman"/>
                      <w:sz w:val="24"/>
                      <w:szCs w:val="24"/>
                    </w:rPr>
                    <w:t xml:space="preserve"> муниципального района». Цель - Формирование позитивного имиджа </w:t>
                  </w:r>
                  <w:proofErr w:type="spellStart"/>
                  <w:r w:rsidRPr="00F54577">
                    <w:rPr>
                      <w:rFonts w:ascii="Times New Roman" w:hAnsi="Times New Roman"/>
                      <w:sz w:val="24"/>
                      <w:szCs w:val="24"/>
                    </w:rPr>
                    <w:t>Пудожского</w:t>
                  </w:r>
                  <w:proofErr w:type="spellEnd"/>
                  <w:r w:rsidRPr="00F54577">
                    <w:rPr>
                      <w:rFonts w:ascii="Times New Roman" w:hAnsi="Times New Roman"/>
                      <w:sz w:val="24"/>
                      <w:szCs w:val="24"/>
                    </w:rPr>
                    <w:t xml:space="preserve"> муниципального района как территории, комфортной для проживания представителей различных национальностей и</w:t>
                  </w:r>
                  <w:r w:rsidRPr="00F54577">
                    <w:rPr>
                      <w:rFonts w:ascii="Times New Roman" w:hAnsi="Times New Roman"/>
                      <w:spacing w:val="-3"/>
                      <w:sz w:val="24"/>
                      <w:szCs w:val="24"/>
                    </w:rPr>
                    <w:t xml:space="preserve"> </w:t>
                  </w:r>
                  <w:r w:rsidRPr="00F54577">
                    <w:rPr>
                      <w:rFonts w:ascii="Times New Roman" w:hAnsi="Times New Roman"/>
                      <w:sz w:val="24"/>
                      <w:szCs w:val="24"/>
                    </w:rPr>
                    <w:t>вероисповеданий.</w:t>
                  </w:r>
                </w:p>
                <w:p w:rsidR="00383DA5" w:rsidRPr="00F54577" w:rsidRDefault="00383DA5" w:rsidP="00383DA5">
                  <w:pPr>
                    <w:pStyle w:val="af"/>
                    <w:widowControl w:val="0"/>
                    <w:tabs>
                      <w:tab w:val="left" w:pos="2054"/>
                    </w:tabs>
                    <w:autoSpaceDE w:val="0"/>
                    <w:autoSpaceDN w:val="0"/>
                    <w:spacing w:after="0" w:line="240" w:lineRule="auto"/>
                    <w:ind w:left="0" w:right="293"/>
                    <w:contextualSpacing w:val="0"/>
                    <w:jc w:val="both"/>
                    <w:rPr>
                      <w:rFonts w:ascii="Times New Roman" w:hAnsi="Times New Roman"/>
                      <w:sz w:val="24"/>
                      <w:szCs w:val="24"/>
                    </w:rPr>
                  </w:pPr>
                </w:p>
                <w:p w:rsidR="00383DA5" w:rsidRPr="00F54577" w:rsidRDefault="00383DA5" w:rsidP="00383DA5">
                  <w:pPr>
                    <w:pStyle w:val="af"/>
                    <w:tabs>
                      <w:tab w:val="left" w:pos="1476"/>
                    </w:tabs>
                    <w:ind w:left="191" w:right="284"/>
                    <w:jc w:val="both"/>
                    <w:rPr>
                      <w:rFonts w:ascii="Times New Roman" w:hAnsi="Times New Roman"/>
                      <w:sz w:val="24"/>
                      <w:szCs w:val="24"/>
                    </w:rPr>
                  </w:pPr>
                  <w:r w:rsidRPr="00F54577">
                    <w:rPr>
                      <w:rFonts w:ascii="Times New Roman" w:hAnsi="Times New Roman"/>
                      <w:sz w:val="24"/>
                      <w:szCs w:val="24"/>
                    </w:rPr>
                    <w:t>В рамках Подпрограммы осуществлены следующие мероприятия:</w:t>
                  </w:r>
                </w:p>
                <w:p w:rsidR="00383DA5" w:rsidRPr="00F54577" w:rsidRDefault="00383DA5" w:rsidP="00383DA5">
                  <w:pPr>
                    <w:pStyle w:val="af"/>
                    <w:tabs>
                      <w:tab w:val="left" w:pos="1476"/>
                    </w:tabs>
                    <w:spacing w:after="0"/>
                    <w:ind w:left="191" w:right="284"/>
                    <w:jc w:val="both"/>
                    <w:rPr>
                      <w:rFonts w:ascii="Times New Roman" w:hAnsi="Times New Roman"/>
                      <w:sz w:val="24"/>
                      <w:szCs w:val="24"/>
                    </w:rPr>
                  </w:pPr>
                  <w:r w:rsidRPr="00F54577">
                    <w:rPr>
                      <w:rFonts w:ascii="Times New Roman" w:hAnsi="Times New Roman"/>
                      <w:sz w:val="24"/>
                      <w:szCs w:val="24"/>
                    </w:rPr>
                    <w:t>- содержание комиссии по делам несовершеннолетних и защите их прав;</w:t>
                  </w:r>
                </w:p>
                <w:p w:rsidR="00383DA5" w:rsidRPr="00F54577" w:rsidRDefault="00383DA5" w:rsidP="00383DA5">
                  <w:pPr>
                    <w:pStyle w:val="af"/>
                    <w:tabs>
                      <w:tab w:val="left" w:pos="1476"/>
                    </w:tabs>
                    <w:spacing w:after="0"/>
                    <w:ind w:left="191" w:right="284"/>
                    <w:jc w:val="both"/>
                    <w:rPr>
                      <w:rFonts w:ascii="Times New Roman" w:hAnsi="Times New Roman"/>
                      <w:sz w:val="24"/>
                      <w:szCs w:val="24"/>
                    </w:rPr>
                  </w:pPr>
                  <w:r w:rsidRPr="00F54577">
                    <w:rPr>
                      <w:rFonts w:ascii="Times New Roman" w:hAnsi="Times New Roman"/>
                      <w:sz w:val="24"/>
                      <w:szCs w:val="24"/>
                    </w:rPr>
                    <w:t>- обеспечение деятельности административных комиссий;</w:t>
                  </w:r>
                </w:p>
                <w:p w:rsidR="00383DA5" w:rsidRPr="00D407F7" w:rsidRDefault="00383DA5" w:rsidP="00383DA5">
                  <w:pPr>
                    <w:pStyle w:val="af"/>
                    <w:tabs>
                      <w:tab w:val="left" w:pos="1476"/>
                    </w:tabs>
                    <w:spacing w:after="0"/>
                    <w:ind w:left="191" w:right="284"/>
                    <w:jc w:val="both"/>
                    <w:rPr>
                      <w:rFonts w:ascii="Times New Roman" w:hAnsi="Times New Roman"/>
                      <w:sz w:val="24"/>
                      <w:szCs w:val="24"/>
                    </w:rPr>
                  </w:pPr>
                  <w:r w:rsidRPr="00F54577">
                    <w:rPr>
                      <w:rFonts w:ascii="Times New Roman" w:hAnsi="Times New Roman"/>
                      <w:sz w:val="24"/>
                      <w:szCs w:val="24"/>
                    </w:rPr>
                    <w:t xml:space="preserve">- закупка товаров, работ и услуг для обеспечения деятельности по составлению (изменению) списков кандидатов в присяжные заседатели федеральных судов общей юрисдикции в РФ, поддержка работоспособности и совершенствование программного </w:t>
                  </w:r>
                  <w:r w:rsidRPr="00D407F7">
                    <w:rPr>
                      <w:rFonts w:ascii="Times New Roman" w:hAnsi="Times New Roman"/>
                      <w:sz w:val="24"/>
                      <w:szCs w:val="24"/>
                    </w:rPr>
                    <w:t>обеспечения;</w:t>
                  </w:r>
                </w:p>
                <w:p w:rsidR="00383DA5" w:rsidRPr="00D407F7" w:rsidRDefault="00383DA5" w:rsidP="00383DA5">
                  <w:pPr>
                    <w:pStyle w:val="af"/>
                    <w:tabs>
                      <w:tab w:val="left" w:pos="1476"/>
                    </w:tabs>
                    <w:spacing w:after="0"/>
                    <w:ind w:left="191" w:right="284"/>
                    <w:jc w:val="both"/>
                    <w:rPr>
                      <w:rFonts w:ascii="Times New Roman" w:hAnsi="Times New Roman"/>
                      <w:sz w:val="24"/>
                      <w:szCs w:val="24"/>
                    </w:rPr>
                  </w:pPr>
                  <w:r w:rsidRPr="00D407F7">
                    <w:rPr>
                      <w:rFonts w:ascii="Times New Roman" w:hAnsi="Times New Roman"/>
                      <w:sz w:val="24"/>
                      <w:szCs w:val="24"/>
                    </w:rPr>
                    <w:t>- обеспечение деятельности по осуществлению первичного воинского учета на территории района, где отсутствуют военные комиссариаты;</w:t>
                  </w:r>
                </w:p>
                <w:p w:rsidR="00383DA5" w:rsidRPr="00D407F7" w:rsidRDefault="00383DA5" w:rsidP="00383DA5">
                  <w:pPr>
                    <w:pStyle w:val="af"/>
                    <w:tabs>
                      <w:tab w:val="left" w:pos="1476"/>
                    </w:tabs>
                    <w:spacing w:after="0"/>
                    <w:ind w:left="191" w:right="284"/>
                    <w:jc w:val="both"/>
                    <w:rPr>
                      <w:rFonts w:ascii="Times New Roman" w:hAnsi="Times New Roman"/>
                      <w:sz w:val="24"/>
                      <w:szCs w:val="24"/>
                    </w:rPr>
                  </w:pPr>
                  <w:r w:rsidRPr="00D407F7">
                    <w:rPr>
                      <w:rFonts w:ascii="Times New Roman" w:hAnsi="Times New Roman"/>
                      <w:sz w:val="24"/>
                      <w:szCs w:val="24"/>
                    </w:rPr>
                    <w:t xml:space="preserve">- обеспечение деятельности муниципального печатного издания, информирование граждан через СМИ, о происходящих общественно-политических, социально-культурных событиях, о деятельности органов местного самоуправления в </w:t>
                  </w:r>
                  <w:proofErr w:type="spellStart"/>
                  <w:r w:rsidRPr="00D407F7">
                    <w:rPr>
                      <w:rFonts w:ascii="Times New Roman" w:hAnsi="Times New Roman"/>
                      <w:sz w:val="24"/>
                      <w:szCs w:val="24"/>
                    </w:rPr>
                    <w:t>Пудожском</w:t>
                  </w:r>
                  <w:proofErr w:type="spellEnd"/>
                  <w:r w:rsidRPr="00D407F7">
                    <w:rPr>
                      <w:rFonts w:ascii="Times New Roman" w:hAnsi="Times New Roman"/>
                      <w:sz w:val="24"/>
                      <w:szCs w:val="24"/>
                    </w:rPr>
                    <w:t xml:space="preserve"> муниципальном районе.</w:t>
                  </w:r>
                </w:p>
                <w:p w:rsidR="00383DA5" w:rsidRPr="00D407F7" w:rsidRDefault="00383DA5" w:rsidP="00383DA5">
                  <w:pPr>
                    <w:pStyle w:val="af"/>
                    <w:widowControl w:val="0"/>
                    <w:tabs>
                      <w:tab w:val="left" w:pos="2054"/>
                    </w:tabs>
                    <w:autoSpaceDE w:val="0"/>
                    <w:autoSpaceDN w:val="0"/>
                    <w:spacing w:after="0" w:line="240" w:lineRule="auto"/>
                    <w:ind w:left="0" w:right="293"/>
                    <w:contextualSpacing w:val="0"/>
                    <w:jc w:val="both"/>
                    <w:rPr>
                      <w:rFonts w:ascii="Times New Roman" w:hAnsi="Times New Roman"/>
                      <w:sz w:val="24"/>
                      <w:szCs w:val="24"/>
                    </w:rPr>
                  </w:pPr>
                  <w:r w:rsidRPr="00D407F7">
                    <w:rPr>
                      <w:rFonts w:ascii="Times New Roman" w:hAnsi="Times New Roman"/>
                      <w:sz w:val="24"/>
                      <w:szCs w:val="24"/>
                    </w:rPr>
                    <w:lastRenderedPageBreak/>
                    <w:t>Результаты исполнения  подпрограммы:</w:t>
                  </w:r>
                </w:p>
                <w:p w:rsidR="00383DA5" w:rsidRPr="00D407F7" w:rsidRDefault="00383DA5" w:rsidP="00383DA5">
                  <w:pPr>
                    <w:pStyle w:val="TableParagraph"/>
                    <w:tabs>
                      <w:tab w:val="left" w:pos="444"/>
                    </w:tabs>
                    <w:ind w:left="61" w:right="54"/>
                    <w:jc w:val="both"/>
                    <w:rPr>
                      <w:sz w:val="24"/>
                      <w:szCs w:val="24"/>
                    </w:rPr>
                  </w:pPr>
                  <w:r w:rsidRPr="00D407F7">
                    <w:rPr>
                      <w:sz w:val="24"/>
                      <w:szCs w:val="24"/>
                    </w:rPr>
                    <w:t xml:space="preserve">- Увеличение доли граждан, положительно оценивающих состояние межнациональных отношений, в общем количестве жителей </w:t>
                  </w:r>
                  <w:proofErr w:type="spellStart"/>
                  <w:r w:rsidRPr="00D407F7">
                    <w:rPr>
                      <w:sz w:val="24"/>
                      <w:szCs w:val="24"/>
                    </w:rPr>
                    <w:t>Пудожского</w:t>
                  </w:r>
                  <w:proofErr w:type="spellEnd"/>
                  <w:r w:rsidRPr="00D407F7">
                    <w:rPr>
                      <w:sz w:val="24"/>
                      <w:szCs w:val="24"/>
                    </w:rPr>
                    <w:t xml:space="preserve"> муниципального района до 80</w:t>
                  </w:r>
                  <w:r w:rsidRPr="00D407F7">
                    <w:rPr>
                      <w:spacing w:val="-9"/>
                      <w:sz w:val="24"/>
                      <w:szCs w:val="24"/>
                    </w:rPr>
                    <w:t xml:space="preserve"> </w:t>
                  </w:r>
                  <w:r w:rsidRPr="00D407F7">
                    <w:rPr>
                      <w:sz w:val="24"/>
                      <w:szCs w:val="24"/>
                    </w:rPr>
                    <w:t>%;</w:t>
                  </w:r>
                </w:p>
                <w:p w:rsidR="00383DA5" w:rsidRPr="00D407F7" w:rsidRDefault="00383DA5" w:rsidP="00383DA5">
                  <w:pPr>
                    <w:pStyle w:val="TableParagraph"/>
                    <w:tabs>
                      <w:tab w:val="left" w:pos="444"/>
                    </w:tabs>
                    <w:ind w:left="61" w:right="54"/>
                    <w:jc w:val="both"/>
                    <w:rPr>
                      <w:sz w:val="24"/>
                      <w:szCs w:val="24"/>
                    </w:rPr>
                  </w:pPr>
                  <w:r w:rsidRPr="00D407F7">
                    <w:rPr>
                      <w:sz w:val="24"/>
                      <w:szCs w:val="24"/>
                    </w:rPr>
                    <w:t>- Повышение уровня толерантного отношения к представителям другой национальности, беженцам, мигрантам до</w:t>
                  </w:r>
                  <w:r w:rsidRPr="00D407F7">
                    <w:rPr>
                      <w:spacing w:val="-2"/>
                      <w:sz w:val="24"/>
                      <w:szCs w:val="24"/>
                    </w:rPr>
                    <w:t xml:space="preserve"> </w:t>
                  </w:r>
                  <w:r w:rsidRPr="00D407F7">
                    <w:rPr>
                      <w:sz w:val="24"/>
                      <w:szCs w:val="24"/>
                    </w:rPr>
                    <w:t>70%.</w:t>
                  </w:r>
                </w:p>
                <w:p w:rsidR="00087935" w:rsidRPr="00D407F7" w:rsidRDefault="00087935" w:rsidP="006E695E">
                  <w:pPr>
                    <w:pStyle w:val="TableParagraph"/>
                    <w:tabs>
                      <w:tab w:val="left" w:pos="444"/>
                    </w:tabs>
                    <w:ind w:left="61" w:right="54"/>
                    <w:jc w:val="both"/>
                    <w:rPr>
                      <w:sz w:val="24"/>
                      <w:szCs w:val="24"/>
                    </w:rPr>
                  </w:pPr>
                </w:p>
                <w:p w:rsidR="00087935" w:rsidRPr="00D407F7" w:rsidRDefault="00087935" w:rsidP="006E695E">
                  <w:pPr>
                    <w:widowControl w:val="0"/>
                    <w:ind w:firstLine="709"/>
                    <w:jc w:val="both"/>
                  </w:pPr>
                </w:p>
                <w:p w:rsidR="00087935" w:rsidRPr="00F54577" w:rsidRDefault="0005230F" w:rsidP="00D407F7">
                  <w:pPr>
                    <w:pStyle w:val="ConsPlusNormal"/>
                    <w:widowControl w:val="0"/>
                    <w:ind w:firstLine="0"/>
                    <w:jc w:val="center"/>
                    <w:rPr>
                      <w:rFonts w:ascii="Times New Roman" w:hAnsi="Times New Roman"/>
                      <w:b/>
                      <w:sz w:val="24"/>
                      <w:szCs w:val="24"/>
                    </w:rPr>
                  </w:pPr>
                  <w:r w:rsidRPr="00D407F7">
                    <w:rPr>
                      <w:rFonts w:ascii="Times New Roman" w:hAnsi="Times New Roman"/>
                      <w:b/>
                      <w:sz w:val="24"/>
                      <w:szCs w:val="24"/>
                    </w:rPr>
                    <w:t>6</w:t>
                  </w:r>
                  <w:r w:rsidR="00087935" w:rsidRPr="00D407F7">
                    <w:rPr>
                      <w:rFonts w:ascii="Times New Roman" w:hAnsi="Times New Roman"/>
                      <w:b/>
                      <w:sz w:val="24"/>
                      <w:szCs w:val="24"/>
                    </w:rPr>
                    <w:t xml:space="preserve">. </w:t>
                  </w:r>
                  <w:r w:rsidRPr="00D407F7">
                    <w:rPr>
                      <w:rFonts w:ascii="Times New Roman" w:hAnsi="Times New Roman"/>
                      <w:b/>
                      <w:sz w:val="24"/>
                      <w:szCs w:val="24"/>
                    </w:rPr>
                    <w:t xml:space="preserve"> </w:t>
                  </w:r>
                  <w:r w:rsidR="00087935" w:rsidRPr="00D407F7">
                    <w:rPr>
                      <w:rFonts w:ascii="Times New Roman" w:hAnsi="Times New Roman"/>
                      <w:b/>
                      <w:sz w:val="24"/>
                      <w:szCs w:val="24"/>
                    </w:rPr>
                    <w:t>Муниципальная  программа Пудожского муниципального района «Управление муниципальными финансами в муниципальном образовании «</w:t>
                  </w:r>
                  <w:proofErr w:type="spellStart"/>
                  <w:r w:rsidR="00087935" w:rsidRPr="00D407F7">
                    <w:rPr>
                      <w:rFonts w:ascii="Times New Roman" w:hAnsi="Times New Roman"/>
                      <w:b/>
                      <w:sz w:val="24"/>
                      <w:szCs w:val="24"/>
                    </w:rPr>
                    <w:t>Пудожский</w:t>
                  </w:r>
                  <w:proofErr w:type="spellEnd"/>
                  <w:r w:rsidR="00087935" w:rsidRPr="00D407F7">
                    <w:rPr>
                      <w:rFonts w:ascii="Times New Roman" w:hAnsi="Times New Roman"/>
                      <w:b/>
                      <w:sz w:val="24"/>
                      <w:szCs w:val="24"/>
                    </w:rPr>
                    <w:t xml:space="preserve"> муниципальный район»</w:t>
                  </w:r>
                </w:p>
                <w:p w:rsidR="00087935" w:rsidRPr="00F54577" w:rsidRDefault="00087935" w:rsidP="006E695E">
                  <w:pPr>
                    <w:widowControl w:val="0"/>
                    <w:ind w:firstLine="709"/>
                    <w:jc w:val="both"/>
                  </w:pPr>
                </w:p>
                <w:p w:rsidR="00D407F7" w:rsidRPr="00475ED3" w:rsidRDefault="00D407F7" w:rsidP="00D407F7">
                  <w:pPr>
                    <w:widowControl w:val="0"/>
                    <w:ind w:firstLine="709"/>
                    <w:jc w:val="both"/>
                  </w:pPr>
                  <w:r w:rsidRPr="00475ED3">
                    <w:t>Ответственный исполнитель муниципальной  программы  - отдел финансов и бухгалтерского учета.</w:t>
                  </w:r>
                </w:p>
                <w:p w:rsidR="00D407F7" w:rsidRPr="00475ED3" w:rsidRDefault="00D407F7" w:rsidP="00D407F7">
                  <w:pPr>
                    <w:widowControl w:val="0"/>
                    <w:ind w:firstLine="709"/>
                    <w:jc w:val="both"/>
                  </w:pPr>
                  <w:r w:rsidRPr="00475ED3">
                    <w:rPr>
                      <w:color w:val="000000"/>
                    </w:rPr>
                    <w:t xml:space="preserve">Основными задачами  муниципальной программы являлось обеспечение сбалансированности и устойчивости бюджета </w:t>
                  </w:r>
                  <w:proofErr w:type="spellStart"/>
                  <w:r w:rsidRPr="00475ED3">
                    <w:rPr>
                      <w:color w:val="000000"/>
                    </w:rPr>
                    <w:t>Пудожского</w:t>
                  </w:r>
                  <w:proofErr w:type="spellEnd"/>
                  <w:r w:rsidRPr="00475ED3">
                    <w:rPr>
                      <w:color w:val="000000"/>
                    </w:rPr>
                    <w:t xml:space="preserve"> муниципального района, эффективное управление муниципальным долгом, обеспечение выравнивания бюджетной обеспеченности бюджетов поселений, входящих в состав </w:t>
                  </w:r>
                  <w:proofErr w:type="spellStart"/>
                  <w:r w:rsidRPr="00475ED3">
                    <w:rPr>
                      <w:color w:val="000000"/>
                    </w:rPr>
                    <w:t>Пудожского</w:t>
                  </w:r>
                  <w:proofErr w:type="spellEnd"/>
                  <w:r w:rsidRPr="00475ED3">
                    <w:rPr>
                      <w:color w:val="000000"/>
                    </w:rPr>
                    <w:t xml:space="preserve"> муниципального района.</w:t>
                  </w:r>
                </w:p>
                <w:p w:rsidR="00D407F7" w:rsidRPr="00475ED3" w:rsidRDefault="00D407F7" w:rsidP="00D407F7">
                  <w:pPr>
                    <w:widowControl w:val="0"/>
                    <w:ind w:firstLine="709"/>
                    <w:jc w:val="both"/>
                  </w:pPr>
                  <w:r w:rsidRPr="00475ED3">
                    <w:t xml:space="preserve">Расходы  на реализацию муниципальной  программы </w:t>
                  </w:r>
                  <w:r w:rsidRPr="00475ED3">
                    <w:rPr>
                      <w:b/>
                    </w:rPr>
                    <w:t>«</w:t>
                  </w:r>
                  <w:r w:rsidRPr="00475ED3">
                    <w:t>Управление муниципальными финансами в 202</w:t>
                  </w:r>
                  <w:r>
                    <w:t>2</w:t>
                  </w:r>
                  <w:r w:rsidRPr="00475ED3">
                    <w:t xml:space="preserve"> году составили </w:t>
                  </w:r>
                  <w:r>
                    <w:t xml:space="preserve">18783,699 </w:t>
                  </w:r>
                  <w:r w:rsidRPr="00475ED3">
                    <w:t>тыс. рублей.</w:t>
                  </w:r>
                </w:p>
                <w:p w:rsidR="00D407F7" w:rsidRPr="00475ED3" w:rsidRDefault="00D407F7" w:rsidP="00D407F7">
                  <w:pPr>
                    <w:widowControl w:val="0"/>
                    <w:ind w:firstLine="709"/>
                    <w:jc w:val="both"/>
                  </w:pPr>
                  <w:r w:rsidRPr="00475ED3">
                    <w:t xml:space="preserve">В целях обеспечения сбалансированности и устойчивости бюджета муниципального образования был привлечен бюджетный кредит  </w:t>
                  </w:r>
                  <w:r>
                    <w:t>35142,4</w:t>
                  </w:r>
                  <w:r w:rsidRPr="00475ED3">
                    <w:t xml:space="preserve"> тыс</w:t>
                  </w:r>
                  <w:proofErr w:type="gramStart"/>
                  <w:r w:rsidRPr="00475ED3">
                    <w:t>.р</w:t>
                  </w:r>
                  <w:proofErr w:type="gramEnd"/>
                  <w:r w:rsidRPr="00475ED3">
                    <w:t xml:space="preserve">ублей для </w:t>
                  </w:r>
                  <w:r>
                    <w:t>досрочного</w:t>
                  </w:r>
                  <w:r w:rsidRPr="00475ED3">
                    <w:t xml:space="preserve"> погашения кредита кредитной организации </w:t>
                  </w:r>
                  <w:r>
                    <w:t>35142,4</w:t>
                  </w:r>
                  <w:r w:rsidRPr="00475ED3">
                    <w:t xml:space="preserve"> тыс. рублей. На обслуживание муниципального долга направлено </w:t>
                  </w:r>
                  <w:r>
                    <w:t>1283,699</w:t>
                  </w:r>
                  <w:r w:rsidRPr="00475ED3">
                    <w:t xml:space="preserve"> тыс</w:t>
                  </w:r>
                  <w:proofErr w:type="gramStart"/>
                  <w:r w:rsidRPr="00475ED3">
                    <w:t>.р</w:t>
                  </w:r>
                  <w:proofErr w:type="gramEnd"/>
                  <w:r w:rsidRPr="00475ED3">
                    <w:t xml:space="preserve">ублей. </w:t>
                  </w:r>
                  <w:proofErr w:type="gramStart"/>
                  <w:r w:rsidRPr="00475ED3">
                    <w:t xml:space="preserve">Отношение объема муниципального долга  </w:t>
                  </w:r>
                  <w:r>
                    <w:t xml:space="preserve">к </w:t>
                  </w:r>
                  <w:r w:rsidRPr="00475ED3">
                    <w:t xml:space="preserve">общему годовому объему доходов бюджета муниципального образования без учета объема безвозмездных поступлений  составило </w:t>
                  </w:r>
                  <w:r>
                    <w:t>47</w:t>
                  </w:r>
                  <w:r w:rsidRPr="00475ED3">
                    <w:t>% при целевом показателе не более 100%. Отношение расходов на обслуживание муниципального долга к общему объему расходов муниципального бюджета, за исключением субвенций, составило 0,</w:t>
                  </w:r>
                  <w:r>
                    <w:t>41</w:t>
                  </w:r>
                  <w:r w:rsidRPr="00475ED3">
                    <w:t xml:space="preserve"> % при целевом показателе не более 15%.</w:t>
                  </w:r>
                  <w:r>
                    <w:t xml:space="preserve"> Просроченная задолженность на 01.01.2023г. по муниципальному долгу отсутствует.</w:t>
                  </w:r>
                  <w:proofErr w:type="gramEnd"/>
                </w:p>
                <w:p w:rsidR="00D407F7" w:rsidRDefault="00D407F7" w:rsidP="00D407F7">
                  <w:pPr>
                    <w:widowControl w:val="0"/>
                    <w:ind w:firstLine="709"/>
                    <w:jc w:val="both"/>
                  </w:pPr>
                  <w:r w:rsidRPr="00972EBB">
                    <w:rPr>
                      <w:rStyle w:val="hgkelc"/>
                      <w:bCs/>
                    </w:rPr>
                    <w:t>Выравнивание</w:t>
                  </w:r>
                  <w:r w:rsidRPr="00972EBB">
                    <w:rPr>
                      <w:rStyle w:val="hgkelc"/>
                    </w:rPr>
                    <w:t xml:space="preserve"> уровня </w:t>
                  </w:r>
                  <w:r w:rsidRPr="00972EBB">
                    <w:rPr>
                      <w:rStyle w:val="hgkelc"/>
                      <w:bCs/>
                    </w:rPr>
                    <w:t>бюджетной обеспеченности</w:t>
                  </w:r>
                  <w:r w:rsidRPr="00972EBB">
                    <w:rPr>
                      <w:rStyle w:val="hgkelc"/>
                    </w:rPr>
                    <w:t xml:space="preserve"> поселений</w:t>
                  </w:r>
                  <w:r>
                    <w:rPr>
                      <w:rStyle w:val="hgkelc"/>
                    </w:rPr>
                    <w:t xml:space="preserve"> осуществляется путем предоставления дотаций. </w:t>
                  </w:r>
                  <w:r w:rsidRPr="00475ED3">
                    <w:t>На выравнивание бюджетной обеспеченности поселений было направлено 17</w:t>
                  </w:r>
                  <w:r>
                    <w:t xml:space="preserve">500 </w:t>
                  </w:r>
                  <w:r w:rsidRPr="00475ED3">
                    <w:t>тыс.</w:t>
                  </w:r>
                  <w:r>
                    <w:t xml:space="preserve"> </w:t>
                  </w:r>
                  <w:r w:rsidRPr="00475ED3">
                    <w:t>рублей.</w:t>
                  </w:r>
                </w:p>
                <w:p w:rsidR="00D407F7" w:rsidRDefault="00D407F7" w:rsidP="00D407F7">
                  <w:pPr>
                    <w:widowControl w:val="0"/>
                    <w:ind w:firstLine="709"/>
                    <w:jc w:val="right"/>
                  </w:pPr>
                  <w:r>
                    <w:t>Тыс</w:t>
                  </w:r>
                  <w:proofErr w:type="gramStart"/>
                  <w:r>
                    <w:t>.р</w:t>
                  </w:r>
                  <w:proofErr w:type="gramEnd"/>
                  <w:r>
                    <w:t>уб.</w:t>
                  </w:r>
                </w:p>
                <w:tbl>
                  <w:tblPr>
                    <w:tblW w:w="9326" w:type="dxa"/>
                    <w:tblLayout w:type="fixed"/>
                    <w:tblLook w:val="04A0"/>
                  </w:tblPr>
                  <w:tblGrid>
                    <w:gridCol w:w="4526"/>
                    <w:gridCol w:w="1200"/>
                    <w:gridCol w:w="900"/>
                    <w:gridCol w:w="1200"/>
                    <w:gridCol w:w="1500"/>
                  </w:tblGrid>
                  <w:tr w:rsidR="00D407F7" w:rsidRPr="00475ED3" w:rsidTr="00CD0E7C">
                    <w:trPr>
                      <w:trHeight w:val="360"/>
                    </w:trPr>
                    <w:tc>
                      <w:tcPr>
                        <w:tcW w:w="4526" w:type="dxa"/>
                        <w:vMerge w:val="restart"/>
                        <w:tcBorders>
                          <w:top w:val="single" w:sz="8" w:space="0" w:color="auto"/>
                          <w:left w:val="single" w:sz="8" w:space="0" w:color="auto"/>
                          <w:bottom w:val="single" w:sz="8" w:space="0" w:color="auto"/>
                          <w:right w:val="single" w:sz="4" w:space="0" w:color="auto"/>
                        </w:tcBorders>
                        <w:shd w:val="clear" w:color="auto" w:fill="auto"/>
                        <w:noWrap/>
                        <w:hideMark/>
                      </w:tcPr>
                      <w:p w:rsidR="00D407F7" w:rsidRPr="00475ED3" w:rsidRDefault="00D407F7" w:rsidP="00CD0E7C">
                        <w:pPr>
                          <w:jc w:val="center"/>
                          <w:rPr>
                            <w:sz w:val="20"/>
                            <w:szCs w:val="20"/>
                          </w:rPr>
                        </w:pPr>
                        <w:r w:rsidRPr="00475ED3">
                          <w:rPr>
                            <w:sz w:val="20"/>
                            <w:szCs w:val="20"/>
                          </w:rPr>
                          <w:t>Наименование</w:t>
                        </w:r>
                      </w:p>
                    </w:tc>
                    <w:tc>
                      <w:tcPr>
                        <w:tcW w:w="1200" w:type="dxa"/>
                        <w:vMerge w:val="restart"/>
                        <w:tcBorders>
                          <w:top w:val="single" w:sz="8" w:space="0" w:color="auto"/>
                          <w:left w:val="single" w:sz="4" w:space="0" w:color="auto"/>
                          <w:bottom w:val="single" w:sz="8" w:space="0" w:color="auto"/>
                          <w:right w:val="nil"/>
                        </w:tcBorders>
                        <w:shd w:val="clear" w:color="auto" w:fill="auto"/>
                        <w:hideMark/>
                      </w:tcPr>
                      <w:p w:rsidR="00D407F7" w:rsidRPr="00475ED3" w:rsidRDefault="00D407F7" w:rsidP="00CD0E7C">
                        <w:pPr>
                          <w:jc w:val="center"/>
                          <w:rPr>
                            <w:sz w:val="20"/>
                            <w:szCs w:val="20"/>
                          </w:rPr>
                        </w:pPr>
                        <w:r w:rsidRPr="00475ED3">
                          <w:rPr>
                            <w:sz w:val="20"/>
                            <w:szCs w:val="20"/>
                          </w:rPr>
                          <w:t>Целевая статья</w:t>
                        </w:r>
                      </w:p>
                    </w:tc>
                    <w:tc>
                      <w:tcPr>
                        <w:tcW w:w="900" w:type="dxa"/>
                        <w:vMerge w:val="restart"/>
                        <w:tcBorders>
                          <w:top w:val="single" w:sz="8" w:space="0" w:color="auto"/>
                          <w:left w:val="single" w:sz="4" w:space="0" w:color="auto"/>
                          <w:bottom w:val="single" w:sz="8" w:space="0" w:color="auto"/>
                          <w:right w:val="single" w:sz="4" w:space="0" w:color="auto"/>
                        </w:tcBorders>
                        <w:shd w:val="clear" w:color="auto" w:fill="auto"/>
                        <w:hideMark/>
                      </w:tcPr>
                      <w:p w:rsidR="00D407F7" w:rsidRPr="00475ED3" w:rsidRDefault="00D407F7" w:rsidP="00CD0E7C">
                        <w:pPr>
                          <w:jc w:val="center"/>
                          <w:rPr>
                            <w:sz w:val="20"/>
                            <w:szCs w:val="20"/>
                          </w:rPr>
                        </w:pPr>
                        <w:r w:rsidRPr="00475ED3">
                          <w:rPr>
                            <w:sz w:val="20"/>
                            <w:szCs w:val="20"/>
                          </w:rPr>
                          <w:t>Вид расходов</w:t>
                        </w:r>
                      </w:p>
                    </w:tc>
                    <w:tc>
                      <w:tcPr>
                        <w:tcW w:w="1200" w:type="dxa"/>
                        <w:tcBorders>
                          <w:top w:val="single" w:sz="8" w:space="0" w:color="auto"/>
                          <w:left w:val="single" w:sz="4" w:space="0" w:color="auto"/>
                          <w:bottom w:val="nil"/>
                          <w:right w:val="single" w:sz="2" w:space="0" w:color="auto"/>
                        </w:tcBorders>
                        <w:shd w:val="clear" w:color="auto" w:fill="auto"/>
                        <w:hideMark/>
                      </w:tcPr>
                      <w:p w:rsidR="00D407F7" w:rsidRPr="00475ED3" w:rsidRDefault="00D407F7" w:rsidP="00CD0E7C">
                        <w:pPr>
                          <w:jc w:val="center"/>
                          <w:rPr>
                            <w:sz w:val="20"/>
                            <w:szCs w:val="20"/>
                          </w:rPr>
                        </w:pPr>
                        <w:r w:rsidRPr="00475ED3">
                          <w:rPr>
                            <w:sz w:val="20"/>
                            <w:szCs w:val="20"/>
                          </w:rPr>
                          <w:t>Сумма</w:t>
                        </w:r>
                      </w:p>
                    </w:tc>
                    <w:tc>
                      <w:tcPr>
                        <w:tcW w:w="1500" w:type="dxa"/>
                        <w:vMerge w:val="restart"/>
                        <w:tcBorders>
                          <w:top w:val="single" w:sz="2" w:space="0" w:color="auto"/>
                          <w:left w:val="single" w:sz="2" w:space="0" w:color="auto"/>
                          <w:right w:val="single" w:sz="2" w:space="0" w:color="auto"/>
                        </w:tcBorders>
                        <w:shd w:val="clear" w:color="auto" w:fill="auto"/>
                        <w:noWrap/>
                        <w:hideMark/>
                      </w:tcPr>
                      <w:p w:rsidR="00D407F7" w:rsidRPr="00475ED3" w:rsidRDefault="00D407F7" w:rsidP="00CD0E7C">
                        <w:pPr>
                          <w:jc w:val="center"/>
                          <w:rPr>
                            <w:rFonts w:ascii="Arial" w:hAnsi="Arial" w:cs="Arial"/>
                            <w:sz w:val="20"/>
                            <w:szCs w:val="20"/>
                          </w:rPr>
                        </w:pPr>
                      </w:p>
                      <w:p w:rsidR="00D407F7" w:rsidRPr="00475ED3" w:rsidRDefault="00D407F7" w:rsidP="00CD0E7C">
                        <w:pPr>
                          <w:jc w:val="center"/>
                          <w:rPr>
                            <w:rFonts w:ascii="Arial" w:hAnsi="Arial" w:cs="Arial"/>
                            <w:sz w:val="20"/>
                            <w:szCs w:val="20"/>
                          </w:rPr>
                        </w:pPr>
                        <w:r w:rsidRPr="00475ED3">
                          <w:rPr>
                            <w:rFonts w:ascii="Arial" w:hAnsi="Arial" w:cs="Arial"/>
                            <w:sz w:val="16"/>
                            <w:szCs w:val="16"/>
                          </w:rPr>
                          <w:t>Факт</w:t>
                        </w:r>
                      </w:p>
                    </w:tc>
                  </w:tr>
                  <w:tr w:rsidR="00D407F7" w:rsidRPr="00475ED3" w:rsidTr="00CD0E7C">
                    <w:trPr>
                      <w:trHeight w:val="1140"/>
                    </w:trPr>
                    <w:tc>
                      <w:tcPr>
                        <w:tcW w:w="4526" w:type="dxa"/>
                        <w:vMerge/>
                        <w:tcBorders>
                          <w:top w:val="single" w:sz="8" w:space="0" w:color="auto"/>
                          <w:left w:val="single" w:sz="8" w:space="0" w:color="auto"/>
                          <w:bottom w:val="single" w:sz="8" w:space="0" w:color="auto"/>
                          <w:right w:val="single" w:sz="4" w:space="0" w:color="auto"/>
                        </w:tcBorders>
                        <w:vAlign w:val="center"/>
                        <w:hideMark/>
                      </w:tcPr>
                      <w:p w:rsidR="00D407F7" w:rsidRPr="00475ED3" w:rsidRDefault="00D407F7" w:rsidP="00CD0E7C">
                        <w:pPr>
                          <w:rPr>
                            <w:sz w:val="20"/>
                            <w:szCs w:val="20"/>
                          </w:rPr>
                        </w:pPr>
                      </w:p>
                    </w:tc>
                    <w:tc>
                      <w:tcPr>
                        <w:tcW w:w="1200" w:type="dxa"/>
                        <w:vMerge/>
                        <w:tcBorders>
                          <w:top w:val="single" w:sz="8" w:space="0" w:color="auto"/>
                          <w:left w:val="single" w:sz="4" w:space="0" w:color="auto"/>
                          <w:bottom w:val="single" w:sz="8" w:space="0" w:color="auto"/>
                          <w:right w:val="nil"/>
                        </w:tcBorders>
                        <w:vAlign w:val="center"/>
                        <w:hideMark/>
                      </w:tcPr>
                      <w:p w:rsidR="00D407F7" w:rsidRPr="00475ED3" w:rsidRDefault="00D407F7" w:rsidP="00CD0E7C">
                        <w:pPr>
                          <w:rPr>
                            <w:sz w:val="20"/>
                            <w:szCs w:val="20"/>
                          </w:rPr>
                        </w:pPr>
                      </w:p>
                    </w:tc>
                    <w:tc>
                      <w:tcPr>
                        <w:tcW w:w="900" w:type="dxa"/>
                        <w:vMerge/>
                        <w:tcBorders>
                          <w:top w:val="single" w:sz="8" w:space="0" w:color="auto"/>
                          <w:left w:val="single" w:sz="4" w:space="0" w:color="auto"/>
                          <w:bottom w:val="single" w:sz="8" w:space="0" w:color="auto"/>
                          <w:right w:val="single" w:sz="4" w:space="0" w:color="auto"/>
                        </w:tcBorders>
                        <w:vAlign w:val="center"/>
                        <w:hideMark/>
                      </w:tcPr>
                      <w:p w:rsidR="00D407F7" w:rsidRPr="00475ED3" w:rsidRDefault="00D407F7" w:rsidP="00CD0E7C">
                        <w:pPr>
                          <w:rPr>
                            <w:sz w:val="20"/>
                            <w:szCs w:val="20"/>
                          </w:rPr>
                        </w:pPr>
                      </w:p>
                    </w:tc>
                    <w:tc>
                      <w:tcPr>
                        <w:tcW w:w="1200" w:type="dxa"/>
                        <w:tcBorders>
                          <w:top w:val="nil"/>
                          <w:left w:val="single" w:sz="4" w:space="0" w:color="auto"/>
                          <w:bottom w:val="single" w:sz="8" w:space="0" w:color="auto"/>
                          <w:right w:val="single" w:sz="2" w:space="0" w:color="auto"/>
                        </w:tcBorders>
                        <w:shd w:val="clear" w:color="auto" w:fill="auto"/>
                        <w:vAlign w:val="center"/>
                        <w:hideMark/>
                      </w:tcPr>
                      <w:p w:rsidR="00D407F7" w:rsidRPr="00475ED3" w:rsidRDefault="00D407F7" w:rsidP="00CD0E7C">
                        <w:pPr>
                          <w:jc w:val="center"/>
                          <w:rPr>
                            <w:sz w:val="20"/>
                            <w:szCs w:val="20"/>
                          </w:rPr>
                        </w:pPr>
                        <w:r w:rsidRPr="00475ED3">
                          <w:rPr>
                            <w:sz w:val="20"/>
                            <w:szCs w:val="20"/>
                          </w:rPr>
                          <w:t>на 2022 год</w:t>
                        </w:r>
                      </w:p>
                    </w:tc>
                    <w:tc>
                      <w:tcPr>
                        <w:tcW w:w="1500" w:type="dxa"/>
                        <w:vMerge/>
                        <w:tcBorders>
                          <w:left w:val="single" w:sz="2" w:space="0" w:color="auto"/>
                          <w:bottom w:val="single" w:sz="2" w:space="0" w:color="auto"/>
                          <w:right w:val="single" w:sz="2" w:space="0" w:color="auto"/>
                        </w:tcBorders>
                        <w:shd w:val="clear" w:color="auto" w:fill="auto"/>
                        <w:noWrap/>
                        <w:vAlign w:val="center"/>
                        <w:hideMark/>
                      </w:tcPr>
                      <w:p w:rsidR="00D407F7" w:rsidRPr="00475ED3" w:rsidRDefault="00D407F7" w:rsidP="00CD0E7C">
                        <w:pPr>
                          <w:jc w:val="center"/>
                          <w:rPr>
                            <w:rFonts w:ascii="Arial" w:hAnsi="Arial" w:cs="Arial"/>
                            <w:sz w:val="16"/>
                            <w:szCs w:val="16"/>
                          </w:rPr>
                        </w:pPr>
                      </w:p>
                    </w:tc>
                  </w:tr>
                  <w:tr w:rsidR="00D407F7" w:rsidRPr="00475ED3" w:rsidTr="00CD0E7C">
                    <w:trPr>
                      <w:trHeight w:val="600"/>
                    </w:trPr>
                    <w:tc>
                      <w:tcPr>
                        <w:tcW w:w="45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07F7" w:rsidRPr="00475ED3" w:rsidRDefault="00D407F7" w:rsidP="00CD0E7C">
                        <w:pPr>
                          <w:rPr>
                            <w:b/>
                            <w:bCs/>
                            <w:sz w:val="20"/>
                            <w:szCs w:val="20"/>
                          </w:rPr>
                        </w:pPr>
                        <w:r w:rsidRPr="00475ED3">
                          <w:rPr>
                            <w:b/>
                            <w:bCs/>
                            <w:sz w:val="20"/>
                            <w:szCs w:val="20"/>
                          </w:rPr>
                          <w:t>Муниципальная программа «Управление муниципальными финансами»</w:t>
                        </w:r>
                      </w:p>
                    </w:tc>
                    <w:tc>
                      <w:tcPr>
                        <w:tcW w:w="12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rPr>
                            <w:b/>
                            <w:bCs/>
                            <w:sz w:val="20"/>
                            <w:szCs w:val="20"/>
                          </w:rPr>
                        </w:pPr>
                        <w:r w:rsidRPr="00475ED3">
                          <w:rPr>
                            <w:b/>
                            <w:bCs/>
                            <w:sz w:val="20"/>
                            <w:szCs w:val="20"/>
                          </w:rPr>
                          <w:t xml:space="preserve">30        </w:t>
                        </w:r>
                      </w:p>
                    </w:tc>
                    <w:tc>
                      <w:tcPr>
                        <w:tcW w:w="9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jc w:val="center"/>
                          <w:rPr>
                            <w:b/>
                            <w:bCs/>
                            <w:sz w:val="20"/>
                            <w:szCs w:val="20"/>
                          </w:rPr>
                        </w:pPr>
                        <w:r w:rsidRPr="00475ED3">
                          <w:rPr>
                            <w:b/>
                            <w:bCs/>
                            <w:sz w:val="20"/>
                            <w:szCs w:val="20"/>
                          </w:rPr>
                          <w:t> </w:t>
                        </w:r>
                      </w:p>
                    </w:tc>
                    <w:tc>
                      <w:tcPr>
                        <w:tcW w:w="1200" w:type="dxa"/>
                        <w:tcBorders>
                          <w:top w:val="nil"/>
                          <w:left w:val="single" w:sz="4" w:space="0" w:color="auto"/>
                          <w:bottom w:val="single" w:sz="4" w:space="0" w:color="auto"/>
                          <w:right w:val="single" w:sz="2" w:space="0" w:color="auto"/>
                        </w:tcBorders>
                        <w:shd w:val="clear" w:color="auto" w:fill="auto"/>
                        <w:noWrap/>
                        <w:hideMark/>
                      </w:tcPr>
                      <w:p w:rsidR="00D407F7" w:rsidRPr="00475ED3" w:rsidRDefault="00D407F7" w:rsidP="00CD0E7C">
                        <w:pPr>
                          <w:jc w:val="right"/>
                          <w:rPr>
                            <w:b/>
                            <w:bCs/>
                            <w:sz w:val="20"/>
                            <w:szCs w:val="20"/>
                          </w:rPr>
                        </w:pPr>
                        <w:r w:rsidRPr="00475ED3">
                          <w:rPr>
                            <w:b/>
                            <w:bCs/>
                            <w:sz w:val="20"/>
                            <w:szCs w:val="20"/>
                          </w:rPr>
                          <w:t>18 800,647</w:t>
                        </w:r>
                      </w:p>
                    </w:tc>
                    <w:tc>
                      <w:tcPr>
                        <w:tcW w:w="1500" w:type="dxa"/>
                        <w:tcBorders>
                          <w:top w:val="single" w:sz="2" w:space="0" w:color="auto"/>
                          <w:left w:val="single" w:sz="2" w:space="0" w:color="auto"/>
                          <w:bottom w:val="single" w:sz="2" w:space="0" w:color="auto"/>
                          <w:right w:val="single" w:sz="2" w:space="0" w:color="auto"/>
                        </w:tcBorders>
                        <w:shd w:val="clear" w:color="auto" w:fill="auto"/>
                        <w:noWrap/>
                        <w:hideMark/>
                      </w:tcPr>
                      <w:p w:rsidR="00D407F7" w:rsidRPr="00475ED3" w:rsidRDefault="00D407F7" w:rsidP="00CD0E7C">
                        <w:pPr>
                          <w:jc w:val="right"/>
                          <w:rPr>
                            <w:b/>
                            <w:bCs/>
                            <w:sz w:val="20"/>
                            <w:szCs w:val="20"/>
                          </w:rPr>
                        </w:pPr>
                        <w:r w:rsidRPr="00475ED3">
                          <w:rPr>
                            <w:b/>
                            <w:bCs/>
                            <w:sz w:val="20"/>
                            <w:szCs w:val="20"/>
                          </w:rPr>
                          <w:t>18 783,699</w:t>
                        </w:r>
                      </w:p>
                    </w:tc>
                  </w:tr>
                  <w:tr w:rsidR="00D407F7" w:rsidRPr="00475ED3" w:rsidTr="00CD0E7C">
                    <w:trPr>
                      <w:trHeight w:val="915"/>
                    </w:trPr>
                    <w:tc>
                      <w:tcPr>
                        <w:tcW w:w="45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07F7" w:rsidRPr="00475ED3" w:rsidRDefault="00D407F7" w:rsidP="00CD0E7C">
                        <w:pPr>
                          <w:rPr>
                            <w:sz w:val="20"/>
                            <w:szCs w:val="20"/>
                          </w:rPr>
                        </w:pPr>
                        <w:r w:rsidRPr="00475ED3">
                          <w:rPr>
                            <w:sz w:val="20"/>
                            <w:szCs w:val="20"/>
                          </w:rPr>
                          <w:t>Основное мероприятие "Обеспечение сбалансированности и устойчивости бюджета муниципального образования (обслуживание муниципального долга)"</w:t>
                        </w:r>
                      </w:p>
                    </w:tc>
                    <w:tc>
                      <w:tcPr>
                        <w:tcW w:w="12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rPr>
                            <w:sz w:val="20"/>
                            <w:szCs w:val="20"/>
                          </w:rPr>
                        </w:pPr>
                        <w:r w:rsidRPr="00475ED3">
                          <w:rPr>
                            <w:sz w:val="20"/>
                            <w:szCs w:val="20"/>
                          </w:rPr>
                          <w:t xml:space="preserve">30 0 01     </w:t>
                        </w:r>
                      </w:p>
                    </w:tc>
                    <w:tc>
                      <w:tcPr>
                        <w:tcW w:w="9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jc w:val="center"/>
                          <w:rPr>
                            <w:sz w:val="20"/>
                            <w:szCs w:val="20"/>
                          </w:rPr>
                        </w:pPr>
                        <w:r w:rsidRPr="00475ED3">
                          <w:rPr>
                            <w:sz w:val="20"/>
                            <w:szCs w:val="20"/>
                          </w:rPr>
                          <w:t> </w:t>
                        </w:r>
                      </w:p>
                    </w:tc>
                    <w:tc>
                      <w:tcPr>
                        <w:tcW w:w="1200" w:type="dxa"/>
                        <w:tcBorders>
                          <w:top w:val="nil"/>
                          <w:left w:val="single" w:sz="4" w:space="0" w:color="auto"/>
                          <w:bottom w:val="single" w:sz="4"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1 300,647</w:t>
                        </w:r>
                      </w:p>
                    </w:tc>
                    <w:tc>
                      <w:tcPr>
                        <w:tcW w:w="1500" w:type="dxa"/>
                        <w:tcBorders>
                          <w:top w:val="single" w:sz="2" w:space="0" w:color="auto"/>
                          <w:left w:val="single" w:sz="2" w:space="0" w:color="auto"/>
                          <w:bottom w:val="single" w:sz="2"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1 283,699</w:t>
                        </w:r>
                      </w:p>
                    </w:tc>
                  </w:tr>
                  <w:tr w:rsidR="00D407F7" w:rsidRPr="00475ED3" w:rsidTr="00CD0E7C">
                    <w:trPr>
                      <w:trHeight w:val="960"/>
                    </w:trPr>
                    <w:tc>
                      <w:tcPr>
                        <w:tcW w:w="45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07F7" w:rsidRPr="00475ED3" w:rsidRDefault="00D407F7" w:rsidP="00CD0E7C">
                        <w:pPr>
                          <w:rPr>
                            <w:sz w:val="20"/>
                            <w:szCs w:val="20"/>
                          </w:rPr>
                        </w:pPr>
                        <w:r w:rsidRPr="00475ED3">
                          <w:rPr>
                            <w:sz w:val="20"/>
                            <w:szCs w:val="20"/>
                          </w:rPr>
                          <w:t>Обеспечение сбалансированности и устойчивости бюджета муниципального образования (обслуживание муниципального долга) (Обслуживание муниципального долга)</w:t>
                        </w:r>
                      </w:p>
                    </w:tc>
                    <w:tc>
                      <w:tcPr>
                        <w:tcW w:w="12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rPr>
                            <w:sz w:val="20"/>
                            <w:szCs w:val="20"/>
                          </w:rPr>
                        </w:pPr>
                        <w:r w:rsidRPr="00475ED3">
                          <w:rPr>
                            <w:sz w:val="20"/>
                            <w:szCs w:val="20"/>
                          </w:rPr>
                          <w:t>30 0 01 75030</w:t>
                        </w:r>
                      </w:p>
                    </w:tc>
                    <w:tc>
                      <w:tcPr>
                        <w:tcW w:w="9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jc w:val="center"/>
                          <w:rPr>
                            <w:sz w:val="20"/>
                            <w:szCs w:val="20"/>
                          </w:rPr>
                        </w:pPr>
                        <w:r w:rsidRPr="00475ED3">
                          <w:rPr>
                            <w:sz w:val="20"/>
                            <w:szCs w:val="20"/>
                          </w:rPr>
                          <w:t>730</w:t>
                        </w:r>
                      </w:p>
                    </w:tc>
                    <w:tc>
                      <w:tcPr>
                        <w:tcW w:w="1200" w:type="dxa"/>
                        <w:tcBorders>
                          <w:top w:val="nil"/>
                          <w:left w:val="single" w:sz="4" w:space="0" w:color="auto"/>
                          <w:bottom w:val="single" w:sz="4"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1 300,647</w:t>
                        </w:r>
                      </w:p>
                    </w:tc>
                    <w:tc>
                      <w:tcPr>
                        <w:tcW w:w="1500" w:type="dxa"/>
                        <w:tcBorders>
                          <w:top w:val="single" w:sz="2" w:space="0" w:color="auto"/>
                          <w:left w:val="single" w:sz="2" w:space="0" w:color="auto"/>
                          <w:bottom w:val="single" w:sz="2"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1 283,699</w:t>
                        </w:r>
                      </w:p>
                    </w:tc>
                  </w:tr>
                  <w:tr w:rsidR="00D407F7" w:rsidRPr="00475ED3" w:rsidTr="00CD0E7C">
                    <w:trPr>
                      <w:trHeight w:val="690"/>
                    </w:trPr>
                    <w:tc>
                      <w:tcPr>
                        <w:tcW w:w="45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07F7" w:rsidRPr="00475ED3" w:rsidRDefault="00D407F7" w:rsidP="00CD0E7C">
                        <w:pPr>
                          <w:rPr>
                            <w:sz w:val="20"/>
                            <w:szCs w:val="20"/>
                          </w:rPr>
                        </w:pPr>
                        <w:r w:rsidRPr="00475ED3">
                          <w:rPr>
                            <w:sz w:val="20"/>
                            <w:szCs w:val="20"/>
                          </w:rPr>
                          <w:t>Основное мероприятие "Выравнивание бюджетной обеспеченности бюджетов поселений"</w:t>
                        </w:r>
                      </w:p>
                    </w:tc>
                    <w:tc>
                      <w:tcPr>
                        <w:tcW w:w="12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rPr>
                            <w:sz w:val="20"/>
                            <w:szCs w:val="20"/>
                          </w:rPr>
                        </w:pPr>
                        <w:r w:rsidRPr="00475ED3">
                          <w:rPr>
                            <w:sz w:val="20"/>
                            <w:szCs w:val="20"/>
                          </w:rPr>
                          <w:t xml:space="preserve">30 0 02     </w:t>
                        </w:r>
                      </w:p>
                    </w:tc>
                    <w:tc>
                      <w:tcPr>
                        <w:tcW w:w="9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jc w:val="center"/>
                          <w:rPr>
                            <w:sz w:val="20"/>
                            <w:szCs w:val="20"/>
                          </w:rPr>
                        </w:pPr>
                        <w:r w:rsidRPr="00475ED3">
                          <w:rPr>
                            <w:sz w:val="20"/>
                            <w:szCs w:val="20"/>
                          </w:rPr>
                          <w:t> </w:t>
                        </w:r>
                      </w:p>
                    </w:tc>
                    <w:tc>
                      <w:tcPr>
                        <w:tcW w:w="1200" w:type="dxa"/>
                        <w:tcBorders>
                          <w:top w:val="nil"/>
                          <w:left w:val="single" w:sz="4" w:space="0" w:color="auto"/>
                          <w:bottom w:val="single" w:sz="4"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17 500,000</w:t>
                        </w:r>
                      </w:p>
                    </w:tc>
                    <w:tc>
                      <w:tcPr>
                        <w:tcW w:w="1500" w:type="dxa"/>
                        <w:tcBorders>
                          <w:top w:val="single" w:sz="2" w:space="0" w:color="auto"/>
                          <w:left w:val="single" w:sz="2" w:space="0" w:color="auto"/>
                          <w:bottom w:val="single" w:sz="2"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17 500,000</w:t>
                        </w:r>
                      </w:p>
                    </w:tc>
                  </w:tr>
                  <w:tr w:rsidR="00D407F7" w:rsidRPr="00475ED3" w:rsidTr="00CD0E7C">
                    <w:trPr>
                      <w:trHeight w:val="735"/>
                    </w:trPr>
                    <w:tc>
                      <w:tcPr>
                        <w:tcW w:w="45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07F7" w:rsidRPr="00475ED3" w:rsidRDefault="00D407F7" w:rsidP="00CD0E7C">
                        <w:pPr>
                          <w:rPr>
                            <w:sz w:val="20"/>
                            <w:szCs w:val="20"/>
                          </w:rPr>
                        </w:pPr>
                        <w:r w:rsidRPr="00475ED3">
                          <w:rPr>
                            <w:sz w:val="20"/>
                            <w:szCs w:val="20"/>
                          </w:rPr>
                          <w:t>Дотации на выравнивание бюджетной обеспеченности (Дотации на выравнивание бюджетной обеспеченности)</w:t>
                        </w:r>
                      </w:p>
                    </w:tc>
                    <w:tc>
                      <w:tcPr>
                        <w:tcW w:w="12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rPr>
                            <w:sz w:val="20"/>
                            <w:szCs w:val="20"/>
                          </w:rPr>
                        </w:pPr>
                        <w:r w:rsidRPr="00475ED3">
                          <w:rPr>
                            <w:sz w:val="20"/>
                            <w:szCs w:val="20"/>
                          </w:rPr>
                          <w:t>30 0 02 41010</w:t>
                        </w:r>
                      </w:p>
                    </w:tc>
                    <w:tc>
                      <w:tcPr>
                        <w:tcW w:w="9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jc w:val="center"/>
                          <w:rPr>
                            <w:sz w:val="20"/>
                            <w:szCs w:val="20"/>
                          </w:rPr>
                        </w:pPr>
                        <w:r w:rsidRPr="00475ED3">
                          <w:rPr>
                            <w:sz w:val="20"/>
                            <w:szCs w:val="20"/>
                          </w:rPr>
                          <w:t>511</w:t>
                        </w:r>
                      </w:p>
                    </w:tc>
                    <w:tc>
                      <w:tcPr>
                        <w:tcW w:w="1200" w:type="dxa"/>
                        <w:tcBorders>
                          <w:top w:val="nil"/>
                          <w:left w:val="single" w:sz="4" w:space="0" w:color="auto"/>
                          <w:bottom w:val="single" w:sz="4"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13 924,000</w:t>
                        </w:r>
                      </w:p>
                    </w:tc>
                    <w:tc>
                      <w:tcPr>
                        <w:tcW w:w="1500" w:type="dxa"/>
                        <w:tcBorders>
                          <w:top w:val="single" w:sz="2" w:space="0" w:color="auto"/>
                          <w:left w:val="single" w:sz="2" w:space="0" w:color="auto"/>
                          <w:bottom w:val="single" w:sz="2"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13 924,000</w:t>
                        </w:r>
                      </w:p>
                    </w:tc>
                  </w:tr>
                  <w:tr w:rsidR="00D407F7" w:rsidRPr="00475ED3" w:rsidTr="00CD0E7C">
                    <w:trPr>
                      <w:trHeight w:val="1200"/>
                    </w:trPr>
                    <w:tc>
                      <w:tcPr>
                        <w:tcW w:w="45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07F7" w:rsidRPr="00475ED3" w:rsidRDefault="00D407F7" w:rsidP="00CD0E7C">
                        <w:pPr>
                          <w:rPr>
                            <w:sz w:val="20"/>
                            <w:szCs w:val="20"/>
                          </w:rPr>
                        </w:pPr>
                        <w:r w:rsidRPr="00475ED3">
                          <w:rPr>
                            <w:sz w:val="20"/>
                            <w:szCs w:val="20"/>
                          </w:rPr>
                          <w:lastRenderedPageBreak/>
                          <w:t>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w:t>
                        </w:r>
                        <w:proofErr w:type="spellStart"/>
                        <w:proofErr w:type="gramStart"/>
                        <w:r w:rsidRPr="00475ED3">
                          <w:rPr>
                            <w:sz w:val="20"/>
                            <w:szCs w:val="20"/>
                          </w:rPr>
                          <w:t>C</w:t>
                        </w:r>
                        <w:proofErr w:type="gramEnd"/>
                        <w:r w:rsidRPr="00475ED3">
                          <w:rPr>
                            <w:sz w:val="20"/>
                            <w:szCs w:val="20"/>
                          </w:rPr>
                          <w:t>убвенции</w:t>
                        </w:r>
                        <w:proofErr w:type="spellEnd"/>
                        <w:r w:rsidRPr="00475ED3">
                          <w:rPr>
                            <w:sz w:val="20"/>
                            <w:szCs w:val="20"/>
                          </w:rPr>
                          <w:t>) (Дотации на выравнивание бюджетной обеспеченности)</w:t>
                        </w:r>
                      </w:p>
                    </w:tc>
                    <w:tc>
                      <w:tcPr>
                        <w:tcW w:w="12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rPr>
                            <w:sz w:val="20"/>
                            <w:szCs w:val="20"/>
                          </w:rPr>
                        </w:pPr>
                        <w:r w:rsidRPr="00475ED3">
                          <w:rPr>
                            <w:sz w:val="20"/>
                            <w:szCs w:val="20"/>
                          </w:rPr>
                          <w:t>30 0 02 42150</w:t>
                        </w:r>
                      </w:p>
                    </w:tc>
                    <w:tc>
                      <w:tcPr>
                        <w:tcW w:w="900" w:type="dxa"/>
                        <w:tcBorders>
                          <w:top w:val="nil"/>
                          <w:left w:val="single" w:sz="4" w:space="0" w:color="auto"/>
                          <w:bottom w:val="single" w:sz="4" w:space="0" w:color="auto"/>
                          <w:right w:val="nil"/>
                        </w:tcBorders>
                        <w:shd w:val="clear" w:color="auto" w:fill="auto"/>
                        <w:noWrap/>
                        <w:hideMark/>
                      </w:tcPr>
                      <w:p w:rsidR="00D407F7" w:rsidRPr="00475ED3" w:rsidRDefault="00D407F7" w:rsidP="00CD0E7C">
                        <w:pPr>
                          <w:jc w:val="center"/>
                          <w:rPr>
                            <w:sz w:val="20"/>
                            <w:szCs w:val="20"/>
                          </w:rPr>
                        </w:pPr>
                        <w:r w:rsidRPr="00475ED3">
                          <w:rPr>
                            <w:sz w:val="20"/>
                            <w:szCs w:val="20"/>
                          </w:rPr>
                          <w:t>511</w:t>
                        </w:r>
                      </w:p>
                    </w:tc>
                    <w:tc>
                      <w:tcPr>
                        <w:tcW w:w="1200" w:type="dxa"/>
                        <w:tcBorders>
                          <w:top w:val="nil"/>
                          <w:left w:val="single" w:sz="4" w:space="0" w:color="auto"/>
                          <w:bottom w:val="single" w:sz="4"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3 576,000</w:t>
                        </w:r>
                      </w:p>
                    </w:tc>
                    <w:tc>
                      <w:tcPr>
                        <w:tcW w:w="1500" w:type="dxa"/>
                        <w:tcBorders>
                          <w:top w:val="single" w:sz="2" w:space="0" w:color="auto"/>
                          <w:left w:val="single" w:sz="2" w:space="0" w:color="auto"/>
                          <w:bottom w:val="single" w:sz="2" w:space="0" w:color="auto"/>
                          <w:right w:val="single" w:sz="2" w:space="0" w:color="auto"/>
                        </w:tcBorders>
                        <w:shd w:val="clear" w:color="auto" w:fill="auto"/>
                        <w:noWrap/>
                        <w:hideMark/>
                      </w:tcPr>
                      <w:p w:rsidR="00D407F7" w:rsidRPr="00475ED3" w:rsidRDefault="00D407F7" w:rsidP="00CD0E7C">
                        <w:pPr>
                          <w:jc w:val="right"/>
                          <w:rPr>
                            <w:sz w:val="20"/>
                            <w:szCs w:val="20"/>
                          </w:rPr>
                        </w:pPr>
                        <w:r w:rsidRPr="00475ED3">
                          <w:rPr>
                            <w:sz w:val="20"/>
                            <w:szCs w:val="20"/>
                          </w:rPr>
                          <w:t>3 576,000</w:t>
                        </w:r>
                      </w:p>
                    </w:tc>
                  </w:tr>
                </w:tbl>
                <w:p w:rsidR="00087935" w:rsidRPr="00F54577" w:rsidRDefault="00087935" w:rsidP="006E695E">
                  <w:pPr>
                    <w:widowControl w:val="0"/>
                    <w:ind w:firstLine="709"/>
                    <w:jc w:val="both"/>
                  </w:pPr>
                </w:p>
                <w:p w:rsidR="00087935" w:rsidRPr="006B1F9E" w:rsidRDefault="00F54577" w:rsidP="006E695E">
                  <w:pPr>
                    <w:pStyle w:val="af"/>
                    <w:widowControl w:val="0"/>
                    <w:numPr>
                      <w:ilvl w:val="0"/>
                      <w:numId w:val="21"/>
                    </w:numPr>
                    <w:jc w:val="both"/>
                    <w:rPr>
                      <w:rFonts w:ascii="Times New Roman" w:hAnsi="Times New Roman"/>
                      <w:b/>
                      <w:bCs/>
                      <w:sz w:val="24"/>
                      <w:szCs w:val="24"/>
                    </w:rPr>
                  </w:pPr>
                  <w:r w:rsidRPr="006B1F9E">
                    <w:rPr>
                      <w:rFonts w:ascii="Times New Roman" w:hAnsi="Times New Roman"/>
                      <w:b/>
                      <w:bCs/>
                      <w:sz w:val="24"/>
                      <w:szCs w:val="24"/>
                    </w:rPr>
                    <w:t xml:space="preserve">Муниципальная программа "Обеспечение доступным и комфортным жильем, </w:t>
                  </w:r>
                  <w:proofErr w:type="spellStart"/>
                  <w:proofErr w:type="gramStart"/>
                  <w:r w:rsidRPr="006B1F9E">
                    <w:rPr>
                      <w:rFonts w:ascii="Times New Roman" w:hAnsi="Times New Roman"/>
                      <w:b/>
                      <w:bCs/>
                      <w:sz w:val="24"/>
                      <w:szCs w:val="24"/>
                    </w:rPr>
                    <w:t>жилищно</w:t>
                  </w:r>
                  <w:proofErr w:type="spellEnd"/>
                  <w:r w:rsidRPr="006B1F9E">
                    <w:rPr>
                      <w:rFonts w:ascii="Times New Roman" w:hAnsi="Times New Roman"/>
                      <w:b/>
                      <w:bCs/>
                      <w:sz w:val="24"/>
                      <w:szCs w:val="24"/>
                    </w:rPr>
                    <w:t xml:space="preserve"> - коммунальными</w:t>
                  </w:r>
                  <w:proofErr w:type="gramEnd"/>
                  <w:r w:rsidRPr="006B1F9E">
                    <w:rPr>
                      <w:rFonts w:ascii="Times New Roman" w:hAnsi="Times New Roman"/>
                      <w:b/>
                      <w:bCs/>
                      <w:sz w:val="24"/>
                      <w:szCs w:val="24"/>
                    </w:rPr>
                    <w:t xml:space="preserve"> услугами на территории </w:t>
                  </w:r>
                  <w:proofErr w:type="spellStart"/>
                  <w:r w:rsidRPr="006B1F9E">
                    <w:rPr>
                      <w:rFonts w:ascii="Times New Roman" w:hAnsi="Times New Roman"/>
                      <w:b/>
                      <w:bCs/>
                      <w:sz w:val="24"/>
                      <w:szCs w:val="24"/>
                    </w:rPr>
                    <w:t>Пудожского</w:t>
                  </w:r>
                  <w:proofErr w:type="spellEnd"/>
                  <w:r w:rsidRPr="006B1F9E">
                    <w:rPr>
                      <w:rFonts w:ascii="Times New Roman" w:hAnsi="Times New Roman"/>
                      <w:b/>
                      <w:bCs/>
                      <w:sz w:val="24"/>
                      <w:szCs w:val="24"/>
                    </w:rPr>
                    <w:t xml:space="preserve"> муниципального района"</w:t>
                  </w:r>
                </w:p>
                <w:p w:rsidR="006B1F9E" w:rsidRPr="006B1F9E" w:rsidRDefault="006B1F9E" w:rsidP="006B1F9E">
                  <w:pPr>
                    <w:widowControl w:val="0"/>
                    <w:ind w:firstLine="709"/>
                    <w:jc w:val="both"/>
                  </w:pPr>
                  <w:r w:rsidRPr="006B1F9E">
                    <w:t>Ответственный исполнитель муниципальной  программы – Управление по ЖКХ и инфраструктуре.</w:t>
                  </w:r>
                </w:p>
                <w:p w:rsidR="006B1F9E" w:rsidRPr="006B1F9E" w:rsidRDefault="006B1F9E" w:rsidP="006B1F9E">
                  <w:pPr>
                    <w:widowControl w:val="0"/>
                    <w:ind w:firstLine="709"/>
                    <w:jc w:val="both"/>
                  </w:pPr>
                  <w:r w:rsidRPr="006B1F9E">
                    <w:t>Программа рассчитана на период  до 2024 года.</w:t>
                  </w:r>
                </w:p>
                <w:p w:rsidR="006B1F9E" w:rsidRPr="006B1F9E" w:rsidRDefault="006B1F9E" w:rsidP="006B1F9E">
                  <w:pPr>
                    <w:autoSpaceDE w:val="0"/>
                    <w:autoSpaceDN w:val="0"/>
                    <w:adjustRightInd w:val="0"/>
                    <w:jc w:val="both"/>
                    <w:rPr>
                      <w:color w:val="000000"/>
                    </w:rPr>
                  </w:pPr>
                  <w:r w:rsidRPr="006B1F9E">
                    <w:rPr>
                      <w:b/>
                    </w:rPr>
                    <w:t xml:space="preserve">         </w:t>
                  </w:r>
                  <w:r w:rsidRPr="006B1F9E">
                    <w:rPr>
                      <w:color w:val="000000"/>
                    </w:rPr>
                    <w:t>Основными задачами  муниципальной программы являются:</w:t>
                  </w:r>
                </w:p>
                <w:p w:rsidR="006B1F9E" w:rsidRPr="006B1F9E" w:rsidRDefault="006B1F9E" w:rsidP="006B1F9E">
                  <w:pPr>
                    <w:autoSpaceDE w:val="0"/>
                    <w:autoSpaceDN w:val="0"/>
                    <w:adjustRightInd w:val="0"/>
                    <w:jc w:val="both"/>
                    <w:rPr>
                      <w:rFonts w:eastAsia="Calibri"/>
                    </w:rPr>
                  </w:pPr>
                  <w:r w:rsidRPr="006B1F9E">
                    <w:rPr>
                      <w:color w:val="000000"/>
                    </w:rPr>
                    <w:t>1. П</w:t>
                  </w:r>
                  <w:r w:rsidRPr="006B1F9E">
                    <w:rPr>
                      <w:rFonts w:eastAsia="Calibri"/>
                    </w:rPr>
                    <w:t>овышение качества коммунальных услуг;</w:t>
                  </w:r>
                </w:p>
                <w:p w:rsidR="006B1F9E" w:rsidRPr="006B1F9E" w:rsidRDefault="006B1F9E" w:rsidP="006B1F9E">
                  <w:pPr>
                    <w:autoSpaceDE w:val="0"/>
                    <w:autoSpaceDN w:val="0"/>
                    <w:adjustRightInd w:val="0"/>
                    <w:jc w:val="both"/>
                    <w:rPr>
                      <w:rFonts w:eastAsia="Calibri"/>
                    </w:rPr>
                  </w:pPr>
                  <w:r w:rsidRPr="006B1F9E">
                    <w:rPr>
                      <w:rFonts w:eastAsia="Calibri"/>
                    </w:rPr>
                    <w:t>2. Повышение надежности работы объектов теплоснабжения,</w:t>
                  </w:r>
                </w:p>
                <w:p w:rsidR="006B1F9E" w:rsidRPr="006B1F9E" w:rsidRDefault="006B1F9E" w:rsidP="006B1F9E">
                  <w:pPr>
                    <w:autoSpaceDE w:val="0"/>
                    <w:autoSpaceDN w:val="0"/>
                    <w:adjustRightInd w:val="0"/>
                    <w:jc w:val="both"/>
                    <w:rPr>
                      <w:rFonts w:eastAsia="Calibri"/>
                    </w:rPr>
                  </w:pPr>
                  <w:r w:rsidRPr="006B1F9E">
                    <w:rPr>
                      <w:rFonts w:eastAsia="Calibri"/>
                    </w:rPr>
                    <w:t>технологического оборудования на объектах водоснабжения и водоотведения;</w:t>
                  </w:r>
                </w:p>
                <w:p w:rsidR="006B1F9E" w:rsidRPr="006B1F9E" w:rsidRDefault="006B1F9E" w:rsidP="006B1F9E">
                  <w:pPr>
                    <w:autoSpaceDE w:val="0"/>
                    <w:autoSpaceDN w:val="0"/>
                    <w:adjustRightInd w:val="0"/>
                    <w:jc w:val="both"/>
                    <w:rPr>
                      <w:rFonts w:eastAsia="Calibri"/>
                    </w:rPr>
                  </w:pPr>
                  <w:r w:rsidRPr="006B1F9E">
                    <w:rPr>
                      <w:rFonts w:eastAsia="Calibri"/>
                    </w:rPr>
                    <w:t>3. Снижение протяженности участков тепловых, водопроводных и канализационных сетей, находящихся в предаварийном состоянии и способных вызвать остановку работы коммунальных систем</w:t>
                  </w:r>
                </w:p>
                <w:p w:rsidR="006B1F9E" w:rsidRPr="006B1F9E" w:rsidRDefault="006B1F9E" w:rsidP="006B1F9E">
                  <w:pPr>
                    <w:autoSpaceDE w:val="0"/>
                    <w:autoSpaceDN w:val="0"/>
                    <w:adjustRightInd w:val="0"/>
                    <w:jc w:val="both"/>
                    <w:rPr>
                      <w:color w:val="000000"/>
                    </w:rPr>
                  </w:pPr>
                  <w:r w:rsidRPr="006B1F9E">
                    <w:rPr>
                      <w:rFonts w:eastAsia="Calibri"/>
                    </w:rPr>
                    <w:t>4.С</w:t>
                  </w:r>
                  <w:r w:rsidRPr="006B1F9E">
                    <w:rPr>
                      <w:color w:val="000000"/>
                    </w:rPr>
                    <w:t xml:space="preserve">оздание оптимальной системы градостроительного планирования, застройки, благоустройства </w:t>
                  </w:r>
                  <w:proofErr w:type="spellStart"/>
                  <w:r w:rsidRPr="006B1F9E">
                    <w:rPr>
                      <w:color w:val="000000"/>
                    </w:rPr>
                    <w:t>Пудожского</w:t>
                  </w:r>
                  <w:proofErr w:type="spellEnd"/>
                  <w:r w:rsidRPr="006B1F9E">
                    <w:rPr>
                      <w:color w:val="000000"/>
                    </w:rPr>
                    <w:t xml:space="preserve"> муниципального района.    </w:t>
                  </w:r>
                </w:p>
                <w:p w:rsidR="006B1F9E" w:rsidRPr="006B1F9E" w:rsidRDefault="006B1F9E" w:rsidP="006B1F9E">
                  <w:pPr>
                    <w:autoSpaceDE w:val="0"/>
                    <w:autoSpaceDN w:val="0"/>
                    <w:adjustRightInd w:val="0"/>
                    <w:jc w:val="both"/>
                    <w:rPr>
                      <w:color w:val="000000"/>
                    </w:rPr>
                  </w:pPr>
                  <w:r w:rsidRPr="006B1F9E">
                    <w:rPr>
                      <w:color w:val="000000"/>
                    </w:rPr>
                    <w:t>5.   Повышение уровня безопасности и комфортности проживания граждан путем проведения капитального ремонта многоквартирных домов муниципального жилищного фонда.</w:t>
                  </w:r>
                </w:p>
                <w:p w:rsidR="006B1F9E" w:rsidRPr="006B1F9E" w:rsidRDefault="006B1F9E" w:rsidP="006B1F9E">
                  <w:pPr>
                    <w:autoSpaceDE w:val="0"/>
                    <w:autoSpaceDN w:val="0"/>
                    <w:adjustRightInd w:val="0"/>
                    <w:jc w:val="both"/>
                    <w:rPr>
                      <w:color w:val="000000"/>
                    </w:rPr>
                  </w:pPr>
                  <w:r w:rsidRPr="006B1F9E">
                    <w:rPr>
                      <w:color w:val="000000"/>
                    </w:rPr>
                    <w:t xml:space="preserve">  6. В рамках муниципальной программы предусмотрены мероприятия на формирование финансовых ресурсов для обеспечения жильем, переселяемых из аварийного жилья; строительство многоквартирных домов. </w:t>
                  </w:r>
                </w:p>
                <w:p w:rsidR="00FB0093" w:rsidRDefault="00FB0093" w:rsidP="00FB0093">
                  <w:pPr>
                    <w:pStyle w:val="TableParagraph"/>
                    <w:tabs>
                      <w:tab w:val="left" w:pos="2096"/>
                      <w:tab w:val="left" w:pos="2496"/>
                      <w:tab w:val="left" w:pos="3972"/>
                      <w:tab w:val="left" w:pos="6131"/>
                      <w:tab w:val="left" w:pos="7318"/>
                    </w:tabs>
                    <w:ind w:left="62" w:right="57"/>
                    <w:rPr>
                      <w:b/>
                      <w:sz w:val="24"/>
                      <w:szCs w:val="24"/>
                    </w:rPr>
                  </w:pPr>
                </w:p>
                <w:p w:rsidR="00FB0093" w:rsidRPr="002A5006" w:rsidRDefault="00FB0093" w:rsidP="00FB0093">
                  <w:pPr>
                    <w:pStyle w:val="TableParagraph"/>
                    <w:tabs>
                      <w:tab w:val="left" w:pos="2096"/>
                      <w:tab w:val="left" w:pos="2496"/>
                      <w:tab w:val="left" w:pos="3972"/>
                      <w:tab w:val="left" w:pos="6131"/>
                      <w:tab w:val="left" w:pos="7318"/>
                    </w:tabs>
                    <w:ind w:left="62" w:right="57"/>
                    <w:rPr>
                      <w:sz w:val="24"/>
                      <w:szCs w:val="24"/>
                    </w:rPr>
                  </w:pPr>
                  <w:r w:rsidRPr="002A5006">
                    <w:rPr>
                      <w:b/>
                      <w:sz w:val="24"/>
                      <w:szCs w:val="24"/>
                    </w:rPr>
                    <w:t xml:space="preserve">Подпрограмма 1 </w:t>
                  </w:r>
                  <w:r w:rsidRPr="00B70E08">
                    <w:rPr>
                      <w:sz w:val="24"/>
                      <w:szCs w:val="24"/>
                    </w:rPr>
                    <w:t xml:space="preserve">«Переселение граждан из аварийного жилищного фонда  по </w:t>
                  </w:r>
                  <w:proofErr w:type="spellStart"/>
                  <w:r w:rsidRPr="00B70E08">
                    <w:rPr>
                      <w:sz w:val="24"/>
                      <w:szCs w:val="24"/>
                    </w:rPr>
                    <w:t>Пудож</w:t>
                  </w:r>
                  <w:r>
                    <w:rPr>
                      <w:sz w:val="24"/>
                      <w:szCs w:val="24"/>
                    </w:rPr>
                    <w:t>скому</w:t>
                  </w:r>
                  <w:proofErr w:type="spellEnd"/>
                  <w:r>
                    <w:rPr>
                      <w:sz w:val="24"/>
                      <w:szCs w:val="24"/>
                    </w:rPr>
                    <w:t xml:space="preserve">  муниципальному  району»</w:t>
                  </w:r>
                  <w:proofErr w:type="gramStart"/>
                  <w:r>
                    <w:rPr>
                      <w:sz w:val="24"/>
                      <w:szCs w:val="24"/>
                    </w:rPr>
                    <w:t xml:space="preserve"> .</w:t>
                  </w:r>
                  <w:proofErr w:type="gramEnd"/>
                </w:p>
                <w:p w:rsidR="00FB0093" w:rsidRPr="007F5833" w:rsidRDefault="00FB0093" w:rsidP="00FB0093">
                  <w:pPr>
                    <w:ind w:firstLine="709"/>
                    <w:jc w:val="both"/>
                  </w:pPr>
                  <w:r w:rsidRPr="007F5833">
                    <w:t xml:space="preserve"> За период 2022 года на территории </w:t>
                  </w:r>
                  <w:proofErr w:type="spellStart"/>
                  <w:r w:rsidRPr="007F5833">
                    <w:t>Пудожского</w:t>
                  </w:r>
                  <w:proofErr w:type="spellEnd"/>
                  <w:r w:rsidRPr="007F5833">
                    <w:t xml:space="preserve"> района  расселено:  31 квартира  общей площадью 1 295,70  из них:</w:t>
                  </w:r>
                </w:p>
                <w:p w:rsidR="00FB0093" w:rsidRPr="007F5833" w:rsidRDefault="00FB0093" w:rsidP="00FB0093">
                  <w:pPr>
                    <w:ind w:firstLine="709"/>
                    <w:jc w:val="both"/>
                  </w:pPr>
                  <w:r w:rsidRPr="007F5833">
                    <w:t xml:space="preserve">- 23 квартир приобрели  на вторичном рынке </w:t>
                  </w:r>
                  <w:r w:rsidRPr="007F5833">
                    <w:rPr>
                      <w:noProof/>
                    </w:rPr>
                    <w:t>(договор соц.найма)</w:t>
                  </w:r>
                  <w:r w:rsidRPr="007F5833">
                    <w:t xml:space="preserve">  (Пудож и Кондопога) (934,7 кв.м.)</w:t>
                  </w:r>
                </w:p>
                <w:p w:rsidR="00FB0093" w:rsidRPr="007F5833" w:rsidRDefault="00FB0093" w:rsidP="00FB0093">
                  <w:pPr>
                    <w:ind w:firstLine="709"/>
                    <w:jc w:val="both"/>
                  </w:pPr>
                  <w:r w:rsidRPr="007F5833">
                    <w:t xml:space="preserve">- 2 квартиры из п. Шальский переселены в </w:t>
                  </w:r>
                  <w:proofErr w:type="spellStart"/>
                  <w:r w:rsidRPr="007F5833">
                    <w:t>пгт</w:t>
                  </w:r>
                  <w:proofErr w:type="spellEnd"/>
                  <w:r w:rsidRPr="007F5833">
                    <w:t>. Пиндуши 45,9 кв.м.</w:t>
                  </w:r>
                </w:p>
                <w:p w:rsidR="00FB0093" w:rsidRPr="007F5833" w:rsidRDefault="00FB0093" w:rsidP="00FB0093">
                  <w:pPr>
                    <w:ind w:firstLine="709"/>
                    <w:jc w:val="both"/>
                  </w:pPr>
                  <w:r w:rsidRPr="007F5833">
                    <w:t xml:space="preserve">- 6  семей  (квартир) получили выкупную стоимость за жилое помещение / </w:t>
                  </w:r>
                  <w:r w:rsidRPr="007F5833">
                    <w:rPr>
                      <w:noProof/>
                    </w:rPr>
                    <w:t>соглашение об изъятие земельного участка</w:t>
                  </w:r>
                  <w:r w:rsidRPr="007F5833">
                    <w:t xml:space="preserve"> (286,1 кв.м.)</w:t>
                  </w:r>
                </w:p>
                <w:p w:rsidR="00FB0093" w:rsidRPr="00FB0093" w:rsidRDefault="00FB0093" w:rsidP="00FB0093">
                  <w:pPr>
                    <w:pStyle w:val="af"/>
                    <w:widowControl w:val="0"/>
                    <w:jc w:val="both"/>
                    <w:rPr>
                      <w:rFonts w:ascii="Times New Roman" w:hAnsi="Times New Roman"/>
                      <w:sz w:val="24"/>
                      <w:szCs w:val="24"/>
                    </w:rPr>
                  </w:pPr>
                  <w:r w:rsidRPr="00FB0093">
                    <w:rPr>
                      <w:rFonts w:ascii="Times New Roman" w:hAnsi="Times New Roman"/>
                      <w:sz w:val="24"/>
                      <w:szCs w:val="24"/>
                    </w:rPr>
                    <w:t>Израсходовано средств за 2022г.: 194 498,509 тыс</w:t>
                  </w:r>
                  <w:proofErr w:type="gramStart"/>
                  <w:r w:rsidRPr="00FB0093">
                    <w:rPr>
                      <w:rFonts w:ascii="Times New Roman" w:hAnsi="Times New Roman"/>
                      <w:sz w:val="24"/>
                      <w:szCs w:val="24"/>
                    </w:rPr>
                    <w:t>.р</w:t>
                  </w:r>
                  <w:proofErr w:type="gramEnd"/>
                  <w:r w:rsidRPr="00FB0093">
                    <w:rPr>
                      <w:rFonts w:ascii="Times New Roman" w:hAnsi="Times New Roman"/>
                      <w:sz w:val="24"/>
                      <w:szCs w:val="24"/>
                    </w:rPr>
                    <w:t>уб</w:t>
                  </w:r>
                  <w:r>
                    <w:rPr>
                      <w:rFonts w:ascii="Times New Roman" w:hAnsi="Times New Roman"/>
                      <w:sz w:val="24"/>
                      <w:szCs w:val="24"/>
                    </w:rPr>
                    <w:t>.</w:t>
                  </w:r>
                </w:p>
                <w:p w:rsidR="00FB0093" w:rsidRPr="00877155" w:rsidRDefault="00FB0093" w:rsidP="00FB0093">
                  <w:pPr>
                    <w:pStyle w:val="TableParagraph"/>
                    <w:tabs>
                      <w:tab w:val="left" w:pos="2148"/>
                      <w:tab w:val="left" w:pos="2599"/>
                      <w:tab w:val="left" w:pos="4758"/>
                      <w:tab w:val="left" w:pos="7303"/>
                    </w:tabs>
                    <w:ind w:left="62" w:right="54"/>
                    <w:rPr>
                      <w:sz w:val="24"/>
                      <w:szCs w:val="24"/>
                    </w:rPr>
                  </w:pPr>
                  <w:r w:rsidRPr="00877155">
                    <w:rPr>
                      <w:b/>
                      <w:sz w:val="24"/>
                      <w:szCs w:val="24"/>
                    </w:rPr>
                    <w:t>Подпрограмма 2</w:t>
                  </w:r>
                  <w:r w:rsidRPr="00877155">
                    <w:rPr>
                      <w:sz w:val="24"/>
                      <w:szCs w:val="24"/>
                    </w:rPr>
                    <w:t xml:space="preserve"> «Реализация мероприятий по сносу аварийных многоквартирных домов, расположенных на территории </w:t>
                  </w:r>
                  <w:proofErr w:type="spellStart"/>
                  <w:r w:rsidRPr="00877155">
                    <w:rPr>
                      <w:sz w:val="24"/>
                      <w:szCs w:val="24"/>
                    </w:rPr>
                    <w:t>Пудожского</w:t>
                  </w:r>
                  <w:proofErr w:type="spellEnd"/>
                  <w:r w:rsidRPr="00877155">
                    <w:rPr>
                      <w:sz w:val="24"/>
                      <w:szCs w:val="24"/>
                    </w:rPr>
                    <w:t xml:space="preserve"> муниципального района».</w:t>
                  </w:r>
                </w:p>
                <w:p w:rsidR="00FB0093" w:rsidRPr="00877155" w:rsidRDefault="00FB0093" w:rsidP="00FB0093">
                  <w:pPr>
                    <w:pStyle w:val="af"/>
                    <w:widowControl w:val="0"/>
                    <w:jc w:val="both"/>
                    <w:rPr>
                      <w:rFonts w:ascii="Times New Roman" w:hAnsi="Times New Roman"/>
                      <w:b/>
                      <w:sz w:val="24"/>
                      <w:szCs w:val="24"/>
                    </w:rPr>
                  </w:pPr>
                  <w:r w:rsidRPr="00877155">
                    <w:rPr>
                      <w:rFonts w:ascii="Times New Roman" w:hAnsi="Times New Roman"/>
                      <w:sz w:val="24"/>
                      <w:szCs w:val="24"/>
                    </w:rPr>
                    <w:t xml:space="preserve">За период 2022 года на территории </w:t>
                  </w:r>
                  <w:proofErr w:type="spellStart"/>
                  <w:r w:rsidRPr="00877155">
                    <w:rPr>
                      <w:rFonts w:ascii="Times New Roman" w:hAnsi="Times New Roman"/>
                      <w:sz w:val="24"/>
                      <w:szCs w:val="24"/>
                    </w:rPr>
                    <w:t>Пудожского</w:t>
                  </w:r>
                  <w:proofErr w:type="spellEnd"/>
                  <w:r w:rsidRPr="00877155">
                    <w:rPr>
                      <w:rFonts w:ascii="Times New Roman" w:hAnsi="Times New Roman"/>
                      <w:sz w:val="24"/>
                      <w:szCs w:val="24"/>
                    </w:rPr>
                    <w:t xml:space="preserve"> района (п. </w:t>
                  </w:r>
                  <w:proofErr w:type="spellStart"/>
                  <w:r w:rsidRPr="00877155">
                    <w:rPr>
                      <w:rFonts w:ascii="Times New Roman" w:hAnsi="Times New Roman"/>
                      <w:sz w:val="24"/>
                      <w:szCs w:val="24"/>
                    </w:rPr>
                    <w:t>Рагнукса</w:t>
                  </w:r>
                  <w:proofErr w:type="spellEnd"/>
                  <w:r w:rsidRPr="00877155">
                    <w:rPr>
                      <w:rFonts w:ascii="Times New Roman" w:hAnsi="Times New Roman"/>
                      <w:sz w:val="24"/>
                      <w:szCs w:val="24"/>
                    </w:rPr>
                    <w:t xml:space="preserve">, д. </w:t>
                  </w:r>
                  <w:proofErr w:type="gramStart"/>
                  <w:r w:rsidRPr="00877155">
                    <w:rPr>
                      <w:rFonts w:ascii="Times New Roman" w:hAnsi="Times New Roman"/>
                      <w:sz w:val="24"/>
                      <w:szCs w:val="24"/>
                    </w:rPr>
                    <w:t>Октябрьская</w:t>
                  </w:r>
                  <w:proofErr w:type="gramEnd"/>
                  <w:r w:rsidRPr="00877155">
                    <w:rPr>
                      <w:rFonts w:ascii="Times New Roman" w:hAnsi="Times New Roman"/>
                      <w:sz w:val="24"/>
                      <w:szCs w:val="24"/>
                    </w:rPr>
                    <w:t xml:space="preserve">, п. </w:t>
                  </w:r>
                  <w:proofErr w:type="spellStart"/>
                  <w:r w:rsidRPr="00877155">
                    <w:rPr>
                      <w:rFonts w:ascii="Times New Roman" w:hAnsi="Times New Roman"/>
                      <w:sz w:val="24"/>
                      <w:szCs w:val="24"/>
                    </w:rPr>
                    <w:t>Бочилово</w:t>
                  </w:r>
                  <w:proofErr w:type="spellEnd"/>
                  <w:r w:rsidRPr="00877155">
                    <w:rPr>
                      <w:rFonts w:ascii="Times New Roman" w:hAnsi="Times New Roman"/>
                      <w:sz w:val="24"/>
                      <w:szCs w:val="24"/>
                    </w:rPr>
                    <w:t xml:space="preserve">) осуществлен снос 5ти аварийных многоквартирных домов (расселенных) </w:t>
                  </w:r>
                </w:p>
                <w:p w:rsidR="00FB0093" w:rsidRPr="002A5006" w:rsidRDefault="00FB0093" w:rsidP="00FB0093">
                  <w:pPr>
                    <w:pStyle w:val="TableParagraph"/>
                    <w:tabs>
                      <w:tab w:val="left" w:pos="2148"/>
                      <w:tab w:val="left" w:pos="2599"/>
                      <w:tab w:val="left" w:pos="4758"/>
                      <w:tab w:val="left" w:pos="7303"/>
                    </w:tabs>
                    <w:ind w:left="62" w:right="54"/>
                    <w:rPr>
                      <w:sz w:val="24"/>
                      <w:szCs w:val="24"/>
                    </w:rPr>
                  </w:pPr>
                  <w:r w:rsidRPr="002A5006">
                    <w:rPr>
                      <w:b/>
                      <w:sz w:val="24"/>
                      <w:szCs w:val="24"/>
                    </w:rPr>
                    <w:t xml:space="preserve">Подпрограмма 3  </w:t>
                  </w:r>
                  <w:r w:rsidRPr="002A5006">
                    <w:rPr>
                      <w:b/>
                      <w:bCs/>
                      <w:i/>
                      <w:iCs/>
                      <w:color w:val="000000"/>
                      <w:sz w:val="24"/>
                      <w:szCs w:val="24"/>
                      <w:lang w:bidi="ar-SA"/>
                    </w:rPr>
                    <w:t xml:space="preserve"> «</w:t>
                  </w:r>
                  <w:r w:rsidRPr="002A5006">
                    <w:rPr>
                      <w:sz w:val="24"/>
                      <w:szCs w:val="24"/>
                    </w:rPr>
                    <w:t xml:space="preserve">Обеспечение жильем молодых семей на территории муниципального образования </w:t>
                  </w:r>
                  <w:r>
                    <w:rPr>
                      <w:sz w:val="24"/>
                      <w:szCs w:val="24"/>
                    </w:rPr>
                    <w:t>«</w:t>
                  </w:r>
                  <w:proofErr w:type="spellStart"/>
                  <w:r>
                    <w:rPr>
                      <w:sz w:val="24"/>
                      <w:szCs w:val="24"/>
                    </w:rPr>
                    <w:t>Пудожский</w:t>
                  </w:r>
                  <w:proofErr w:type="spellEnd"/>
                  <w:r>
                    <w:rPr>
                      <w:sz w:val="24"/>
                      <w:szCs w:val="24"/>
                    </w:rPr>
                    <w:t xml:space="preserve"> муниципальный район»</w:t>
                  </w:r>
                  <w:r w:rsidRPr="002A5006">
                    <w:rPr>
                      <w:sz w:val="24"/>
                      <w:szCs w:val="24"/>
                    </w:rPr>
                    <w:t xml:space="preserve">. </w:t>
                  </w:r>
                </w:p>
                <w:p w:rsidR="00FB0093" w:rsidRDefault="00FB0093" w:rsidP="00FB0093">
                  <w:pPr>
                    <w:pStyle w:val="TableParagraph"/>
                    <w:tabs>
                      <w:tab w:val="left" w:pos="2148"/>
                      <w:tab w:val="left" w:pos="2599"/>
                      <w:tab w:val="left" w:pos="4758"/>
                      <w:tab w:val="left" w:pos="7303"/>
                    </w:tabs>
                    <w:ind w:left="62" w:right="54"/>
                    <w:rPr>
                      <w:sz w:val="24"/>
                      <w:szCs w:val="24"/>
                    </w:rPr>
                  </w:pPr>
                </w:p>
                <w:p w:rsidR="00FB0093" w:rsidRDefault="00FB0093" w:rsidP="00FB0093">
                  <w:pPr>
                    <w:pStyle w:val="TableParagraph"/>
                    <w:tabs>
                      <w:tab w:val="left" w:pos="2148"/>
                      <w:tab w:val="left" w:pos="2599"/>
                      <w:tab w:val="left" w:pos="4758"/>
                      <w:tab w:val="left" w:pos="7303"/>
                    </w:tabs>
                    <w:ind w:left="62" w:right="54"/>
                    <w:rPr>
                      <w:b/>
                      <w:sz w:val="24"/>
                      <w:szCs w:val="24"/>
                    </w:rPr>
                  </w:pPr>
                  <w:r w:rsidRPr="00877155">
                    <w:rPr>
                      <w:sz w:val="24"/>
                      <w:szCs w:val="24"/>
                    </w:rPr>
                    <w:t>За период 2022 года</w:t>
                  </w:r>
                  <w:r>
                    <w:rPr>
                      <w:sz w:val="24"/>
                      <w:szCs w:val="24"/>
                    </w:rPr>
                    <w:t xml:space="preserve"> жилья не предоставлялось.</w:t>
                  </w:r>
                </w:p>
                <w:p w:rsidR="00FB0093" w:rsidRDefault="00FB0093" w:rsidP="00FB0093">
                  <w:pPr>
                    <w:pStyle w:val="TableParagraph"/>
                    <w:tabs>
                      <w:tab w:val="left" w:pos="2148"/>
                      <w:tab w:val="left" w:pos="2599"/>
                      <w:tab w:val="left" w:pos="4758"/>
                      <w:tab w:val="left" w:pos="7303"/>
                    </w:tabs>
                    <w:ind w:left="62" w:right="54"/>
                    <w:rPr>
                      <w:b/>
                      <w:sz w:val="24"/>
                      <w:szCs w:val="24"/>
                    </w:rPr>
                  </w:pPr>
                </w:p>
                <w:p w:rsidR="00FB0093" w:rsidRDefault="00FB0093" w:rsidP="00FB0093">
                  <w:pPr>
                    <w:pStyle w:val="TableParagraph"/>
                    <w:tabs>
                      <w:tab w:val="left" w:pos="2148"/>
                      <w:tab w:val="left" w:pos="2599"/>
                      <w:tab w:val="left" w:pos="4758"/>
                      <w:tab w:val="left" w:pos="7303"/>
                    </w:tabs>
                    <w:ind w:left="62" w:right="54"/>
                    <w:rPr>
                      <w:sz w:val="24"/>
                      <w:szCs w:val="24"/>
                    </w:rPr>
                  </w:pPr>
                  <w:r w:rsidRPr="002A5006">
                    <w:rPr>
                      <w:b/>
                      <w:sz w:val="24"/>
                      <w:szCs w:val="24"/>
                    </w:rPr>
                    <w:t>Подпрограмма 4  «</w:t>
                  </w:r>
                  <w:r w:rsidRPr="002A5006">
                    <w:rPr>
                      <w:sz w:val="24"/>
                      <w:szCs w:val="24"/>
                    </w:rPr>
                    <w:t xml:space="preserve">Реформирование и модернизация  жилищно-коммунального хозяйства </w:t>
                  </w:r>
                  <w:proofErr w:type="spellStart"/>
                  <w:r w:rsidRPr="002A5006">
                    <w:rPr>
                      <w:sz w:val="24"/>
                      <w:szCs w:val="24"/>
                    </w:rPr>
                    <w:t>Пудожского</w:t>
                  </w:r>
                  <w:proofErr w:type="spellEnd"/>
                  <w:r w:rsidRPr="002A5006">
                    <w:rPr>
                      <w:sz w:val="24"/>
                      <w:szCs w:val="24"/>
                    </w:rPr>
                    <w:t xml:space="preserve"> муниципального района»</w:t>
                  </w:r>
                </w:p>
                <w:p w:rsidR="00FB0093" w:rsidRDefault="00FB0093" w:rsidP="00FB0093">
                  <w:pPr>
                    <w:pStyle w:val="TableParagraph"/>
                    <w:tabs>
                      <w:tab w:val="left" w:pos="2148"/>
                      <w:tab w:val="left" w:pos="2599"/>
                      <w:tab w:val="left" w:pos="4758"/>
                      <w:tab w:val="left" w:pos="7303"/>
                    </w:tabs>
                    <w:ind w:left="62" w:right="54"/>
                    <w:rPr>
                      <w:sz w:val="24"/>
                      <w:szCs w:val="24"/>
                    </w:rPr>
                  </w:pPr>
                </w:p>
                <w:p w:rsidR="00FB0093" w:rsidRPr="00FB0093" w:rsidRDefault="00FB0093" w:rsidP="00FB0093">
                  <w:pPr>
                    <w:pStyle w:val="TableParagraph"/>
                    <w:tabs>
                      <w:tab w:val="left" w:pos="2148"/>
                      <w:tab w:val="left" w:pos="2599"/>
                      <w:tab w:val="left" w:pos="4758"/>
                      <w:tab w:val="left" w:pos="7303"/>
                    </w:tabs>
                    <w:ind w:left="62" w:right="54"/>
                    <w:jc w:val="both"/>
                    <w:rPr>
                      <w:sz w:val="24"/>
                      <w:szCs w:val="24"/>
                    </w:rPr>
                  </w:pPr>
                  <w:r w:rsidRPr="00FB0093">
                    <w:rPr>
                      <w:sz w:val="24"/>
                      <w:szCs w:val="24"/>
                    </w:rPr>
                    <w:t>На содержание (эксплуатацию) имущества, находящегося в государственной (муниципальной) собственности (объекты ВОС и КОС в сельских поселениях) израсходовано 10 905,825 тыс. рублей. На разработку схем водоснабжения и водоотведения израсходовано 94 тыс. рублей.</w:t>
                  </w:r>
                </w:p>
                <w:p w:rsidR="00FB0093" w:rsidRDefault="00FB0093" w:rsidP="00FB0093">
                  <w:pPr>
                    <w:pStyle w:val="TableParagraph"/>
                    <w:tabs>
                      <w:tab w:val="left" w:pos="2148"/>
                      <w:tab w:val="left" w:pos="2599"/>
                      <w:tab w:val="left" w:pos="4758"/>
                      <w:tab w:val="left" w:pos="7303"/>
                    </w:tabs>
                    <w:ind w:left="62" w:right="54"/>
                    <w:rPr>
                      <w:b/>
                      <w:sz w:val="24"/>
                      <w:szCs w:val="24"/>
                    </w:rPr>
                  </w:pPr>
                </w:p>
                <w:p w:rsidR="00FB0093" w:rsidRPr="002A5006" w:rsidRDefault="00FB0093" w:rsidP="00FB0093">
                  <w:pPr>
                    <w:pStyle w:val="TableParagraph"/>
                    <w:tabs>
                      <w:tab w:val="left" w:pos="2148"/>
                      <w:tab w:val="left" w:pos="2599"/>
                      <w:tab w:val="left" w:pos="4758"/>
                      <w:tab w:val="left" w:pos="7303"/>
                    </w:tabs>
                    <w:ind w:left="62" w:right="54"/>
                    <w:rPr>
                      <w:sz w:val="24"/>
                      <w:szCs w:val="24"/>
                    </w:rPr>
                  </w:pPr>
                  <w:r w:rsidRPr="002A5006">
                    <w:rPr>
                      <w:b/>
                      <w:sz w:val="24"/>
                      <w:szCs w:val="24"/>
                    </w:rPr>
                    <w:t xml:space="preserve">Подпрограмма 5  </w:t>
                  </w:r>
                  <w:r w:rsidRPr="002A5006">
                    <w:rPr>
                      <w:sz w:val="24"/>
                      <w:szCs w:val="24"/>
                    </w:rPr>
                    <w:t>«Обеспечение жильем детей-сирот и детей, оставшихся без попечения родителей, а также лиц из их числа».</w:t>
                  </w:r>
                </w:p>
                <w:p w:rsidR="00FB0093" w:rsidRDefault="00FB0093" w:rsidP="00FB0093">
                  <w:pPr>
                    <w:pStyle w:val="TableParagraph"/>
                    <w:tabs>
                      <w:tab w:val="left" w:pos="2148"/>
                      <w:tab w:val="left" w:pos="2599"/>
                      <w:tab w:val="left" w:pos="4758"/>
                      <w:tab w:val="left" w:pos="7303"/>
                    </w:tabs>
                    <w:ind w:left="62" w:right="54"/>
                    <w:rPr>
                      <w:b/>
                      <w:sz w:val="24"/>
                      <w:szCs w:val="24"/>
                    </w:rPr>
                  </w:pPr>
                  <w:r w:rsidRPr="002A5006">
                    <w:rPr>
                      <w:b/>
                      <w:sz w:val="24"/>
                      <w:szCs w:val="24"/>
                    </w:rPr>
                    <w:t xml:space="preserve"> </w:t>
                  </w:r>
                </w:p>
                <w:p w:rsidR="00FB0093" w:rsidRDefault="00FB0093" w:rsidP="00FB0093">
                  <w:pPr>
                    <w:pStyle w:val="TableParagraph"/>
                    <w:tabs>
                      <w:tab w:val="left" w:pos="2148"/>
                      <w:tab w:val="left" w:pos="2599"/>
                      <w:tab w:val="left" w:pos="4758"/>
                      <w:tab w:val="left" w:pos="7303"/>
                    </w:tabs>
                    <w:ind w:left="62" w:right="54"/>
                    <w:rPr>
                      <w:b/>
                      <w:sz w:val="24"/>
                      <w:szCs w:val="24"/>
                    </w:rPr>
                  </w:pPr>
                  <w:r w:rsidRPr="00877155">
                    <w:rPr>
                      <w:sz w:val="24"/>
                      <w:szCs w:val="24"/>
                    </w:rPr>
                    <w:t xml:space="preserve">За </w:t>
                  </w:r>
                  <w:r w:rsidRPr="00FB0093">
                    <w:rPr>
                      <w:sz w:val="24"/>
                      <w:szCs w:val="24"/>
                    </w:rPr>
                    <w:t xml:space="preserve">период 2022 года для детей-сирот приобретено 5 квартир в </w:t>
                  </w:r>
                  <w:proofErr w:type="gramStart"/>
                  <w:r w:rsidRPr="00FB0093">
                    <w:rPr>
                      <w:sz w:val="24"/>
                      <w:szCs w:val="24"/>
                    </w:rPr>
                    <w:t>г</w:t>
                  </w:r>
                  <w:proofErr w:type="gramEnd"/>
                  <w:r w:rsidRPr="00FB0093">
                    <w:rPr>
                      <w:sz w:val="24"/>
                      <w:szCs w:val="24"/>
                    </w:rPr>
                    <w:t>. Пудоже. Израсходовано средств 5 397,316 тыс</w:t>
                  </w:r>
                  <w:proofErr w:type="gramStart"/>
                  <w:r w:rsidRPr="00FB0093">
                    <w:rPr>
                      <w:sz w:val="24"/>
                      <w:szCs w:val="24"/>
                    </w:rPr>
                    <w:t>.р</w:t>
                  </w:r>
                  <w:proofErr w:type="gramEnd"/>
                  <w:r w:rsidRPr="00FB0093">
                    <w:rPr>
                      <w:sz w:val="24"/>
                      <w:szCs w:val="24"/>
                    </w:rPr>
                    <w:t>уб.</w:t>
                  </w:r>
                </w:p>
                <w:p w:rsidR="00FB0093" w:rsidRDefault="00FB0093" w:rsidP="00FB0093">
                  <w:pPr>
                    <w:pStyle w:val="TableParagraph"/>
                    <w:tabs>
                      <w:tab w:val="left" w:pos="2148"/>
                      <w:tab w:val="left" w:pos="2599"/>
                      <w:tab w:val="left" w:pos="4758"/>
                      <w:tab w:val="left" w:pos="7303"/>
                    </w:tabs>
                    <w:ind w:left="62" w:right="54"/>
                    <w:rPr>
                      <w:b/>
                      <w:sz w:val="24"/>
                      <w:szCs w:val="24"/>
                    </w:rPr>
                  </w:pPr>
                </w:p>
                <w:p w:rsidR="00FB0093" w:rsidRDefault="00FB0093" w:rsidP="00FB0093">
                  <w:pPr>
                    <w:pStyle w:val="TableParagraph"/>
                    <w:tabs>
                      <w:tab w:val="left" w:pos="2148"/>
                      <w:tab w:val="left" w:pos="2599"/>
                      <w:tab w:val="left" w:pos="4758"/>
                      <w:tab w:val="left" w:pos="7303"/>
                    </w:tabs>
                    <w:ind w:left="62" w:right="54"/>
                    <w:rPr>
                      <w:sz w:val="24"/>
                      <w:szCs w:val="24"/>
                    </w:rPr>
                  </w:pPr>
                  <w:r w:rsidRPr="002A5006">
                    <w:rPr>
                      <w:b/>
                      <w:sz w:val="24"/>
                      <w:szCs w:val="24"/>
                    </w:rPr>
                    <w:t xml:space="preserve">Подпрограмма 6 </w:t>
                  </w:r>
                  <w:r w:rsidRPr="002A5006">
                    <w:rPr>
                      <w:bCs/>
                      <w:i/>
                      <w:iCs/>
                      <w:color w:val="000000"/>
                      <w:sz w:val="24"/>
                      <w:szCs w:val="24"/>
                      <w:lang w:bidi="ar-SA"/>
                    </w:rPr>
                    <w:t>«</w:t>
                  </w:r>
                  <w:r w:rsidRPr="002A5006">
                    <w:rPr>
                      <w:bCs/>
                      <w:color w:val="000000"/>
                      <w:sz w:val="24"/>
                      <w:szCs w:val="24"/>
                    </w:rPr>
                    <w:t>Градостроительство и землепользование»</w:t>
                  </w:r>
                  <w:r w:rsidRPr="002A5006">
                    <w:rPr>
                      <w:sz w:val="24"/>
                      <w:szCs w:val="24"/>
                    </w:rPr>
                    <w:t xml:space="preserve"> </w:t>
                  </w:r>
                  <w:proofErr w:type="spellStart"/>
                  <w:r w:rsidRPr="002A5006">
                    <w:rPr>
                      <w:sz w:val="24"/>
                      <w:szCs w:val="24"/>
                    </w:rPr>
                    <w:t>Пудожского</w:t>
                  </w:r>
                  <w:proofErr w:type="spellEnd"/>
                  <w:r w:rsidRPr="002A5006">
                    <w:rPr>
                      <w:sz w:val="24"/>
                      <w:szCs w:val="24"/>
                    </w:rPr>
                    <w:t xml:space="preserve"> муниципального района».</w:t>
                  </w:r>
                </w:p>
                <w:p w:rsidR="00FB0093" w:rsidRDefault="00FB0093" w:rsidP="00FB0093">
                  <w:pPr>
                    <w:pStyle w:val="TableParagraph"/>
                    <w:ind w:left="184" w:right="220"/>
                    <w:jc w:val="both"/>
                  </w:pPr>
                </w:p>
                <w:p w:rsidR="00FB0093" w:rsidRPr="006706DD" w:rsidRDefault="00FB0093" w:rsidP="00FB0093">
                  <w:pPr>
                    <w:pStyle w:val="TableParagraph"/>
                    <w:ind w:left="184" w:right="220"/>
                    <w:jc w:val="both"/>
                  </w:pPr>
                  <w:r>
                    <w:t>За период 2022 года разработаны и у</w:t>
                  </w:r>
                  <w:r w:rsidRPr="006706DD">
                    <w:t>твержден</w:t>
                  </w:r>
                  <w:r>
                    <w:t xml:space="preserve">ы </w:t>
                  </w:r>
                  <w:r w:rsidRPr="006706DD">
                    <w:t xml:space="preserve"> </w:t>
                  </w:r>
                  <w:r>
                    <w:t xml:space="preserve">местные </w:t>
                  </w:r>
                  <w:r w:rsidRPr="006706DD">
                    <w:t>норматив</w:t>
                  </w:r>
                  <w:r>
                    <w:t>ы</w:t>
                  </w:r>
                  <w:r w:rsidRPr="006706DD">
                    <w:t xml:space="preserve"> градостроительного проектирования </w:t>
                  </w:r>
                  <w:proofErr w:type="spellStart"/>
                  <w:r>
                    <w:t>Кривецкого</w:t>
                  </w:r>
                  <w:proofErr w:type="spellEnd"/>
                  <w:r>
                    <w:t xml:space="preserve"> и </w:t>
                  </w:r>
                  <w:proofErr w:type="spellStart"/>
                  <w:r>
                    <w:t>Кубовского</w:t>
                  </w:r>
                  <w:proofErr w:type="spellEnd"/>
                  <w:r>
                    <w:t xml:space="preserve"> сельских поселений. Израсходовано: 60 000 руб.</w:t>
                  </w:r>
                </w:p>
                <w:p w:rsidR="00FB0093" w:rsidRPr="002A5006" w:rsidRDefault="00FB0093" w:rsidP="00FB0093">
                  <w:pPr>
                    <w:pStyle w:val="TableParagraph"/>
                    <w:tabs>
                      <w:tab w:val="left" w:pos="2148"/>
                      <w:tab w:val="left" w:pos="2599"/>
                      <w:tab w:val="left" w:pos="4758"/>
                      <w:tab w:val="left" w:pos="7303"/>
                    </w:tabs>
                    <w:ind w:left="62" w:right="54"/>
                    <w:rPr>
                      <w:sz w:val="24"/>
                      <w:szCs w:val="24"/>
                    </w:rPr>
                  </w:pPr>
                </w:p>
                <w:p w:rsidR="00FB0093" w:rsidRPr="002A5006" w:rsidRDefault="00FB0093" w:rsidP="00FB0093">
                  <w:pPr>
                    <w:pStyle w:val="TableParagraph"/>
                    <w:tabs>
                      <w:tab w:val="left" w:pos="2148"/>
                      <w:tab w:val="left" w:pos="2599"/>
                      <w:tab w:val="left" w:pos="4758"/>
                      <w:tab w:val="left" w:pos="7303"/>
                    </w:tabs>
                    <w:ind w:left="62" w:right="54"/>
                    <w:rPr>
                      <w:sz w:val="24"/>
                      <w:szCs w:val="24"/>
                    </w:rPr>
                  </w:pPr>
                  <w:r w:rsidRPr="002A5006">
                    <w:rPr>
                      <w:b/>
                      <w:sz w:val="24"/>
                      <w:szCs w:val="24"/>
                    </w:rPr>
                    <w:t xml:space="preserve">Подпрограмма 7 </w:t>
                  </w:r>
                  <w:r w:rsidRPr="002A5006">
                    <w:rPr>
                      <w:sz w:val="24"/>
                      <w:szCs w:val="24"/>
                    </w:rPr>
                    <w:t xml:space="preserve">«Проведение капитального ремонта жилых помещений, расположенных на территории </w:t>
                  </w:r>
                  <w:proofErr w:type="spellStart"/>
                  <w:r w:rsidRPr="002A5006">
                    <w:rPr>
                      <w:sz w:val="24"/>
                      <w:szCs w:val="24"/>
                    </w:rPr>
                    <w:t>Пудожского</w:t>
                  </w:r>
                  <w:proofErr w:type="spellEnd"/>
                  <w:r w:rsidRPr="002A5006">
                    <w:rPr>
                      <w:sz w:val="24"/>
                      <w:szCs w:val="24"/>
                    </w:rPr>
                    <w:t xml:space="preserve"> муниципального района»</w:t>
                  </w:r>
                  <w:r>
                    <w:rPr>
                      <w:sz w:val="24"/>
                      <w:szCs w:val="24"/>
                    </w:rPr>
                    <w:t>.</w:t>
                  </w:r>
                </w:p>
                <w:p w:rsidR="00FB0093" w:rsidRDefault="00FB0093" w:rsidP="00FB0093">
                  <w:pPr>
                    <w:ind w:firstLine="709"/>
                    <w:jc w:val="both"/>
                  </w:pPr>
                </w:p>
                <w:p w:rsidR="00FB0093" w:rsidRPr="00573503" w:rsidRDefault="00FB0093" w:rsidP="00FB0093">
                  <w:pPr>
                    <w:ind w:firstLine="709"/>
                    <w:jc w:val="both"/>
                  </w:pPr>
                  <w:r w:rsidRPr="00761971">
                    <w:t xml:space="preserve">В 2022 году выполнен ремонт кровли в </w:t>
                  </w:r>
                  <w:proofErr w:type="gramStart"/>
                  <w:r w:rsidRPr="00761971">
                    <w:t>г</w:t>
                  </w:r>
                  <w:proofErr w:type="gramEnd"/>
                  <w:r w:rsidRPr="00761971">
                    <w:t xml:space="preserve">. Пудож в общежитии на ул. Пионерской, д.1 на сумму 604 000 рублей. </w:t>
                  </w:r>
                  <w:r w:rsidRPr="00573503">
                    <w:t xml:space="preserve">По </w:t>
                  </w:r>
                  <w:proofErr w:type="spellStart"/>
                  <w:r w:rsidRPr="00573503">
                    <w:t>Пудожскому</w:t>
                  </w:r>
                  <w:proofErr w:type="spellEnd"/>
                  <w:r w:rsidRPr="00573503">
                    <w:t xml:space="preserve"> району в 2022г.</w:t>
                  </w:r>
                  <w:r>
                    <w:t xml:space="preserve"> </w:t>
                  </w:r>
                  <w:r w:rsidRPr="00573503">
                    <w:t xml:space="preserve">выполнен ремонт жилых помещений №2 и №3 дома №24 по ул. Новая в п. Пяльма </w:t>
                  </w:r>
                  <w:proofErr w:type="spellStart"/>
                  <w:r w:rsidRPr="00573503">
                    <w:t>Пудожского</w:t>
                  </w:r>
                  <w:proofErr w:type="spellEnd"/>
                  <w:r w:rsidRPr="00573503">
                    <w:t xml:space="preserve"> района на сумму 608 970 рублей. </w:t>
                  </w:r>
                </w:p>
                <w:p w:rsidR="008118BF" w:rsidRPr="006B1F9E" w:rsidRDefault="008118BF" w:rsidP="008118BF">
                  <w:pPr>
                    <w:widowControl w:val="0"/>
                    <w:jc w:val="both"/>
                    <w:rPr>
                      <w:b/>
                      <w:bCs/>
                    </w:rPr>
                  </w:pPr>
                </w:p>
                <w:p w:rsidR="008118BF" w:rsidRPr="006B1F9E" w:rsidRDefault="006B1F9E" w:rsidP="008118BF">
                  <w:pPr>
                    <w:widowControl w:val="0"/>
                    <w:jc w:val="right"/>
                    <w:rPr>
                      <w:bCs/>
                    </w:rPr>
                  </w:pPr>
                  <w:r>
                    <w:rPr>
                      <w:bCs/>
                    </w:rPr>
                    <w:t>т</w:t>
                  </w:r>
                  <w:r w:rsidR="008118BF" w:rsidRPr="006B1F9E">
                    <w:rPr>
                      <w:bCs/>
                    </w:rPr>
                    <w:t>ыс</w:t>
                  </w:r>
                  <w:proofErr w:type="gramStart"/>
                  <w:r w:rsidR="008118BF" w:rsidRPr="006B1F9E">
                    <w:rPr>
                      <w:bCs/>
                    </w:rPr>
                    <w:t>.р</w:t>
                  </w:r>
                  <w:proofErr w:type="gramEnd"/>
                  <w:r w:rsidR="008118BF" w:rsidRPr="006B1F9E">
                    <w:rPr>
                      <w:bCs/>
                    </w:rPr>
                    <w:t>уб.</w:t>
                  </w:r>
                </w:p>
                <w:tbl>
                  <w:tblPr>
                    <w:tblW w:w="9913" w:type="dxa"/>
                    <w:tblLayout w:type="fixed"/>
                    <w:tblLook w:val="04A0"/>
                  </w:tblPr>
                  <w:tblGrid>
                    <w:gridCol w:w="5093"/>
                    <w:gridCol w:w="1276"/>
                    <w:gridCol w:w="709"/>
                    <w:gridCol w:w="1276"/>
                    <w:gridCol w:w="1559"/>
                  </w:tblGrid>
                  <w:tr w:rsidR="008118BF" w:rsidRPr="00AC77B1" w:rsidTr="00CD0E7C">
                    <w:trPr>
                      <w:trHeight w:val="360"/>
                    </w:trPr>
                    <w:tc>
                      <w:tcPr>
                        <w:tcW w:w="5093" w:type="dxa"/>
                        <w:vMerge w:val="restart"/>
                        <w:tcBorders>
                          <w:top w:val="single" w:sz="8" w:space="0" w:color="auto"/>
                          <w:left w:val="single" w:sz="8" w:space="0" w:color="auto"/>
                          <w:bottom w:val="single" w:sz="8" w:space="0" w:color="auto"/>
                          <w:right w:val="single" w:sz="4" w:space="0" w:color="auto"/>
                        </w:tcBorders>
                        <w:shd w:val="clear" w:color="auto" w:fill="auto"/>
                        <w:noWrap/>
                        <w:hideMark/>
                      </w:tcPr>
                      <w:p w:rsidR="008118BF" w:rsidRPr="006B1F9E" w:rsidRDefault="008118BF" w:rsidP="00CD0E7C">
                        <w:pPr>
                          <w:jc w:val="center"/>
                          <w:rPr>
                            <w:sz w:val="20"/>
                            <w:szCs w:val="20"/>
                          </w:rPr>
                        </w:pPr>
                        <w:r w:rsidRPr="006B1F9E">
                          <w:rPr>
                            <w:sz w:val="20"/>
                            <w:szCs w:val="20"/>
                          </w:rPr>
                          <w:t>Наименование</w:t>
                        </w:r>
                      </w:p>
                    </w:tc>
                    <w:tc>
                      <w:tcPr>
                        <w:tcW w:w="1276" w:type="dxa"/>
                        <w:vMerge w:val="restart"/>
                        <w:tcBorders>
                          <w:top w:val="single" w:sz="8" w:space="0" w:color="auto"/>
                          <w:left w:val="single" w:sz="4" w:space="0" w:color="auto"/>
                          <w:bottom w:val="single" w:sz="8" w:space="0" w:color="auto"/>
                          <w:right w:val="nil"/>
                        </w:tcBorders>
                        <w:shd w:val="clear" w:color="auto" w:fill="auto"/>
                        <w:hideMark/>
                      </w:tcPr>
                      <w:p w:rsidR="008118BF" w:rsidRPr="006B1F9E" w:rsidRDefault="008118BF" w:rsidP="00CD0E7C">
                        <w:pPr>
                          <w:jc w:val="center"/>
                          <w:rPr>
                            <w:sz w:val="20"/>
                            <w:szCs w:val="20"/>
                          </w:rPr>
                        </w:pPr>
                        <w:r w:rsidRPr="006B1F9E">
                          <w:rPr>
                            <w:sz w:val="20"/>
                            <w:szCs w:val="20"/>
                          </w:rPr>
                          <w:t>Целевая статья</w:t>
                        </w:r>
                      </w:p>
                    </w:tc>
                    <w:tc>
                      <w:tcPr>
                        <w:tcW w:w="709" w:type="dxa"/>
                        <w:vMerge w:val="restart"/>
                        <w:tcBorders>
                          <w:top w:val="single" w:sz="8" w:space="0" w:color="auto"/>
                          <w:left w:val="single" w:sz="4" w:space="0" w:color="auto"/>
                          <w:bottom w:val="single" w:sz="8" w:space="0" w:color="auto"/>
                          <w:right w:val="single" w:sz="4" w:space="0" w:color="auto"/>
                        </w:tcBorders>
                        <w:shd w:val="clear" w:color="auto" w:fill="auto"/>
                        <w:hideMark/>
                      </w:tcPr>
                      <w:p w:rsidR="008118BF" w:rsidRPr="006B1F9E" w:rsidRDefault="008118BF" w:rsidP="00CD0E7C">
                        <w:pPr>
                          <w:jc w:val="center"/>
                          <w:rPr>
                            <w:sz w:val="20"/>
                            <w:szCs w:val="20"/>
                          </w:rPr>
                        </w:pPr>
                        <w:r w:rsidRPr="006B1F9E">
                          <w:rPr>
                            <w:sz w:val="20"/>
                            <w:szCs w:val="20"/>
                          </w:rPr>
                          <w:t>Вид расходов</w:t>
                        </w:r>
                      </w:p>
                    </w:tc>
                    <w:tc>
                      <w:tcPr>
                        <w:tcW w:w="1276" w:type="dxa"/>
                        <w:tcBorders>
                          <w:top w:val="single" w:sz="8" w:space="0" w:color="auto"/>
                          <w:left w:val="single" w:sz="4" w:space="0" w:color="auto"/>
                          <w:bottom w:val="nil"/>
                          <w:right w:val="single" w:sz="2" w:space="0" w:color="auto"/>
                        </w:tcBorders>
                        <w:shd w:val="clear" w:color="auto" w:fill="auto"/>
                        <w:hideMark/>
                      </w:tcPr>
                      <w:p w:rsidR="008118BF" w:rsidRPr="006B1F9E" w:rsidRDefault="008118BF" w:rsidP="00CD0E7C">
                        <w:pPr>
                          <w:jc w:val="center"/>
                          <w:rPr>
                            <w:sz w:val="20"/>
                            <w:szCs w:val="20"/>
                          </w:rPr>
                        </w:pPr>
                        <w:r w:rsidRPr="006B1F9E">
                          <w:rPr>
                            <w:sz w:val="20"/>
                            <w:szCs w:val="20"/>
                          </w:rPr>
                          <w:t>Сумма</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auto"/>
                        <w:noWrap/>
                        <w:hideMark/>
                      </w:tcPr>
                      <w:p w:rsidR="008118BF" w:rsidRPr="006B1F9E" w:rsidRDefault="008118BF" w:rsidP="00CD0E7C">
                        <w:pPr>
                          <w:jc w:val="center"/>
                          <w:rPr>
                            <w:rFonts w:ascii="Arial" w:hAnsi="Arial" w:cs="Arial"/>
                            <w:sz w:val="20"/>
                            <w:szCs w:val="20"/>
                          </w:rPr>
                        </w:pPr>
                      </w:p>
                      <w:p w:rsidR="008118BF" w:rsidRPr="00AC77B1" w:rsidRDefault="008118BF" w:rsidP="00CD0E7C">
                        <w:pPr>
                          <w:jc w:val="center"/>
                          <w:rPr>
                            <w:rFonts w:ascii="Arial" w:hAnsi="Arial" w:cs="Arial"/>
                            <w:sz w:val="20"/>
                            <w:szCs w:val="20"/>
                          </w:rPr>
                        </w:pPr>
                        <w:r w:rsidRPr="006B1F9E">
                          <w:rPr>
                            <w:rFonts w:ascii="Arial" w:hAnsi="Arial" w:cs="Arial"/>
                            <w:sz w:val="16"/>
                            <w:szCs w:val="16"/>
                          </w:rPr>
                          <w:t>Факт</w:t>
                        </w:r>
                      </w:p>
                    </w:tc>
                  </w:tr>
                  <w:tr w:rsidR="008118BF" w:rsidRPr="00AC77B1" w:rsidTr="00CD0E7C">
                    <w:trPr>
                      <w:trHeight w:val="1140"/>
                    </w:trPr>
                    <w:tc>
                      <w:tcPr>
                        <w:tcW w:w="5093" w:type="dxa"/>
                        <w:vMerge/>
                        <w:tcBorders>
                          <w:top w:val="single" w:sz="8" w:space="0" w:color="auto"/>
                          <w:left w:val="single" w:sz="8" w:space="0" w:color="auto"/>
                          <w:bottom w:val="single" w:sz="8" w:space="0" w:color="auto"/>
                          <w:right w:val="single" w:sz="4" w:space="0" w:color="auto"/>
                        </w:tcBorders>
                        <w:vAlign w:val="center"/>
                        <w:hideMark/>
                      </w:tcPr>
                      <w:p w:rsidR="008118BF" w:rsidRPr="00AC77B1" w:rsidRDefault="008118BF" w:rsidP="00CD0E7C">
                        <w:pPr>
                          <w:rPr>
                            <w:sz w:val="20"/>
                            <w:szCs w:val="20"/>
                          </w:rPr>
                        </w:pPr>
                      </w:p>
                    </w:tc>
                    <w:tc>
                      <w:tcPr>
                        <w:tcW w:w="1276" w:type="dxa"/>
                        <w:vMerge/>
                        <w:tcBorders>
                          <w:top w:val="single" w:sz="8" w:space="0" w:color="auto"/>
                          <w:left w:val="single" w:sz="4" w:space="0" w:color="auto"/>
                          <w:bottom w:val="single" w:sz="8" w:space="0" w:color="auto"/>
                          <w:right w:val="nil"/>
                        </w:tcBorders>
                        <w:vAlign w:val="center"/>
                        <w:hideMark/>
                      </w:tcPr>
                      <w:p w:rsidR="008118BF" w:rsidRPr="00AC77B1" w:rsidRDefault="008118BF" w:rsidP="00CD0E7C">
                        <w:pPr>
                          <w:rPr>
                            <w:sz w:val="20"/>
                            <w:szCs w:val="20"/>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8118BF" w:rsidRPr="00AC77B1" w:rsidRDefault="008118BF" w:rsidP="00CD0E7C">
                        <w:pPr>
                          <w:rPr>
                            <w:sz w:val="20"/>
                            <w:szCs w:val="20"/>
                          </w:rPr>
                        </w:pPr>
                      </w:p>
                    </w:tc>
                    <w:tc>
                      <w:tcPr>
                        <w:tcW w:w="1276" w:type="dxa"/>
                        <w:tcBorders>
                          <w:top w:val="nil"/>
                          <w:left w:val="single" w:sz="4" w:space="0" w:color="auto"/>
                          <w:bottom w:val="single" w:sz="8" w:space="0" w:color="auto"/>
                          <w:right w:val="single" w:sz="2" w:space="0" w:color="auto"/>
                        </w:tcBorders>
                        <w:shd w:val="clear" w:color="auto" w:fill="auto"/>
                        <w:vAlign w:val="center"/>
                        <w:hideMark/>
                      </w:tcPr>
                      <w:p w:rsidR="008118BF" w:rsidRPr="00AC77B1" w:rsidRDefault="008118BF" w:rsidP="00CD0E7C">
                        <w:pPr>
                          <w:jc w:val="center"/>
                          <w:rPr>
                            <w:sz w:val="20"/>
                            <w:szCs w:val="20"/>
                          </w:rPr>
                        </w:pPr>
                        <w:r w:rsidRPr="00AC77B1">
                          <w:rPr>
                            <w:sz w:val="20"/>
                            <w:szCs w:val="20"/>
                          </w:rPr>
                          <w:t>на 2022 год</w:t>
                        </w:r>
                      </w:p>
                    </w:tc>
                    <w:tc>
                      <w:tcPr>
                        <w:tcW w:w="1559"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18BF" w:rsidRPr="00AC77B1" w:rsidRDefault="008118BF" w:rsidP="00CD0E7C">
                        <w:pPr>
                          <w:jc w:val="center"/>
                          <w:rPr>
                            <w:rFonts w:ascii="Arial" w:hAnsi="Arial" w:cs="Arial"/>
                            <w:sz w:val="16"/>
                            <w:szCs w:val="16"/>
                          </w:rPr>
                        </w:pPr>
                      </w:p>
                    </w:tc>
                  </w:tr>
                  <w:tr w:rsidR="008118BF" w:rsidRPr="00AC77B1" w:rsidTr="00CD0E7C">
                    <w:trPr>
                      <w:trHeight w:val="255"/>
                    </w:trPr>
                    <w:tc>
                      <w:tcPr>
                        <w:tcW w:w="5093" w:type="dxa"/>
                        <w:tcBorders>
                          <w:top w:val="nil"/>
                          <w:left w:val="single" w:sz="8" w:space="0" w:color="auto"/>
                          <w:bottom w:val="single" w:sz="8" w:space="0" w:color="auto"/>
                          <w:right w:val="single" w:sz="4" w:space="0" w:color="auto"/>
                        </w:tcBorders>
                        <w:shd w:val="clear" w:color="auto" w:fill="auto"/>
                        <w:noWrap/>
                        <w:vAlign w:val="bottom"/>
                        <w:hideMark/>
                      </w:tcPr>
                      <w:p w:rsidR="008118BF" w:rsidRPr="00AC77B1" w:rsidRDefault="008118BF" w:rsidP="00CD0E7C">
                        <w:pPr>
                          <w:jc w:val="center"/>
                          <w:rPr>
                            <w:sz w:val="20"/>
                            <w:szCs w:val="20"/>
                          </w:rPr>
                        </w:pPr>
                        <w:r w:rsidRPr="00AC77B1">
                          <w:rPr>
                            <w:sz w:val="20"/>
                            <w:szCs w:val="20"/>
                          </w:rPr>
                          <w:t>1</w:t>
                        </w:r>
                      </w:p>
                    </w:tc>
                    <w:tc>
                      <w:tcPr>
                        <w:tcW w:w="1276" w:type="dxa"/>
                        <w:tcBorders>
                          <w:top w:val="nil"/>
                          <w:left w:val="single" w:sz="4" w:space="0" w:color="auto"/>
                          <w:bottom w:val="single" w:sz="8" w:space="0" w:color="auto"/>
                          <w:right w:val="nil"/>
                        </w:tcBorders>
                        <w:shd w:val="clear" w:color="auto" w:fill="auto"/>
                        <w:noWrap/>
                        <w:vAlign w:val="bottom"/>
                        <w:hideMark/>
                      </w:tcPr>
                      <w:p w:rsidR="008118BF" w:rsidRPr="00AC77B1" w:rsidRDefault="008118BF" w:rsidP="00CD0E7C">
                        <w:pPr>
                          <w:jc w:val="center"/>
                          <w:rPr>
                            <w:sz w:val="20"/>
                            <w:szCs w:val="20"/>
                          </w:rPr>
                        </w:pPr>
                        <w:r w:rsidRPr="00AC77B1">
                          <w:rPr>
                            <w:sz w:val="20"/>
                            <w:szCs w:val="20"/>
                          </w:rPr>
                          <w:t>2</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8118BF" w:rsidRPr="00AC77B1" w:rsidRDefault="008118BF" w:rsidP="00CD0E7C">
                        <w:pPr>
                          <w:jc w:val="center"/>
                          <w:rPr>
                            <w:sz w:val="20"/>
                            <w:szCs w:val="20"/>
                          </w:rPr>
                        </w:pPr>
                        <w:r w:rsidRPr="00AC77B1">
                          <w:rPr>
                            <w:sz w:val="20"/>
                            <w:szCs w:val="20"/>
                          </w:rPr>
                          <w:t>3</w:t>
                        </w:r>
                      </w:p>
                    </w:tc>
                    <w:tc>
                      <w:tcPr>
                        <w:tcW w:w="1276" w:type="dxa"/>
                        <w:tcBorders>
                          <w:top w:val="nil"/>
                          <w:left w:val="nil"/>
                          <w:bottom w:val="single" w:sz="8" w:space="0" w:color="auto"/>
                          <w:right w:val="single" w:sz="2" w:space="0" w:color="auto"/>
                        </w:tcBorders>
                        <w:shd w:val="clear" w:color="auto" w:fill="auto"/>
                        <w:noWrap/>
                        <w:vAlign w:val="bottom"/>
                        <w:hideMark/>
                      </w:tcPr>
                      <w:p w:rsidR="008118BF" w:rsidRPr="00AC77B1" w:rsidRDefault="008118BF" w:rsidP="00CD0E7C">
                        <w:pPr>
                          <w:jc w:val="center"/>
                          <w:rPr>
                            <w:sz w:val="20"/>
                            <w:szCs w:val="20"/>
                          </w:rPr>
                        </w:pPr>
                        <w:r w:rsidRPr="00AC77B1">
                          <w:rPr>
                            <w:sz w:val="20"/>
                            <w:szCs w:val="20"/>
                          </w:rPr>
                          <w:t>4</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18BF" w:rsidRPr="00AC77B1" w:rsidRDefault="008118BF" w:rsidP="00CD0E7C">
                        <w:pPr>
                          <w:jc w:val="center"/>
                          <w:rPr>
                            <w:rFonts w:ascii="Arial" w:hAnsi="Arial" w:cs="Arial"/>
                            <w:sz w:val="16"/>
                            <w:szCs w:val="16"/>
                          </w:rPr>
                        </w:pPr>
                        <w:r w:rsidRPr="00AC77B1">
                          <w:rPr>
                            <w:rFonts w:ascii="Arial" w:hAnsi="Arial" w:cs="Arial"/>
                            <w:sz w:val="16"/>
                            <w:szCs w:val="16"/>
                          </w:rPr>
                          <w:t>5</w:t>
                        </w:r>
                      </w:p>
                    </w:tc>
                  </w:tr>
                  <w:tr w:rsidR="008118BF" w:rsidRPr="00AC77B1" w:rsidTr="00CD0E7C">
                    <w:trPr>
                      <w:trHeight w:val="97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b/>
                            <w:bCs/>
                            <w:sz w:val="20"/>
                            <w:szCs w:val="20"/>
                          </w:rPr>
                        </w:pPr>
                        <w:r w:rsidRPr="00AC77B1">
                          <w:rPr>
                            <w:b/>
                            <w:bCs/>
                            <w:sz w:val="20"/>
                            <w:szCs w:val="20"/>
                          </w:rPr>
                          <w:t xml:space="preserve">Муниципальная программа "Обеспечение доступным и комфортным жильем, </w:t>
                        </w:r>
                        <w:proofErr w:type="spellStart"/>
                        <w:proofErr w:type="gramStart"/>
                        <w:r w:rsidRPr="00AC77B1">
                          <w:rPr>
                            <w:b/>
                            <w:bCs/>
                            <w:sz w:val="20"/>
                            <w:szCs w:val="20"/>
                          </w:rPr>
                          <w:t>жилищно</w:t>
                        </w:r>
                        <w:proofErr w:type="spellEnd"/>
                        <w:r w:rsidRPr="00AC77B1">
                          <w:rPr>
                            <w:b/>
                            <w:bCs/>
                            <w:sz w:val="20"/>
                            <w:szCs w:val="20"/>
                          </w:rPr>
                          <w:t xml:space="preserve"> - коммунальными</w:t>
                        </w:r>
                        <w:proofErr w:type="gramEnd"/>
                        <w:r w:rsidRPr="00AC77B1">
                          <w:rPr>
                            <w:b/>
                            <w:bCs/>
                            <w:sz w:val="20"/>
                            <w:szCs w:val="20"/>
                          </w:rPr>
                          <w:t xml:space="preserve"> услугами на территории </w:t>
                        </w:r>
                        <w:proofErr w:type="spellStart"/>
                        <w:r w:rsidRPr="00AC77B1">
                          <w:rPr>
                            <w:b/>
                            <w:bCs/>
                            <w:sz w:val="20"/>
                            <w:szCs w:val="20"/>
                          </w:rPr>
                          <w:t>Пудожского</w:t>
                        </w:r>
                        <w:proofErr w:type="spellEnd"/>
                        <w:r w:rsidRPr="00AC77B1">
                          <w:rPr>
                            <w:b/>
                            <w:bCs/>
                            <w:sz w:val="20"/>
                            <w:szCs w:val="20"/>
                          </w:rPr>
                          <w:t xml:space="preserve"> муниципального района"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b/>
                            <w:bCs/>
                            <w:sz w:val="20"/>
                            <w:szCs w:val="20"/>
                          </w:rPr>
                        </w:pPr>
                        <w:r w:rsidRPr="00AC77B1">
                          <w:rPr>
                            <w:b/>
                            <w:bCs/>
                            <w:sz w:val="20"/>
                            <w:szCs w:val="20"/>
                          </w:rPr>
                          <w:t xml:space="preserve">21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b/>
                            <w:bCs/>
                            <w:sz w:val="20"/>
                            <w:szCs w:val="20"/>
                          </w:rPr>
                        </w:pPr>
                        <w:r w:rsidRPr="00AC77B1">
                          <w:rPr>
                            <w:b/>
                            <w:bCs/>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b/>
                            <w:bCs/>
                            <w:sz w:val="20"/>
                            <w:szCs w:val="20"/>
                          </w:rPr>
                        </w:pPr>
                        <w:r w:rsidRPr="00AC77B1">
                          <w:rPr>
                            <w:b/>
                            <w:bCs/>
                            <w:sz w:val="20"/>
                            <w:szCs w:val="20"/>
                          </w:rPr>
                          <w:t>229 802,074</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b/>
                            <w:bCs/>
                            <w:sz w:val="20"/>
                            <w:szCs w:val="20"/>
                          </w:rPr>
                        </w:pPr>
                        <w:r w:rsidRPr="00AC77B1">
                          <w:rPr>
                            <w:b/>
                            <w:bCs/>
                            <w:sz w:val="20"/>
                            <w:szCs w:val="20"/>
                          </w:rPr>
                          <w:t>222 371,937</w:t>
                        </w:r>
                      </w:p>
                    </w:tc>
                  </w:tr>
                  <w:tr w:rsidR="008118BF" w:rsidRPr="00AC77B1" w:rsidTr="00CD0E7C">
                    <w:trPr>
                      <w:trHeight w:val="46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Подпрограмма   "Переселение граждан из аварийного жилищного фонда"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21 1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201 582,958</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194 498,509</w:t>
                        </w:r>
                      </w:p>
                    </w:tc>
                  </w:tr>
                  <w:tr w:rsidR="008118BF" w:rsidRPr="00AC77B1" w:rsidTr="00CD0E7C">
                    <w:trPr>
                      <w:trHeight w:val="61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Основное мероприятие "Переселение граждан из аварийного жилищного фонда"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1 F3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201 582,958</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194 498,509</w:t>
                        </w:r>
                      </w:p>
                    </w:tc>
                  </w:tr>
                  <w:tr w:rsidR="008118BF" w:rsidRPr="00AC77B1" w:rsidTr="00CD0E7C">
                    <w:trPr>
                      <w:trHeight w:val="145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Реализация мероприятий по переселению граждан из аварийного жилищного фонда, </w:t>
                        </w:r>
                        <w:proofErr w:type="spellStart"/>
                        <w:r w:rsidRPr="00AC77B1">
                          <w:rPr>
                            <w:sz w:val="20"/>
                            <w:szCs w:val="20"/>
                          </w:rPr>
                          <w:t>софинансируемых</w:t>
                        </w:r>
                        <w:proofErr w:type="spellEnd"/>
                        <w:r w:rsidRPr="00AC77B1">
                          <w:rPr>
                            <w:sz w:val="20"/>
                            <w:szCs w:val="20"/>
                          </w:rPr>
                          <w:t xml:space="preserve"> за счет средств Фонда содействия реформированию жилищно-коммунального хозяйства (Бюджетные инвестиции на приобретение объектов недвижимого имущества в государственную (муниципальную) собственность)</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1 F3 67483</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412</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191 430,888</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184 417,268</w:t>
                        </w:r>
                      </w:p>
                    </w:tc>
                  </w:tr>
                  <w:tr w:rsidR="008118BF" w:rsidRPr="00AC77B1" w:rsidTr="00CD0E7C">
                    <w:trPr>
                      <w:trHeight w:val="126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Реализация мероприятий по переселению граждан из аварийного жилищного фонда, </w:t>
                        </w:r>
                        <w:proofErr w:type="spellStart"/>
                        <w:r w:rsidRPr="00AC77B1">
                          <w:rPr>
                            <w:sz w:val="20"/>
                            <w:szCs w:val="20"/>
                          </w:rPr>
                          <w:t>софинансируемых</w:t>
                        </w:r>
                        <w:proofErr w:type="spellEnd"/>
                        <w:r w:rsidRPr="00AC77B1">
                          <w:rPr>
                            <w:sz w:val="20"/>
                            <w:szCs w:val="20"/>
                          </w:rPr>
                          <w:t xml:space="preserve"> за счет средств Фонда содействия реформированию жилищно-коммунального хозяйства (Уплата иных платежей)</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1 F3 67483</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853</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8 140,770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8 140,770</w:t>
                        </w:r>
                      </w:p>
                    </w:tc>
                  </w:tr>
                  <w:tr w:rsidR="008118BF" w:rsidRPr="00AC77B1" w:rsidTr="00CD0E7C">
                    <w:trPr>
                      <w:trHeight w:val="115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Обеспечение мероприятий по переселению граждан из аварийного жилищного фонда (Бюджетные инвестиции на приобретение объектов недвижимого имущества в государственную (муниципальную) собственность)</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1 F3 67484</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412</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1 929,070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1 858,241</w:t>
                        </w:r>
                      </w:p>
                    </w:tc>
                  </w:tr>
                  <w:tr w:rsidR="008118BF" w:rsidRPr="00AC77B1" w:rsidTr="00CD0E7C">
                    <w:trPr>
                      <w:trHeight w:val="70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Обеспечение мероприятий по переселению граждан из аварийного жилищного фонда (Уплата иных платежей)</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1 F3 67484</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853</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82,230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82,230</w:t>
                        </w:r>
                      </w:p>
                    </w:tc>
                  </w:tr>
                  <w:tr w:rsidR="008118BF" w:rsidRPr="00AC77B1" w:rsidTr="00CD0E7C">
                    <w:trPr>
                      <w:trHeight w:val="78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Подпрограмма "Снос аварийных многоквартирных домов, расположенных на территории </w:t>
                        </w:r>
                        <w:proofErr w:type="spellStart"/>
                        <w:r w:rsidRPr="00AC77B1">
                          <w:rPr>
                            <w:sz w:val="20"/>
                            <w:szCs w:val="20"/>
                          </w:rPr>
                          <w:t>Пудожского</w:t>
                        </w:r>
                        <w:proofErr w:type="spellEnd"/>
                        <w:r w:rsidRPr="00AC77B1">
                          <w:rPr>
                            <w:sz w:val="20"/>
                            <w:szCs w:val="20"/>
                          </w:rPr>
                          <w:t xml:space="preserve"> муниципального района"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21 2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8 138,775</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8 097,440</w:t>
                        </w:r>
                      </w:p>
                    </w:tc>
                  </w:tr>
                  <w:tr w:rsidR="008118BF" w:rsidRPr="00AC77B1" w:rsidTr="00CD0E7C">
                    <w:trPr>
                      <w:trHeight w:val="84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lastRenderedPageBreak/>
                          <w:t xml:space="preserve">Основное мероприятие "Снос аварийных многоквартирных домов, расположенных на территории </w:t>
                        </w:r>
                        <w:proofErr w:type="spellStart"/>
                        <w:r w:rsidRPr="00AC77B1">
                          <w:rPr>
                            <w:sz w:val="20"/>
                            <w:szCs w:val="20"/>
                          </w:rPr>
                          <w:t>Пудожского</w:t>
                        </w:r>
                        <w:proofErr w:type="spellEnd"/>
                        <w:r w:rsidRPr="00AC77B1">
                          <w:rPr>
                            <w:sz w:val="20"/>
                            <w:szCs w:val="20"/>
                          </w:rPr>
                          <w:t xml:space="preserve"> муниципального района"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21 2 01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8 138,775</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8 097,440</w:t>
                        </w:r>
                      </w:p>
                    </w:tc>
                  </w:tr>
                  <w:tr w:rsidR="008118BF" w:rsidRPr="00AC77B1" w:rsidTr="00CD0E7C">
                    <w:trPr>
                      <w:trHeight w:val="142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Реализация мероприятий государственной программы РК "Обеспечение доступным и комфортным жильем и </w:t>
                        </w:r>
                        <w:proofErr w:type="spellStart"/>
                        <w:r w:rsidRPr="00AC77B1">
                          <w:rPr>
                            <w:sz w:val="20"/>
                            <w:szCs w:val="20"/>
                          </w:rPr>
                          <w:t>жилищно</w:t>
                        </w:r>
                        <w:proofErr w:type="spellEnd"/>
                        <w:r w:rsidRPr="00AC77B1">
                          <w:rPr>
                            <w:sz w:val="20"/>
                            <w:szCs w:val="20"/>
                          </w:rPr>
                          <w:t xml:space="preserve"> - коммунальными услугам</w:t>
                        </w:r>
                        <w:proofErr w:type="gramStart"/>
                        <w:r w:rsidRPr="00AC77B1">
                          <w:rPr>
                            <w:sz w:val="20"/>
                            <w:szCs w:val="20"/>
                          </w:rPr>
                          <w:t>и(</w:t>
                        </w:r>
                        <w:proofErr w:type="gramEnd"/>
                        <w:r w:rsidRPr="00AC77B1">
                          <w:rPr>
                            <w:sz w:val="20"/>
                            <w:szCs w:val="20"/>
                          </w:rPr>
                          <w:t>в целях реализации мероприятий  по сносу аварийных многоквартирных домов) (Прочая закупка товаров, работ и услуг)</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21 2 01 43220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244</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1 345,054</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1 345,054</w:t>
                        </w:r>
                      </w:p>
                    </w:tc>
                  </w:tr>
                  <w:tr w:rsidR="008118BF" w:rsidRPr="00AC77B1" w:rsidTr="00CD0E7C">
                    <w:trPr>
                      <w:trHeight w:val="166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Реализация мероприятий государственной программы РК "Обеспечение доступным и комфортным жильем и </w:t>
                        </w:r>
                        <w:proofErr w:type="spellStart"/>
                        <w:r w:rsidRPr="00AC77B1">
                          <w:rPr>
                            <w:sz w:val="20"/>
                            <w:szCs w:val="20"/>
                          </w:rPr>
                          <w:t>жилищно</w:t>
                        </w:r>
                        <w:proofErr w:type="spellEnd"/>
                        <w:r w:rsidRPr="00AC77B1">
                          <w:rPr>
                            <w:sz w:val="20"/>
                            <w:szCs w:val="20"/>
                          </w:rPr>
                          <w:t xml:space="preserve"> - коммунальными услугам</w:t>
                        </w:r>
                        <w:proofErr w:type="gramStart"/>
                        <w:r w:rsidRPr="00AC77B1">
                          <w:rPr>
                            <w:sz w:val="20"/>
                            <w:szCs w:val="20"/>
                          </w:rPr>
                          <w:t>и(</w:t>
                        </w:r>
                        <w:proofErr w:type="gramEnd"/>
                        <w:r w:rsidRPr="00AC77B1">
                          <w:rPr>
                            <w:sz w:val="20"/>
                            <w:szCs w:val="20"/>
                          </w:rPr>
                          <w:t>в целях реализации мероприятий  по сносу аварийных многоквартирных домов) (Бюджетные инвестиции на приобретение объектов недвижимого имущества в государственную (муниципальную) собственность)</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21 2 01 43220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412</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0,028</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0,000</w:t>
                        </w:r>
                      </w:p>
                    </w:tc>
                  </w:tr>
                  <w:tr w:rsidR="008118BF" w:rsidRPr="00AC77B1" w:rsidTr="00CD0E7C">
                    <w:trPr>
                      <w:trHeight w:val="108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Мероприятия </w:t>
                        </w:r>
                        <w:proofErr w:type="gramStart"/>
                        <w:r w:rsidRPr="00AC77B1">
                          <w:rPr>
                            <w:sz w:val="20"/>
                            <w:szCs w:val="20"/>
                          </w:rPr>
                          <w:t>по приведению объектов по переселению граждан из аварийного жилищного фонда в соответствие со строительными нормами</w:t>
                        </w:r>
                        <w:proofErr w:type="gramEnd"/>
                        <w:r w:rsidRPr="00AC77B1">
                          <w:rPr>
                            <w:sz w:val="20"/>
                            <w:szCs w:val="20"/>
                          </w:rPr>
                          <w:t xml:space="preserve"> и правилами (Иные межбюджетные трансферты)</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21 2 01 44090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540</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6 722,900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6 681,594</w:t>
                        </w:r>
                      </w:p>
                    </w:tc>
                  </w:tr>
                  <w:tr w:rsidR="008118BF" w:rsidRPr="00AC77B1" w:rsidTr="00CD0E7C">
                    <w:trPr>
                      <w:trHeight w:val="156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proofErr w:type="spellStart"/>
                        <w:r w:rsidRPr="00AC77B1">
                          <w:rPr>
                            <w:sz w:val="20"/>
                            <w:szCs w:val="20"/>
                          </w:rPr>
                          <w:t>Софинансирование</w:t>
                        </w:r>
                        <w:proofErr w:type="spellEnd"/>
                        <w:r w:rsidRPr="00AC77B1">
                          <w:rPr>
                            <w:sz w:val="20"/>
                            <w:szCs w:val="20"/>
                          </w:rPr>
                          <w:t xml:space="preserve"> мероприятий </w:t>
                        </w:r>
                        <w:proofErr w:type="spellStart"/>
                        <w:proofErr w:type="gramStart"/>
                        <w:r w:rsidRPr="00AC77B1">
                          <w:rPr>
                            <w:sz w:val="20"/>
                            <w:szCs w:val="20"/>
                          </w:rPr>
                          <w:t>гос</w:t>
                        </w:r>
                        <w:proofErr w:type="spellEnd"/>
                        <w:r w:rsidRPr="00AC77B1">
                          <w:rPr>
                            <w:sz w:val="20"/>
                            <w:szCs w:val="20"/>
                          </w:rPr>
                          <w:t>. программы</w:t>
                        </w:r>
                        <w:proofErr w:type="gramEnd"/>
                        <w:r w:rsidRPr="00AC77B1">
                          <w:rPr>
                            <w:sz w:val="20"/>
                            <w:szCs w:val="20"/>
                          </w:rPr>
                          <w:t xml:space="preserve"> РК "Обеспечение доступным и комфортным жильем и </w:t>
                        </w:r>
                        <w:proofErr w:type="spellStart"/>
                        <w:r w:rsidRPr="00AC77B1">
                          <w:rPr>
                            <w:sz w:val="20"/>
                            <w:szCs w:val="20"/>
                          </w:rPr>
                          <w:t>жидищно-коммунальными</w:t>
                        </w:r>
                        <w:proofErr w:type="spellEnd"/>
                        <w:r w:rsidRPr="00AC77B1">
                          <w:rPr>
                            <w:sz w:val="20"/>
                            <w:szCs w:val="20"/>
                          </w:rPr>
                          <w:t xml:space="preserve"> услугами" в целях реализации мероприятий по сносу аварийных многоквартирных домов) (Прочая закупка товаров, работ и услуг)</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2 01 S3220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244</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70,792</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70,792</w:t>
                        </w:r>
                      </w:p>
                    </w:tc>
                  </w:tr>
                  <w:tr w:rsidR="008118BF" w:rsidRPr="00AC77B1" w:rsidTr="00CD0E7C">
                    <w:trPr>
                      <w:trHeight w:val="81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Подпрограмма "Реформирование и модернизация жилищно-коммунального хозяйства </w:t>
                        </w:r>
                        <w:proofErr w:type="spellStart"/>
                        <w:r w:rsidRPr="00AC77B1">
                          <w:rPr>
                            <w:sz w:val="20"/>
                            <w:szCs w:val="20"/>
                          </w:rPr>
                          <w:t>Пудожского</w:t>
                        </w:r>
                        <w:proofErr w:type="spellEnd"/>
                        <w:r w:rsidRPr="00AC77B1">
                          <w:rPr>
                            <w:sz w:val="20"/>
                            <w:szCs w:val="20"/>
                          </w:rPr>
                          <w:t xml:space="preserve"> муниципального района"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21 4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10 999,825</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10 999,825</w:t>
                        </w:r>
                      </w:p>
                    </w:tc>
                  </w:tr>
                  <w:tr w:rsidR="008118BF" w:rsidRPr="00AC77B1" w:rsidTr="00CD0E7C">
                    <w:trPr>
                      <w:trHeight w:val="96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Основное мероприятие " Разработка схем водоснабжения и водоотведения"</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21 4 02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94,000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94,000</w:t>
                        </w:r>
                      </w:p>
                    </w:tc>
                  </w:tr>
                  <w:tr w:rsidR="008118BF" w:rsidRPr="00AC77B1" w:rsidTr="00CD0E7C">
                    <w:trPr>
                      <w:trHeight w:val="66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Разработка схем водоснабжения и водоотведения (Прочая закупка товаров, работ и услуг)</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21 4 02 73560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244</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94,000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94,000</w:t>
                        </w:r>
                      </w:p>
                    </w:tc>
                  </w:tr>
                  <w:tr w:rsidR="008118BF" w:rsidRPr="00AC77B1" w:rsidTr="00CD0E7C">
                    <w:trPr>
                      <w:trHeight w:val="96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Основное мероприятие " Содержание (эксплуатация) имущества, находящегося в государственной (муниципальной) собственности (объекты ВОС и </w:t>
                        </w:r>
                        <w:proofErr w:type="spellStart"/>
                        <w:r w:rsidRPr="00AC77B1">
                          <w:rPr>
                            <w:sz w:val="20"/>
                            <w:szCs w:val="20"/>
                          </w:rPr>
                          <w:t>КОСв</w:t>
                        </w:r>
                        <w:proofErr w:type="spellEnd"/>
                        <w:r w:rsidRPr="00AC77B1">
                          <w:rPr>
                            <w:sz w:val="20"/>
                            <w:szCs w:val="20"/>
                          </w:rPr>
                          <w:t xml:space="preserve"> сельских поселениях)"</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21 4 03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10 905,825</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10 905,825</w:t>
                        </w:r>
                      </w:p>
                    </w:tc>
                  </w:tr>
                  <w:tr w:rsidR="008118BF" w:rsidRPr="00AC77B1" w:rsidTr="00CD0E7C">
                    <w:trPr>
                      <w:trHeight w:val="94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Содержание (эксплуатация) имущества, находящегося в государственной (муниципальной) собственности (объекты ВОС и </w:t>
                        </w:r>
                        <w:proofErr w:type="spellStart"/>
                        <w:r w:rsidRPr="00AC77B1">
                          <w:rPr>
                            <w:sz w:val="20"/>
                            <w:szCs w:val="20"/>
                          </w:rPr>
                          <w:t>КОСв</w:t>
                        </w:r>
                        <w:proofErr w:type="spellEnd"/>
                        <w:r w:rsidRPr="00AC77B1">
                          <w:rPr>
                            <w:sz w:val="20"/>
                            <w:szCs w:val="20"/>
                          </w:rPr>
                          <w:t xml:space="preserve"> сельских поселениях) (Иные межбюджетные трансферты)</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21 4 03 73570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540</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629,172</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629,172</w:t>
                        </w:r>
                      </w:p>
                    </w:tc>
                  </w:tr>
                  <w:tr w:rsidR="008118BF" w:rsidRPr="00AC77B1" w:rsidTr="00CD0E7C">
                    <w:trPr>
                      <w:trHeight w:val="162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proofErr w:type="gramStart"/>
                        <w:r w:rsidRPr="00AC77B1">
                          <w:rPr>
                            <w:sz w:val="20"/>
                            <w:szCs w:val="20"/>
                          </w:rPr>
                          <w:t xml:space="preserve">Содержание (эксплуатация) имущества, находящегося в государственной (муниципальной) собственности (объекты ВОС и </w:t>
                        </w:r>
                        <w:proofErr w:type="spellStart"/>
                        <w:r w:rsidRPr="00AC77B1">
                          <w:rPr>
                            <w:sz w:val="20"/>
                            <w:szCs w:val="20"/>
                          </w:rPr>
                          <w:t>КОСв</w:t>
                        </w:r>
                        <w:proofErr w:type="spellEnd"/>
                        <w:r w:rsidRPr="00AC77B1">
                          <w:rPr>
                            <w:sz w:val="20"/>
                            <w:szCs w:val="20"/>
                          </w:rPr>
                          <w:t xml:space="preserve"> сельских поселениях)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roofErr w:type="gramEnd"/>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21 4 03 73570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611</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9 276,653</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9 276,653</w:t>
                        </w:r>
                      </w:p>
                    </w:tc>
                  </w:tr>
                  <w:tr w:rsidR="008118BF" w:rsidRPr="00AC77B1" w:rsidTr="00CD0E7C">
                    <w:trPr>
                      <w:trHeight w:val="120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Содержание (эксплуатация) имущества, находящегося в государственной (муниципальной) собственности (объекты ВОС и </w:t>
                        </w:r>
                        <w:proofErr w:type="spellStart"/>
                        <w:r w:rsidRPr="00AC77B1">
                          <w:rPr>
                            <w:sz w:val="20"/>
                            <w:szCs w:val="20"/>
                          </w:rPr>
                          <w:t>КОСв</w:t>
                        </w:r>
                        <w:proofErr w:type="spellEnd"/>
                        <w:r w:rsidRPr="00AC77B1">
                          <w:rPr>
                            <w:sz w:val="20"/>
                            <w:szCs w:val="20"/>
                          </w:rPr>
                          <w:t xml:space="preserve"> сельских поселениях) (Субсидии бюджетным учреждениям на иные цели)</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21 4 03 73570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612</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1 000,000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1 000,000</w:t>
                        </w:r>
                      </w:p>
                    </w:tc>
                  </w:tr>
                  <w:tr w:rsidR="008118BF" w:rsidRPr="00AC77B1" w:rsidTr="00CD0E7C">
                    <w:trPr>
                      <w:trHeight w:val="69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Подпрограмма "Обеспечение жильем детей-сирот и детей, оставшихся без попечения родителей, а также лицами из их числа"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21 5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5 397,396</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5 397,316</w:t>
                        </w:r>
                      </w:p>
                    </w:tc>
                  </w:tr>
                  <w:tr w:rsidR="008118BF" w:rsidRPr="00AC77B1" w:rsidTr="00CD0E7C">
                    <w:trPr>
                      <w:trHeight w:val="106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lastRenderedPageBreak/>
                          <w:t>Реализация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21 5 01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5 397,396</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5 397,316</w:t>
                        </w:r>
                      </w:p>
                    </w:tc>
                  </w:tr>
                  <w:tr w:rsidR="008118BF" w:rsidRPr="00AC77B1" w:rsidTr="00CD0E7C">
                    <w:trPr>
                      <w:trHeight w:val="138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proofErr w:type="gramStart"/>
                        <w:r w:rsidRPr="00AC77B1">
                          <w:rPr>
                            <w:sz w:val="20"/>
                            <w:szCs w:val="20"/>
                          </w:rPr>
                          <w:t>Реализация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roofErr w:type="gramEnd"/>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5 01 R0820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412</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1 116,396</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1 116,388</w:t>
                        </w:r>
                      </w:p>
                    </w:tc>
                  </w:tr>
                  <w:tr w:rsidR="008118BF" w:rsidRPr="00AC77B1" w:rsidTr="00CD0E7C">
                    <w:trPr>
                      <w:trHeight w:val="129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Реализация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(Прочая закупка товаров, работ и услуг)</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5 01 К0820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244</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105,900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105,900</w:t>
                        </w:r>
                      </w:p>
                    </w:tc>
                  </w:tr>
                  <w:tr w:rsidR="008118BF" w:rsidRPr="00AC77B1" w:rsidTr="00CD0E7C">
                    <w:trPr>
                      <w:trHeight w:val="142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proofErr w:type="gramStart"/>
                        <w:r w:rsidRPr="00AC77B1">
                          <w:rPr>
                            <w:sz w:val="20"/>
                            <w:szCs w:val="20"/>
                          </w:rPr>
                          <w:t>Реализация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roofErr w:type="gramEnd"/>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5 01 К0820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412</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4 175,100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4 175,028</w:t>
                        </w:r>
                      </w:p>
                    </w:tc>
                  </w:tr>
                  <w:tr w:rsidR="008118BF" w:rsidRPr="00AC77B1" w:rsidTr="00CD0E7C">
                    <w:trPr>
                      <w:trHeight w:val="69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Подпрограмма "Градостроительство и землепользование </w:t>
                        </w:r>
                        <w:proofErr w:type="spellStart"/>
                        <w:r w:rsidRPr="00AC77B1">
                          <w:rPr>
                            <w:sz w:val="20"/>
                            <w:szCs w:val="20"/>
                          </w:rPr>
                          <w:t>Пудожского</w:t>
                        </w:r>
                        <w:proofErr w:type="spellEnd"/>
                        <w:r w:rsidRPr="00AC77B1">
                          <w:rPr>
                            <w:sz w:val="20"/>
                            <w:szCs w:val="20"/>
                          </w:rPr>
                          <w:t xml:space="preserve"> муниципального района"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21 6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60,000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60,000</w:t>
                        </w:r>
                      </w:p>
                    </w:tc>
                  </w:tr>
                  <w:tr w:rsidR="008118BF" w:rsidRPr="00AC77B1" w:rsidTr="00CD0E7C">
                    <w:trPr>
                      <w:trHeight w:val="97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Основное мероприятие по утверждению местных нормативов градостроительного проектирования </w:t>
                        </w:r>
                        <w:proofErr w:type="spellStart"/>
                        <w:r w:rsidRPr="00AC77B1">
                          <w:rPr>
                            <w:sz w:val="20"/>
                            <w:szCs w:val="20"/>
                          </w:rPr>
                          <w:t>Пудожского</w:t>
                        </w:r>
                        <w:proofErr w:type="spellEnd"/>
                        <w:r w:rsidRPr="00AC77B1">
                          <w:rPr>
                            <w:sz w:val="20"/>
                            <w:szCs w:val="20"/>
                          </w:rPr>
                          <w:t xml:space="preserve"> муниципального района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21 6 01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60,000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60,000</w:t>
                        </w:r>
                      </w:p>
                    </w:tc>
                  </w:tr>
                  <w:tr w:rsidR="008118BF" w:rsidRPr="00AC77B1" w:rsidTr="00CD0E7C">
                    <w:trPr>
                      <w:trHeight w:val="87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Утверждение местных нормативов градостроительного проектирования </w:t>
                        </w:r>
                        <w:proofErr w:type="spellStart"/>
                        <w:r w:rsidRPr="00AC77B1">
                          <w:rPr>
                            <w:sz w:val="20"/>
                            <w:szCs w:val="20"/>
                          </w:rPr>
                          <w:t>Пудожского</w:t>
                        </w:r>
                        <w:proofErr w:type="spellEnd"/>
                        <w:r w:rsidRPr="00AC77B1">
                          <w:rPr>
                            <w:sz w:val="20"/>
                            <w:szCs w:val="20"/>
                          </w:rPr>
                          <w:t xml:space="preserve"> муниципального района (Прочая закупка товаров, работ и услуг)</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21 6 01 73400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244</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60,000</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60,000</w:t>
                        </w:r>
                      </w:p>
                    </w:tc>
                  </w:tr>
                  <w:tr w:rsidR="008118BF" w:rsidRPr="00AC77B1" w:rsidTr="00CD0E7C">
                    <w:trPr>
                      <w:trHeight w:val="76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Подпрограмма "Проведение капитального ремонта жилого фонда, расположенного на территории </w:t>
                        </w:r>
                        <w:proofErr w:type="spellStart"/>
                        <w:r w:rsidRPr="00AC77B1">
                          <w:rPr>
                            <w:sz w:val="20"/>
                            <w:szCs w:val="20"/>
                          </w:rPr>
                          <w:t>Пудожского</w:t>
                        </w:r>
                        <w:proofErr w:type="spellEnd"/>
                        <w:r w:rsidRPr="00AC77B1">
                          <w:rPr>
                            <w:sz w:val="20"/>
                            <w:szCs w:val="20"/>
                          </w:rPr>
                          <w:t xml:space="preserve"> муниципального района"</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21 7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3 623,121</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3 318,847</w:t>
                        </w:r>
                      </w:p>
                    </w:tc>
                  </w:tr>
                  <w:tr w:rsidR="008118BF" w:rsidRPr="00AC77B1" w:rsidTr="00CD0E7C">
                    <w:trPr>
                      <w:trHeight w:val="91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Основное мероприятие" Повышение уровня безопасности и комфортности граждан путем проведения капитального ремонта жилых помещений"</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 xml:space="preserve">21 7 01     </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 </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3 623,121</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3 318,847</w:t>
                        </w:r>
                      </w:p>
                    </w:tc>
                  </w:tr>
                  <w:tr w:rsidR="008118BF" w:rsidRPr="00AC77B1" w:rsidTr="00CD0E7C">
                    <w:trPr>
                      <w:trHeight w:val="97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Мероприятия по проведению капитального ремонта жилых помещений, расположенных на территории </w:t>
                        </w:r>
                        <w:proofErr w:type="spellStart"/>
                        <w:r w:rsidRPr="00AC77B1">
                          <w:rPr>
                            <w:sz w:val="20"/>
                            <w:szCs w:val="20"/>
                          </w:rPr>
                          <w:t>Пудожского</w:t>
                        </w:r>
                        <w:proofErr w:type="spellEnd"/>
                        <w:r w:rsidRPr="00AC77B1">
                          <w:rPr>
                            <w:sz w:val="20"/>
                            <w:szCs w:val="20"/>
                          </w:rPr>
                          <w:t xml:space="preserve"> муниципального района (Прочая закупка товаров, работ и услуг)</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21 7 01 73530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244</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1 253,969</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1 253,969</w:t>
                        </w:r>
                      </w:p>
                    </w:tc>
                  </w:tr>
                  <w:tr w:rsidR="008118BF" w:rsidRPr="00AC77B1" w:rsidTr="00CD0E7C">
                    <w:trPr>
                      <w:trHeight w:val="94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AC77B1" w:rsidRDefault="008118BF" w:rsidP="00CD0E7C">
                        <w:pPr>
                          <w:rPr>
                            <w:sz w:val="20"/>
                            <w:szCs w:val="20"/>
                          </w:rPr>
                        </w:pPr>
                        <w:r w:rsidRPr="00AC77B1">
                          <w:rPr>
                            <w:sz w:val="20"/>
                            <w:szCs w:val="20"/>
                          </w:rPr>
                          <w:t xml:space="preserve">Мероприятия по проведению капитального ремонта жилых помещений, расположенных на территории </w:t>
                        </w:r>
                        <w:proofErr w:type="spellStart"/>
                        <w:r w:rsidRPr="00AC77B1">
                          <w:rPr>
                            <w:sz w:val="20"/>
                            <w:szCs w:val="20"/>
                          </w:rPr>
                          <w:t>Пудожского</w:t>
                        </w:r>
                        <w:proofErr w:type="spellEnd"/>
                        <w:r w:rsidRPr="00AC77B1">
                          <w:rPr>
                            <w:sz w:val="20"/>
                            <w:szCs w:val="20"/>
                          </w:rPr>
                          <w:t xml:space="preserve"> муниципального района (Закупка энергетических ресурсов)</w:t>
                        </w:r>
                      </w:p>
                    </w:tc>
                    <w:tc>
                      <w:tcPr>
                        <w:tcW w:w="1276"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rPr>
                            <w:sz w:val="20"/>
                            <w:szCs w:val="20"/>
                          </w:rPr>
                        </w:pPr>
                        <w:r w:rsidRPr="00AC77B1">
                          <w:rPr>
                            <w:sz w:val="20"/>
                            <w:szCs w:val="20"/>
                          </w:rPr>
                          <w:t>21 7 01 73530</w:t>
                        </w:r>
                      </w:p>
                    </w:tc>
                    <w:tc>
                      <w:tcPr>
                        <w:tcW w:w="709" w:type="dxa"/>
                        <w:tcBorders>
                          <w:top w:val="nil"/>
                          <w:left w:val="single" w:sz="4" w:space="0" w:color="auto"/>
                          <w:bottom w:val="single" w:sz="4" w:space="0" w:color="auto"/>
                          <w:right w:val="nil"/>
                        </w:tcBorders>
                        <w:shd w:val="clear" w:color="auto" w:fill="auto"/>
                        <w:noWrap/>
                        <w:hideMark/>
                      </w:tcPr>
                      <w:p w:rsidR="008118BF" w:rsidRPr="00AC77B1" w:rsidRDefault="008118BF" w:rsidP="00CD0E7C">
                        <w:pPr>
                          <w:jc w:val="center"/>
                          <w:rPr>
                            <w:sz w:val="20"/>
                            <w:szCs w:val="20"/>
                          </w:rPr>
                        </w:pPr>
                        <w:r w:rsidRPr="00AC77B1">
                          <w:rPr>
                            <w:sz w:val="20"/>
                            <w:szCs w:val="20"/>
                          </w:rPr>
                          <w:t>247</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16,108</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AC77B1" w:rsidRDefault="008118BF" w:rsidP="00CD0E7C">
                        <w:pPr>
                          <w:jc w:val="right"/>
                          <w:rPr>
                            <w:sz w:val="20"/>
                            <w:szCs w:val="20"/>
                          </w:rPr>
                        </w:pPr>
                        <w:r w:rsidRPr="00AC77B1">
                          <w:rPr>
                            <w:sz w:val="20"/>
                            <w:szCs w:val="20"/>
                          </w:rPr>
                          <w:t>16,108</w:t>
                        </w:r>
                      </w:p>
                    </w:tc>
                  </w:tr>
                  <w:tr w:rsidR="008118BF" w:rsidRPr="006B1F9E" w:rsidTr="00CD0E7C">
                    <w:trPr>
                      <w:trHeight w:val="108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6B1F9E" w:rsidRDefault="008118BF" w:rsidP="00CD0E7C">
                        <w:pPr>
                          <w:rPr>
                            <w:sz w:val="20"/>
                            <w:szCs w:val="20"/>
                          </w:rPr>
                        </w:pPr>
                        <w:r w:rsidRPr="006B1F9E">
                          <w:rPr>
                            <w:sz w:val="20"/>
                            <w:szCs w:val="20"/>
                          </w:rPr>
                          <w:t xml:space="preserve">Мероприятия по проведению капитального ремонта жилых помещений, расположенных на территории </w:t>
                        </w:r>
                        <w:proofErr w:type="spellStart"/>
                        <w:r w:rsidRPr="006B1F9E">
                          <w:rPr>
                            <w:sz w:val="20"/>
                            <w:szCs w:val="20"/>
                          </w:rPr>
                          <w:t>Пудожского</w:t>
                        </w:r>
                        <w:proofErr w:type="spellEnd"/>
                        <w:r w:rsidRPr="006B1F9E">
                          <w:rPr>
                            <w:sz w:val="20"/>
                            <w:szCs w:val="20"/>
                          </w:rPr>
                          <w:t xml:space="preserve"> муниципального района (Исполнение судебных актов Российской Федерации и мировых соглашений по возмещению причиненного вреда)</w:t>
                        </w:r>
                      </w:p>
                    </w:tc>
                    <w:tc>
                      <w:tcPr>
                        <w:tcW w:w="1276"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rPr>
                            <w:sz w:val="20"/>
                            <w:szCs w:val="20"/>
                          </w:rPr>
                        </w:pPr>
                        <w:r w:rsidRPr="006B1F9E">
                          <w:rPr>
                            <w:sz w:val="20"/>
                            <w:szCs w:val="20"/>
                          </w:rPr>
                          <w:t>21 7 01 73530</w:t>
                        </w:r>
                      </w:p>
                    </w:tc>
                    <w:tc>
                      <w:tcPr>
                        <w:tcW w:w="709"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jc w:val="center"/>
                          <w:rPr>
                            <w:sz w:val="20"/>
                            <w:szCs w:val="20"/>
                          </w:rPr>
                        </w:pPr>
                        <w:r w:rsidRPr="006B1F9E">
                          <w:rPr>
                            <w:sz w:val="20"/>
                            <w:szCs w:val="20"/>
                          </w:rPr>
                          <w:t>831</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6,492</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6,492</w:t>
                        </w:r>
                      </w:p>
                    </w:tc>
                  </w:tr>
                  <w:tr w:rsidR="008118BF" w:rsidRPr="006B1F9E" w:rsidTr="00CD0E7C">
                    <w:trPr>
                      <w:trHeight w:val="96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6B1F9E" w:rsidRDefault="008118BF" w:rsidP="00CD0E7C">
                        <w:pPr>
                          <w:rPr>
                            <w:sz w:val="20"/>
                            <w:szCs w:val="20"/>
                          </w:rPr>
                        </w:pPr>
                        <w:r w:rsidRPr="006B1F9E">
                          <w:rPr>
                            <w:sz w:val="20"/>
                            <w:szCs w:val="20"/>
                          </w:rPr>
                          <w:t xml:space="preserve">Мероприятия по проведению капитального ремонта жилых помещений, расположенных на территории </w:t>
                        </w:r>
                        <w:proofErr w:type="spellStart"/>
                        <w:r w:rsidRPr="006B1F9E">
                          <w:rPr>
                            <w:sz w:val="20"/>
                            <w:szCs w:val="20"/>
                          </w:rPr>
                          <w:t>Пудожского</w:t>
                        </w:r>
                        <w:proofErr w:type="spellEnd"/>
                        <w:r w:rsidRPr="006B1F9E">
                          <w:rPr>
                            <w:sz w:val="20"/>
                            <w:szCs w:val="20"/>
                          </w:rPr>
                          <w:t xml:space="preserve"> муниципального района (Уплата налога на имущество организаций и земельного налога)</w:t>
                        </w:r>
                      </w:p>
                    </w:tc>
                    <w:tc>
                      <w:tcPr>
                        <w:tcW w:w="1276"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rPr>
                            <w:sz w:val="20"/>
                            <w:szCs w:val="20"/>
                          </w:rPr>
                        </w:pPr>
                        <w:r w:rsidRPr="006B1F9E">
                          <w:rPr>
                            <w:sz w:val="20"/>
                            <w:szCs w:val="20"/>
                          </w:rPr>
                          <w:t>21 7 01 73530</w:t>
                        </w:r>
                      </w:p>
                    </w:tc>
                    <w:tc>
                      <w:tcPr>
                        <w:tcW w:w="709"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jc w:val="center"/>
                          <w:rPr>
                            <w:sz w:val="20"/>
                            <w:szCs w:val="20"/>
                          </w:rPr>
                        </w:pPr>
                        <w:r w:rsidRPr="006B1F9E">
                          <w:rPr>
                            <w:sz w:val="20"/>
                            <w:szCs w:val="20"/>
                          </w:rPr>
                          <w:t>851</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241,156</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241,156</w:t>
                        </w:r>
                      </w:p>
                    </w:tc>
                  </w:tr>
                  <w:tr w:rsidR="008118BF" w:rsidRPr="006B1F9E" w:rsidTr="00CD0E7C">
                    <w:trPr>
                      <w:trHeight w:val="81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6B1F9E" w:rsidRDefault="008118BF" w:rsidP="00CD0E7C">
                        <w:pPr>
                          <w:rPr>
                            <w:sz w:val="20"/>
                            <w:szCs w:val="20"/>
                          </w:rPr>
                        </w:pPr>
                        <w:r w:rsidRPr="006B1F9E">
                          <w:rPr>
                            <w:sz w:val="20"/>
                            <w:szCs w:val="20"/>
                          </w:rPr>
                          <w:t>Мероприятия в области жилищного хозяйства  (уплата взносов на капитальный ремонт) (Прочая закупка товаров, работ и услуг)</w:t>
                        </w:r>
                      </w:p>
                    </w:tc>
                    <w:tc>
                      <w:tcPr>
                        <w:tcW w:w="1276"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rPr>
                            <w:sz w:val="20"/>
                            <w:szCs w:val="20"/>
                          </w:rPr>
                        </w:pPr>
                        <w:r w:rsidRPr="006B1F9E">
                          <w:rPr>
                            <w:sz w:val="20"/>
                            <w:szCs w:val="20"/>
                          </w:rPr>
                          <w:t>21 7 01 73540</w:t>
                        </w:r>
                      </w:p>
                    </w:tc>
                    <w:tc>
                      <w:tcPr>
                        <w:tcW w:w="709"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jc w:val="center"/>
                          <w:rPr>
                            <w:sz w:val="20"/>
                            <w:szCs w:val="20"/>
                          </w:rPr>
                        </w:pPr>
                        <w:r w:rsidRPr="006B1F9E">
                          <w:rPr>
                            <w:sz w:val="20"/>
                            <w:szCs w:val="20"/>
                          </w:rPr>
                          <w:t>244</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1 984,024</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1 679,751</w:t>
                        </w:r>
                      </w:p>
                    </w:tc>
                  </w:tr>
                  <w:tr w:rsidR="008118BF" w:rsidRPr="006B1F9E" w:rsidTr="00CD0E7C">
                    <w:trPr>
                      <w:trHeight w:val="81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6B1F9E" w:rsidRDefault="008118BF" w:rsidP="00CD0E7C">
                        <w:pPr>
                          <w:rPr>
                            <w:sz w:val="20"/>
                            <w:szCs w:val="20"/>
                          </w:rPr>
                        </w:pPr>
                        <w:r w:rsidRPr="006B1F9E">
                          <w:rPr>
                            <w:sz w:val="20"/>
                            <w:szCs w:val="20"/>
                          </w:rPr>
                          <w:lastRenderedPageBreak/>
                          <w:t>Мероприятия в области жилищного хозяйства  (уплата взносов на капитальный ремонт) (Закупка энергетических ресурсов)</w:t>
                        </w:r>
                      </w:p>
                    </w:tc>
                    <w:tc>
                      <w:tcPr>
                        <w:tcW w:w="1276"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rPr>
                            <w:sz w:val="20"/>
                            <w:szCs w:val="20"/>
                          </w:rPr>
                        </w:pPr>
                        <w:r w:rsidRPr="006B1F9E">
                          <w:rPr>
                            <w:sz w:val="20"/>
                            <w:szCs w:val="20"/>
                          </w:rPr>
                          <w:t>21 7 01 73540</w:t>
                        </w:r>
                      </w:p>
                    </w:tc>
                    <w:tc>
                      <w:tcPr>
                        <w:tcW w:w="709"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jc w:val="center"/>
                          <w:rPr>
                            <w:sz w:val="20"/>
                            <w:szCs w:val="20"/>
                          </w:rPr>
                        </w:pPr>
                        <w:r w:rsidRPr="006B1F9E">
                          <w:rPr>
                            <w:sz w:val="20"/>
                            <w:szCs w:val="20"/>
                          </w:rPr>
                          <w:t>247</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111,129</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111,129</w:t>
                        </w:r>
                      </w:p>
                    </w:tc>
                  </w:tr>
                  <w:tr w:rsidR="008118BF" w:rsidRPr="006B1F9E" w:rsidTr="00CD0E7C">
                    <w:trPr>
                      <w:trHeight w:val="121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6B1F9E" w:rsidRDefault="008118BF" w:rsidP="00CD0E7C">
                        <w:pPr>
                          <w:rPr>
                            <w:sz w:val="20"/>
                            <w:szCs w:val="20"/>
                          </w:rPr>
                        </w:pPr>
                        <w:r w:rsidRPr="006B1F9E">
                          <w:rPr>
                            <w:sz w:val="20"/>
                            <w:szCs w:val="20"/>
                          </w:rPr>
                          <w:t>Мероприятия в области жилищного хозяйства  (уплата взносов на капитальный ремонт) (Исполнение судебных актов Российской Федерации и мировых соглашений по возмещению причиненного вреда)</w:t>
                        </w:r>
                      </w:p>
                    </w:tc>
                    <w:tc>
                      <w:tcPr>
                        <w:tcW w:w="1276"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rPr>
                            <w:sz w:val="20"/>
                            <w:szCs w:val="20"/>
                          </w:rPr>
                        </w:pPr>
                        <w:r w:rsidRPr="006B1F9E">
                          <w:rPr>
                            <w:sz w:val="20"/>
                            <w:szCs w:val="20"/>
                          </w:rPr>
                          <w:t>21 7 01 73540</w:t>
                        </w:r>
                      </w:p>
                    </w:tc>
                    <w:tc>
                      <w:tcPr>
                        <w:tcW w:w="709"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jc w:val="center"/>
                          <w:rPr>
                            <w:sz w:val="20"/>
                            <w:szCs w:val="20"/>
                          </w:rPr>
                        </w:pPr>
                        <w:r w:rsidRPr="006B1F9E">
                          <w:rPr>
                            <w:sz w:val="20"/>
                            <w:szCs w:val="20"/>
                          </w:rPr>
                          <w:t>831</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9,878</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9,878</w:t>
                        </w:r>
                      </w:p>
                    </w:tc>
                  </w:tr>
                  <w:tr w:rsidR="008118BF" w:rsidRPr="006B1F9E" w:rsidTr="00CD0E7C">
                    <w:trPr>
                      <w:trHeight w:val="75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18BF" w:rsidRPr="006B1F9E" w:rsidRDefault="008118BF" w:rsidP="00CD0E7C">
                        <w:pPr>
                          <w:rPr>
                            <w:sz w:val="20"/>
                            <w:szCs w:val="20"/>
                          </w:rPr>
                        </w:pPr>
                        <w:r w:rsidRPr="006B1F9E">
                          <w:rPr>
                            <w:sz w:val="20"/>
                            <w:szCs w:val="20"/>
                          </w:rPr>
                          <w:t>Мероприятия в области жилищного хозяйства  (уплата взносов на капитальный ремонт) (Уплата иных платежей)</w:t>
                        </w:r>
                      </w:p>
                    </w:tc>
                    <w:tc>
                      <w:tcPr>
                        <w:tcW w:w="1276"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rPr>
                            <w:sz w:val="20"/>
                            <w:szCs w:val="20"/>
                          </w:rPr>
                        </w:pPr>
                        <w:r w:rsidRPr="006B1F9E">
                          <w:rPr>
                            <w:sz w:val="20"/>
                            <w:szCs w:val="20"/>
                          </w:rPr>
                          <w:t>21 7 01 73540</w:t>
                        </w:r>
                      </w:p>
                    </w:tc>
                    <w:tc>
                      <w:tcPr>
                        <w:tcW w:w="709" w:type="dxa"/>
                        <w:tcBorders>
                          <w:top w:val="nil"/>
                          <w:left w:val="single" w:sz="4" w:space="0" w:color="auto"/>
                          <w:bottom w:val="single" w:sz="4" w:space="0" w:color="auto"/>
                          <w:right w:val="nil"/>
                        </w:tcBorders>
                        <w:shd w:val="clear" w:color="auto" w:fill="auto"/>
                        <w:noWrap/>
                        <w:hideMark/>
                      </w:tcPr>
                      <w:p w:rsidR="008118BF" w:rsidRPr="006B1F9E" w:rsidRDefault="008118BF" w:rsidP="00CD0E7C">
                        <w:pPr>
                          <w:jc w:val="center"/>
                          <w:rPr>
                            <w:sz w:val="20"/>
                            <w:szCs w:val="20"/>
                          </w:rPr>
                        </w:pPr>
                        <w:r w:rsidRPr="006B1F9E">
                          <w:rPr>
                            <w:sz w:val="20"/>
                            <w:szCs w:val="20"/>
                          </w:rPr>
                          <w:t>853</w:t>
                        </w:r>
                      </w:p>
                    </w:tc>
                    <w:tc>
                      <w:tcPr>
                        <w:tcW w:w="1276" w:type="dxa"/>
                        <w:tcBorders>
                          <w:top w:val="nil"/>
                          <w:left w:val="single" w:sz="4" w:space="0" w:color="auto"/>
                          <w:bottom w:val="single" w:sz="4"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0,364</w:t>
                        </w:r>
                      </w:p>
                    </w:tc>
                    <w:tc>
                      <w:tcPr>
                        <w:tcW w:w="1559" w:type="dxa"/>
                        <w:tcBorders>
                          <w:top w:val="single" w:sz="2" w:space="0" w:color="auto"/>
                          <w:left w:val="single" w:sz="2" w:space="0" w:color="auto"/>
                          <w:bottom w:val="single" w:sz="2" w:space="0" w:color="auto"/>
                          <w:right w:val="single" w:sz="2" w:space="0" w:color="auto"/>
                        </w:tcBorders>
                        <w:shd w:val="clear" w:color="auto" w:fill="auto"/>
                        <w:noWrap/>
                        <w:hideMark/>
                      </w:tcPr>
                      <w:p w:rsidR="008118BF" w:rsidRPr="006B1F9E" w:rsidRDefault="008118BF" w:rsidP="00CD0E7C">
                        <w:pPr>
                          <w:jc w:val="right"/>
                          <w:rPr>
                            <w:sz w:val="20"/>
                            <w:szCs w:val="20"/>
                          </w:rPr>
                        </w:pPr>
                        <w:r w:rsidRPr="006B1F9E">
                          <w:rPr>
                            <w:sz w:val="20"/>
                            <w:szCs w:val="20"/>
                          </w:rPr>
                          <w:t>0,364</w:t>
                        </w:r>
                      </w:p>
                    </w:tc>
                  </w:tr>
                </w:tbl>
                <w:p w:rsidR="00F54577" w:rsidRPr="006B1F9E" w:rsidRDefault="00F54577" w:rsidP="006E695E">
                  <w:pPr>
                    <w:pStyle w:val="af"/>
                    <w:widowControl w:val="0"/>
                    <w:jc w:val="both"/>
                    <w:rPr>
                      <w:rFonts w:ascii="Times New Roman" w:hAnsi="Times New Roman"/>
                      <w:b/>
                      <w:sz w:val="24"/>
                      <w:szCs w:val="24"/>
                    </w:rPr>
                  </w:pPr>
                </w:p>
                <w:p w:rsidR="00087935" w:rsidRPr="006B1F9E" w:rsidRDefault="00087935" w:rsidP="006E695E">
                  <w:pPr>
                    <w:widowControl w:val="0"/>
                    <w:ind w:firstLine="709"/>
                    <w:jc w:val="both"/>
                  </w:pPr>
                </w:p>
                <w:p w:rsidR="00087935" w:rsidRPr="006B1F9E" w:rsidRDefault="00087935" w:rsidP="006E695E">
                  <w:pPr>
                    <w:pStyle w:val="af"/>
                    <w:widowControl w:val="0"/>
                    <w:numPr>
                      <w:ilvl w:val="0"/>
                      <w:numId w:val="21"/>
                    </w:numPr>
                    <w:jc w:val="both"/>
                    <w:rPr>
                      <w:rFonts w:ascii="Times New Roman" w:hAnsi="Times New Roman"/>
                      <w:b/>
                      <w:sz w:val="24"/>
                      <w:szCs w:val="24"/>
                    </w:rPr>
                  </w:pPr>
                  <w:r w:rsidRPr="006B1F9E">
                    <w:rPr>
                      <w:rFonts w:ascii="Times New Roman" w:hAnsi="Times New Roman"/>
                      <w:b/>
                      <w:sz w:val="24"/>
                      <w:szCs w:val="24"/>
                    </w:rPr>
                    <w:t>Муниципальная программа "Доплата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p w:rsidR="002573E3" w:rsidRPr="006B1F9E" w:rsidRDefault="002573E3" w:rsidP="002573E3">
                  <w:pPr>
                    <w:pStyle w:val="af"/>
                    <w:widowControl w:val="0"/>
                    <w:ind w:left="851" w:firstLine="567"/>
                    <w:jc w:val="both"/>
                    <w:rPr>
                      <w:rFonts w:ascii="Times New Roman" w:hAnsi="Times New Roman"/>
                      <w:sz w:val="24"/>
                      <w:szCs w:val="24"/>
                    </w:rPr>
                  </w:pPr>
                </w:p>
                <w:p w:rsidR="002573E3" w:rsidRPr="006B1F9E" w:rsidRDefault="002573E3" w:rsidP="009D0310">
                  <w:pPr>
                    <w:pStyle w:val="af"/>
                    <w:widowControl w:val="0"/>
                    <w:ind w:left="0" w:firstLine="567"/>
                    <w:jc w:val="both"/>
                    <w:rPr>
                      <w:rFonts w:ascii="Times New Roman" w:hAnsi="Times New Roman"/>
                      <w:sz w:val="24"/>
                      <w:szCs w:val="24"/>
                    </w:rPr>
                  </w:pPr>
                  <w:r w:rsidRPr="006B1F9E">
                    <w:rPr>
                      <w:rFonts w:ascii="Times New Roman" w:hAnsi="Times New Roman"/>
                      <w:sz w:val="24"/>
                      <w:szCs w:val="24"/>
                    </w:rPr>
                    <w:t xml:space="preserve">Ответственный исполнитель муниципальной программы – администрация </w:t>
                  </w:r>
                  <w:proofErr w:type="spellStart"/>
                  <w:r w:rsidRPr="006B1F9E">
                    <w:rPr>
                      <w:rFonts w:ascii="Times New Roman" w:hAnsi="Times New Roman"/>
                      <w:sz w:val="24"/>
                      <w:szCs w:val="24"/>
                    </w:rPr>
                    <w:t>Пудожского</w:t>
                  </w:r>
                  <w:proofErr w:type="spellEnd"/>
                  <w:r w:rsidRPr="006B1F9E">
                    <w:rPr>
                      <w:rFonts w:ascii="Times New Roman" w:hAnsi="Times New Roman"/>
                      <w:sz w:val="24"/>
                      <w:szCs w:val="24"/>
                    </w:rPr>
                    <w:t xml:space="preserve"> муниципального района.</w:t>
                  </w:r>
                </w:p>
                <w:p w:rsidR="002573E3" w:rsidRPr="006B1F9E" w:rsidRDefault="002573E3" w:rsidP="009D0310">
                  <w:pPr>
                    <w:pStyle w:val="af"/>
                    <w:widowControl w:val="0"/>
                    <w:ind w:left="0" w:firstLine="567"/>
                    <w:jc w:val="both"/>
                    <w:rPr>
                      <w:rFonts w:ascii="Times New Roman" w:hAnsi="Times New Roman"/>
                      <w:sz w:val="24"/>
                      <w:szCs w:val="24"/>
                    </w:rPr>
                  </w:pPr>
                  <w:r w:rsidRPr="006B1F9E">
                    <w:rPr>
                      <w:rFonts w:ascii="Times New Roman" w:hAnsi="Times New Roman"/>
                      <w:sz w:val="24"/>
                      <w:szCs w:val="24"/>
                    </w:rPr>
                    <w:t>Соисполнители муниципальной программы – отдел управления делами, отдел финансов и бухгалтерского учета.</w:t>
                  </w:r>
                </w:p>
                <w:p w:rsidR="002573E3" w:rsidRPr="006B1F9E" w:rsidRDefault="002573E3" w:rsidP="009D0310">
                  <w:pPr>
                    <w:pStyle w:val="af"/>
                    <w:widowControl w:val="0"/>
                    <w:ind w:left="0" w:firstLine="567"/>
                    <w:jc w:val="both"/>
                    <w:rPr>
                      <w:rFonts w:ascii="Times New Roman" w:hAnsi="Times New Roman"/>
                    </w:rPr>
                  </w:pPr>
                  <w:r w:rsidRPr="006B1F9E">
                    <w:rPr>
                      <w:rFonts w:ascii="Times New Roman" w:hAnsi="Times New Roman"/>
                      <w:sz w:val="24"/>
                      <w:szCs w:val="24"/>
                    </w:rPr>
                    <w:t xml:space="preserve">Цель муниципальной программы - </w:t>
                  </w:r>
                  <w:r w:rsidRPr="006B1F9E">
                    <w:rPr>
                      <w:rFonts w:ascii="Times New Roman" w:hAnsi="Times New Roman"/>
                    </w:rPr>
                    <w:t>Повышение качества предоставления и доступности муниципальной услуги, создание комфортных условий для получателей муниципальной услуги.</w:t>
                  </w:r>
                </w:p>
                <w:p w:rsidR="002573E3" w:rsidRPr="006B1F9E" w:rsidRDefault="002573E3" w:rsidP="009D0310">
                  <w:pPr>
                    <w:pStyle w:val="af"/>
                    <w:widowControl w:val="0"/>
                    <w:ind w:left="0" w:firstLine="567"/>
                    <w:jc w:val="both"/>
                    <w:rPr>
                      <w:rFonts w:ascii="Times New Roman" w:hAnsi="Times New Roman"/>
                    </w:rPr>
                  </w:pPr>
                  <w:r w:rsidRPr="006B1F9E">
                    <w:rPr>
                      <w:rFonts w:ascii="Times New Roman" w:hAnsi="Times New Roman"/>
                    </w:rPr>
                    <w:t>Задачи муниципальной программы - Назначение и выплата ежемесячной доплаты к пенсии.</w:t>
                  </w:r>
                </w:p>
                <w:p w:rsidR="002573E3" w:rsidRPr="006B1F9E" w:rsidRDefault="002573E3" w:rsidP="009D0310">
                  <w:pPr>
                    <w:ind w:firstLine="567"/>
                    <w:jc w:val="both"/>
                    <w:rPr>
                      <w:bCs/>
                    </w:rPr>
                  </w:pPr>
                  <w:r w:rsidRPr="006B1F9E">
                    <w:t xml:space="preserve">Расходы  на реализацию муниципальной  программы в 2022 году составили </w:t>
                  </w:r>
                  <w:r w:rsidRPr="006B1F9E">
                    <w:rPr>
                      <w:bCs/>
                    </w:rPr>
                    <w:t xml:space="preserve">5 858,900 тыс. </w:t>
                  </w:r>
                  <w:r w:rsidRPr="006B1F9E">
                    <w:t>рублей.</w:t>
                  </w:r>
                </w:p>
                <w:p w:rsidR="002573E3" w:rsidRPr="006B1F9E" w:rsidRDefault="002573E3" w:rsidP="009D0310">
                  <w:pPr>
                    <w:pStyle w:val="af"/>
                    <w:widowControl w:val="0"/>
                    <w:ind w:left="0" w:firstLine="621"/>
                    <w:jc w:val="both"/>
                    <w:rPr>
                      <w:rFonts w:ascii="Times New Roman" w:hAnsi="Times New Roman"/>
                      <w:sz w:val="24"/>
                      <w:szCs w:val="24"/>
                    </w:rPr>
                  </w:pPr>
                  <w:r w:rsidRPr="006B1F9E">
                    <w:rPr>
                      <w:rFonts w:ascii="Times New Roman" w:hAnsi="Times New Roman"/>
                      <w:sz w:val="24"/>
                      <w:szCs w:val="24"/>
                    </w:rPr>
                    <w:t>Количество получателей доплаты на 01.01.2022г. составило 41 человек.</w:t>
                  </w:r>
                </w:p>
                <w:p w:rsidR="002573E3" w:rsidRPr="006B1F9E" w:rsidRDefault="002573E3" w:rsidP="009D0310">
                  <w:pPr>
                    <w:pStyle w:val="af"/>
                    <w:widowControl w:val="0"/>
                    <w:ind w:left="0" w:firstLine="621"/>
                    <w:jc w:val="both"/>
                    <w:rPr>
                      <w:rFonts w:ascii="Times New Roman" w:hAnsi="Times New Roman"/>
                      <w:sz w:val="24"/>
                      <w:szCs w:val="24"/>
                    </w:rPr>
                  </w:pPr>
                  <w:r w:rsidRPr="006B1F9E">
                    <w:rPr>
                      <w:rFonts w:ascii="Times New Roman" w:hAnsi="Times New Roman"/>
                      <w:sz w:val="24"/>
                      <w:szCs w:val="24"/>
                    </w:rPr>
                    <w:t>Количество получателей доплаты на 01.01.2023г. составило 42 человека.</w:t>
                  </w:r>
                </w:p>
                <w:p w:rsidR="002573E3" w:rsidRPr="006B1F9E" w:rsidRDefault="002573E3" w:rsidP="009D0310">
                  <w:pPr>
                    <w:pStyle w:val="af"/>
                    <w:widowControl w:val="0"/>
                    <w:ind w:left="0"/>
                    <w:jc w:val="both"/>
                    <w:rPr>
                      <w:rFonts w:ascii="Times New Roman" w:hAnsi="Times New Roman"/>
                      <w:b/>
                      <w:sz w:val="24"/>
                      <w:szCs w:val="24"/>
                    </w:rPr>
                  </w:pPr>
                </w:p>
                <w:p w:rsidR="00F54577" w:rsidRPr="006B1F9E" w:rsidRDefault="00087935" w:rsidP="006E695E">
                  <w:pPr>
                    <w:pStyle w:val="af"/>
                    <w:widowControl w:val="0"/>
                    <w:numPr>
                      <w:ilvl w:val="0"/>
                      <w:numId w:val="21"/>
                    </w:numPr>
                    <w:jc w:val="both"/>
                    <w:rPr>
                      <w:rFonts w:ascii="Times New Roman" w:hAnsi="Times New Roman"/>
                      <w:b/>
                      <w:sz w:val="24"/>
                      <w:szCs w:val="24"/>
                    </w:rPr>
                  </w:pPr>
                  <w:r w:rsidRPr="006B1F9E">
                    <w:rPr>
                      <w:rFonts w:ascii="Times New Roman" w:hAnsi="Times New Roman"/>
                      <w:b/>
                      <w:sz w:val="24"/>
                      <w:szCs w:val="24"/>
                    </w:rPr>
                    <w:t xml:space="preserve">Муниципальная программа "Развитие культуры в </w:t>
                  </w:r>
                  <w:proofErr w:type="spellStart"/>
                  <w:r w:rsidRPr="006B1F9E">
                    <w:rPr>
                      <w:rFonts w:ascii="Times New Roman" w:hAnsi="Times New Roman"/>
                      <w:b/>
                      <w:sz w:val="24"/>
                      <w:szCs w:val="24"/>
                    </w:rPr>
                    <w:t>Пудожском</w:t>
                  </w:r>
                  <w:proofErr w:type="spellEnd"/>
                  <w:r w:rsidRPr="006B1F9E">
                    <w:rPr>
                      <w:rFonts w:ascii="Times New Roman" w:hAnsi="Times New Roman"/>
                      <w:b/>
                      <w:sz w:val="24"/>
                      <w:szCs w:val="24"/>
                    </w:rPr>
                    <w:t xml:space="preserve"> районе"</w:t>
                  </w:r>
                </w:p>
                <w:p w:rsidR="009C5B0B" w:rsidRPr="009C5B0B" w:rsidRDefault="009C5B0B" w:rsidP="009C5B0B">
                  <w:pPr>
                    <w:widowControl w:val="0"/>
                    <w:ind w:firstLine="709"/>
                    <w:jc w:val="both"/>
                  </w:pPr>
                  <w:r w:rsidRPr="009C5B0B">
                    <w:t>Ответственный исполнитель муниципальной  программы – Управление по образованию и социально-культурной политике.</w:t>
                  </w:r>
                </w:p>
                <w:p w:rsidR="009C5B0B" w:rsidRPr="009C5B0B" w:rsidRDefault="009C5B0B" w:rsidP="009C5B0B">
                  <w:pPr>
                    <w:widowControl w:val="0"/>
                    <w:jc w:val="both"/>
                  </w:pPr>
                  <w:r>
                    <w:t xml:space="preserve">          </w:t>
                  </w:r>
                  <w:r w:rsidRPr="009C5B0B">
                    <w:t>Сроки реализации программы до 2024г.</w:t>
                  </w:r>
                </w:p>
                <w:p w:rsidR="009C5B0B" w:rsidRPr="009C5B0B" w:rsidRDefault="009C5B0B" w:rsidP="00505693">
                  <w:pPr>
                    <w:rPr>
                      <w:b/>
                    </w:rPr>
                  </w:pPr>
                  <w:r w:rsidRPr="009C5B0B">
                    <w:rPr>
                      <w:color w:val="000000"/>
                    </w:rPr>
                    <w:t xml:space="preserve">          Основными задачами  муниципальной программы является </w:t>
                  </w:r>
                  <w:r w:rsidRPr="009C5B0B">
                    <w:t xml:space="preserve">создание условий для формирования приоритетного культурного развития личности населения </w:t>
                  </w:r>
                  <w:proofErr w:type="spellStart"/>
                  <w:r w:rsidRPr="009C5B0B">
                    <w:t>Пудожского</w:t>
                  </w:r>
                  <w:proofErr w:type="spellEnd"/>
                  <w:r w:rsidRPr="009C5B0B">
                    <w:t xml:space="preserve"> района на основе всестороннего освоения культурных</w:t>
                  </w:r>
                  <w:r w:rsidRPr="00D44841">
                    <w:rPr>
                      <w:sz w:val="28"/>
                      <w:szCs w:val="28"/>
                    </w:rPr>
                    <w:t xml:space="preserve"> </w:t>
                  </w:r>
                  <w:r w:rsidRPr="009C5B0B">
                    <w:t>ресурсов района и более широкого удовлетворения потребностей граждан услугами сферы культуры.</w:t>
                  </w:r>
                </w:p>
                <w:p w:rsidR="004013C0" w:rsidRPr="005E5562" w:rsidRDefault="00505693" w:rsidP="00505693">
                  <w:r>
                    <w:t xml:space="preserve">          </w:t>
                  </w:r>
                  <w:r w:rsidR="004013C0">
                    <w:t>И</w:t>
                  </w:r>
                  <w:r w:rsidR="004013C0" w:rsidRPr="005E5562">
                    <w:t xml:space="preserve">сполнение составило 30142,255 </w:t>
                  </w:r>
                  <w:r w:rsidR="004013C0">
                    <w:t>тыс</w:t>
                  </w:r>
                  <w:proofErr w:type="gramStart"/>
                  <w:r w:rsidR="004013C0">
                    <w:t>.</w:t>
                  </w:r>
                  <w:r w:rsidR="004013C0" w:rsidRPr="005E5562">
                    <w:t>р</w:t>
                  </w:r>
                  <w:proofErr w:type="gramEnd"/>
                  <w:r w:rsidR="004013C0" w:rsidRPr="005E5562">
                    <w:t>ублей.</w:t>
                  </w:r>
                </w:p>
                <w:p w:rsidR="004013C0" w:rsidRDefault="00505693" w:rsidP="00505693">
                  <w:r>
                    <w:t xml:space="preserve">          </w:t>
                  </w:r>
                  <w:r w:rsidR="004013C0" w:rsidRPr="005E5562">
                    <w:t xml:space="preserve">Расходы на фонд оплаты труда с начислениями составили 4 185 811,00 рублей. Фактическая численность на 01.01.2022 года  составила 34,5 единиц. Среднемесячная заработная плата в 2022 году составляла  35767  рублей,. Целевой показатель </w:t>
                  </w:r>
                  <w:proofErr w:type="gramStart"/>
                  <w:r w:rsidR="004013C0" w:rsidRPr="005E5562">
                    <w:t>повышения оплаты труда работников культуры</w:t>
                  </w:r>
                  <w:proofErr w:type="gramEnd"/>
                  <w:r w:rsidR="004013C0" w:rsidRPr="005E5562">
                    <w:t xml:space="preserve"> в 2022 году был утвержден в размере  35767 рублей,  факт составил 35767 рублей.</w:t>
                  </w:r>
                </w:p>
                <w:p w:rsidR="00505693" w:rsidRDefault="00505693" w:rsidP="00505693"/>
                <w:p w:rsidR="009C5B0B" w:rsidRPr="005E5562" w:rsidRDefault="009C5B0B" w:rsidP="00DB5A0E">
                  <w:pPr>
                    <w:jc w:val="right"/>
                    <w:rPr>
                      <w:b/>
                    </w:rPr>
                  </w:pPr>
                  <w:r>
                    <w:t>Тыс</w:t>
                  </w:r>
                  <w:proofErr w:type="gramStart"/>
                  <w:r>
                    <w:t>.р</w:t>
                  </w:r>
                  <w:proofErr w:type="gramEnd"/>
                  <w:r>
                    <w:t>уб.</w:t>
                  </w:r>
                </w:p>
                <w:tbl>
                  <w:tblPr>
                    <w:tblW w:w="9803" w:type="dxa"/>
                    <w:tblLayout w:type="fixed"/>
                    <w:tblLook w:val="04A0"/>
                  </w:tblPr>
                  <w:tblGrid>
                    <w:gridCol w:w="5235"/>
                    <w:gridCol w:w="1203"/>
                    <w:gridCol w:w="667"/>
                    <w:gridCol w:w="1390"/>
                    <w:gridCol w:w="1308"/>
                  </w:tblGrid>
                  <w:tr w:rsidR="004013C0" w:rsidRPr="00475ED3" w:rsidTr="00CD0E7C">
                    <w:trPr>
                      <w:trHeight w:val="360"/>
                    </w:trPr>
                    <w:tc>
                      <w:tcPr>
                        <w:tcW w:w="5235" w:type="dxa"/>
                        <w:vMerge w:val="restart"/>
                        <w:tcBorders>
                          <w:top w:val="single" w:sz="8" w:space="0" w:color="auto"/>
                          <w:left w:val="single" w:sz="8" w:space="0" w:color="auto"/>
                          <w:bottom w:val="single" w:sz="8" w:space="0" w:color="auto"/>
                          <w:right w:val="single" w:sz="4" w:space="0" w:color="auto"/>
                        </w:tcBorders>
                        <w:shd w:val="clear" w:color="auto" w:fill="auto"/>
                        <w:noWrap/>
                        <w:hideMark/>
                      </w:tcPr>
                      <w:p w:rsidR="004013C0" w:rsidRPr="00F432CA" w:rsidRDefault="004013C0" w:rsidP="00CD0E7C">
                        <w:pPr>
                          <w:jc w:val="center"/>
                          <w:rPr>
                            <w:sz w:val="20"/>
                            <w:szCs w:val="20"/>
                          </w:rPr>
                        </w:pPr>
                        <w:r w:rsidRPr="00F432CA">
                          <w:rPr>
                            <w:sz w:val="20"/>
                            <w:szCs w:val="20"/>
                          </w:rPr>
                          <w:t>Наименование</w:t>
                        </w:r>
                      </w:p>
                    </w:tc>
                    <w:tc>
                      <w:tcPr>
                        <w:tcW w:w="1203" w:type="dxa"/>
                        <w:vMerge w:val="restart"/>
                        <w:tcBorders>
                          <w:top w:val="single" w:sz="8" w:space="0" w:color="auto"/>
                          <w:left w:val="single" w:sz="4" w:space="0" w:color="auto"/>
                          <w:bottom w:val="single" w:sz="8" w:space="0" w:color="auto"/>
                          <w:right w:val="nil"/>
                        </w:tcBorders>
                        <w:shd w:val="clear" w:color="auto" w:fill="auto"/>
                        <w:hideMark/>
                      </w:tcPr>
                      <w:p w:rsidR="004013C0" w:rsidRPr="00F432CA" w:rsidRDefault="004013C0" w:rsidP="00CD0E7C">
                        <w:pPr>
                          <w:jc w:val="center"/>
                          <w:rPr>
                            <w:sz w:val="20"/>
                            <w:szCs w:val="20"/>
                          </w:rPr>
                        </w:pPr>
                        <w:r w:rsidRPr="00F432CA">
                          <w:rPr>
                            <w:sz w:val="20"/>
                            <w:szCs w:val="20"/>
                          </w:rPr>
                          <w:t>Целевая статья</w:t>
                        </w:r>
                      </w:p>
                    </w:tc>
                    <w:tc>
                      <w:tcPr>
                        <w:tcW w:w="667" w:type="dxa"/>
                        <w:vMerge w:val="restart"/>
                        <w:tcBorders>
                          <w:top w:val="single" w:sz="8" w:space="0" w:color="auto"/>
                          <w:left w:val="single" w:sz="4" w:space="0" w:color="auto"/>
                          <w:bottom w:val="single" w:sz="8" w:space="0" w:color="auto"/>
                          <w:right w:val="single" w:sz="4" w:space="0" w:color="auto"/>
                        </w:tcBorders>
                        <w:shd w:val="clear" w:color="auto" w:fill="auto"/>
                        <w:hideMark/>
                      </w:tcPr>
                      <w:p w:rsidR="004013C0" w:rsidRPr="00F432CA" w:rsidRDefault="004013C0" w:rsidP="00CD0E7C">
                        <w:pPr>
                          <w:jc w:val="center"/>
                          <w:rPr>
                            <w:sz w:val="20"/>
                            <w:szCs w:val="20"/>
                          </w:rPr>
                        </w:pPr>
                        <w:r w:rsidRPr="00F432CA">
                          <w:rPr>
                            <w:sz w:val="20"/>
                            <w:szCs w:val="20"/>
                          </w:rPr>
                          <w:t>Вид расходов</w:t>
                        </w:r>
                      </w:p>
                    </w:tc>
                    <w:tc>
                      <w:tcPr>
                        <w:tcW w:w="1390" w:type="dxa"/>
                        <w:tcBorders>
                          <w:top w:val="single" w:sz="8" w:space="0" w:color="auto"/>
                          <w:left w:val="single" w:sz="4" w:space="0" w:color="auto"/>
                          <w:bottom w:val="nil"/>
                          <w:right w:val="single" w:sz="2" w:space="0" w:color="auto"/>
                        </w:tcBorders>
                        <w:shd w:val="clear" w:color="auto" w:fill="auto"/>
                        <w:hideMark/>
                      </w:tcPr>
                      <w:p w:rsidR="004013C0" w:rsidRPr="00F432CA" w:rsidRDefault="004013C0" w:rsidP="00CD0E7C">
                        <w:pPr>
                          <w:jc w:val="center"/>
                          <w:rPr>
                            <w:sz w:val="20"/>
                            <w:szCs w:val="20"/>
                          </w:rPr>
                        </w:pPr>
                        <w:r w:rsidRPr="00F432CA">
                          <w:rPr>
                            <w:sz w:val="20"/>
                            <w:szCs w:val="20"/>
                          </w:rPr>
                          <w:t>Сумма</w:t>
                        </w:r>
                      </w:p>
                    </w:tc>
                    <w:tc>
                      <w:tcPr>
                        <w:tcW w:w="1308" w:type="dxa"/>
                        <w:vMerge w:val="restart"/>
                        <w:tcBorders>
                          <w:top w:val="single" w:sz="2" w:space="0" w:color="auto"/>
                          <w:left w:val="single" w:sz="2" w:space="0" w:color="auto"/>
                          <w:bottom w:val="single" w:sz="2" w:space="0" w:color="auto"/>
                          <w:right w:val="single" w:sz="2" w:space="0" w:color="auto"/>
                        </w:tcBorders>
                        <w:shd w:val="clear" w:color="auto" w:fill="auto"/>
                        <w:noWrap/>
                        <w:hideMark/>
                      </w:tcPr>
                      <w:p w:rsidR="004013C0" w:rsidRPr="00475ED3" w:rsidRDefault="004013C0" w:rsidP="00CD0E7C">
                        <w:pPr>
                          <w:jc w:val="center"/>
                          <w:rPr>
                            <w:sz w:val="20"/>
                            <w:szCs w:val="20"/>
                          </w:rPr>
                        </w:pPr>
                      </w:p>
                      <w:p w:rsidR="004013C0" w:rsidRPr="00F432CA" w:rsidRDefault="004013C0" w:rsidP="00CD0E7C">
                        <w:pPr>
                          <w:jc w:val="center"/>
                          <w:rPr>
                            <w:sz w:val="20"/>
                            <w:szCs w:val="20"/>
                          </w:rPr>
                        </w:pPr>
                        <w:r w:rsidRPr="00F432CA">
                          <w:rPr>
                            <w:sz w:val="20"/>
                            <w:szCs w:val="20"/>
                          </w:rPr>
                          <w:t>Факт</w:t>
                        </w:r>
                      </w:p>
                    </w:tc>
                  </w:tr>
                  <w:tr w:rsidR="004013C0" w:rsidRPr="00475ED3" w:rsidTr="00CD0E7C">
                    <w:trPr>
                      <w:trHeight w:val="1140"/>
                    </w:trPr>
                    <w:tc>
                      <w:tcPr>
                        <w:tcW w:w="5235" w:type="dxa"/>
                        <w:vMerge/>
                        <w:tcBorders>
                          <w:top w:val="single" w:sz="8" w:space="0" w:color="auto"/>
                          <w:left w:val="single" w:sz="8" w:space="0" w:color="auto"/>
                          <w:bottom w:val="single" w:sz="8" w:space="0" w:color="auto"/>
                          <w:right w:val="single" w:sz="4" w:space="0" w:color="auto"/>
                        </w:tcBorders>
                        <w:vAlign w:val="center"/>
                        <w:hideMark/>
                      </w:tcPr>
                      <w:p w:rsidR="004013C0" w:rsidRPr="00F432CA" w:rsidRDefault="004013C0" w:rsidP="00CD0E7C">
                        <w:pPr>
                          <w:rPr>
                            <w:sz w:val="20"/>
                            <w:szCs w:val="20"/>
                          </w:rPr>
                        </w:pPr>
                      </w:p>
                    </w:tc>
                    <w:tc>
                      <w:tcPr>
                        <w:tcW w:w="1203" w:type="dxa"/>
                        <w:vMerge/>
                        <w:tcBorders>
                          <w:top w:val="single" w:sz="8" w:space="0" w:color="auto"/>
                          <w:left w:val="single" w:sz="4" w:space="0" w:color="auto"/>
                          <w:bottom w:val="single" w:sz="8" w:space="0" w:color="auto"/>
                          <w:right w:val="nil"/>
                        </w:tcBorders>
                        <w:vAlign w:val="center"/>
                        <w:hideMark/>
                      </w:tcPr>
                      <w:p w:rsidR="004013C0" w:rsidRPr="00F432CA" w:rsidRDefault="004013C0" w:rsidP="00CD0E7C">
                        <w:pPr>
                          <w:rPr>
                            <w:sz w:val="20"/>
                            <w:szCs w:val="20"/>
                          </w:rPr>
                        </w:pPr>
                      </w:p>
                    </w:tc>
                    <w:tc>
                      <w:tcPr>
                        <w:tcW w:w="667" w:type="dxa"/>
                        <w:vMerge/>
                        <w:tcBorders>
                          <w:top w:val="single" w:sz="8" w:space="0" w:color="auto"/>
                          <w:left w:val="single" w:sz="4" w:space="0" w:color="auto"/>
                          <w:bottom w:val="single" w:sz="8" w:space="0" w:color="auto"/>
                          <w:right w:val="single" w:sz="4" w:space="0" w:color="auto"/>
                        </w:tcBorders>
                        <w:vAlign w:val="center"/>
                        <w:hideMark/>
                      </w:tcPr>
                      <w:p w:rsidR="004013C0" w:rsidRPr="00F432CA" w:rsidRDefault="004013C0" w:rsidP="00CD0E7C">
                        <w:pPr>
                          <w:rPr>
                            <w:sz w:val="20"/>
                            <w:szCs w:val="20"/>
                          </w:rPr>
                        </w:pPr>
                      </w:p>
                    </w:tc>
                    <w:tc>
                      <w:tcPr>
                        <w:tcW w:w="1390" w:type="dxa"/>
                        <w:tcBorders>
                          <w:top w:val="nil"/>
                          <w:left w:val="single" w:sz="4" w:space="0" w:color="auto"/>
                          <w:bottom w:val="single" w:sz="8" w:space="0" w:color="auto"/>
                          <w:right w:val="single" w:sz="2" w:space="0" w:color="auto"/>
                        </w:tcBorders>
                        <w:shd w:val="clear" w:color="auto" w:fill="auto"/>
                        <w:vAlign w:val="center"/>
                        <w:hideMark/>
                      </w:tcPr>
                      <w:p w:rsidR="004013C0" w:rsidRPr="00F432CA" w:rsidRDefault="004013C0" w:rsidP="00CD0E7C">
                        <w:pPr>
                          <w:jc w:val="center"/>
                          <w:rPr>
                            <w:sz w:val="20"/>
                            <w:szCs w:val="20"/>
                          </w:rPr>
                        </w:pPr>
                        <w:r w:rsidRPr="00F432CA">
                          <w:rPr>
                            <w:sz w:val="20"/>
                            <w:szCs w:val="20"/>
                          </w:rPr>
                          <w:t>на 2022 год</w:t>
                        </w:r>
                      </w:p>
                    </w:tc>
                    <w:tc>
                      <w:tcPr>
                        <w:tcW w:w="1308"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013C0" w:rsidRPr="00F432CA" w:rsidRDefault="004013C0" w:rsidP="00CD0E7C">
                        <w:pPr>
                          <w:jc w:val="center"/>
                          <w:rPr>
                            <w:sz w:val="20"/>
                            <w:szCs w:val="20"/>
                          </w:rPr>
                        </w:pPr>
                      </w:p>
                    </w:tc>
                  </w:tr>
                  <w:tr w:rsidR="004013C0" w:rsidRPr="00F432CA" w:rsidTr="00CD0E7C">
                    <w:trPr>
                      <w:trHeight w:val="255"/>
                    </w:trPr>
                    <w:tc>
                      <w:tcPr>
                        <w:tcW w:w="5235" w:type="dxa"/>
                        <w:tcBorders>
                          <w:top w:val="nil"/>
                          <w:left w:val="single" w:sz="8" w:space="0" w:color="auto"/>
                          <w:bottom w:val="single" w:sz="8" w:space="0" w:color="auto"/>
                          <w:right w:val="single" w:sz="4" w:space="0" w:color="auto"/>
                        </w:tcBorders>
                        <w:shd w:val="clear" w:color="auto" w:fill="auto"/>
                        <w:noWrap/>
                        <w:vAlign w:val="bottom"/>
                        <w:hideMark/>
                      </w:tcPr>
                      <w:p w:rsidR="004013C0" w:rsidRPr="00F432CA" w:rsidRDefault="004013C0" w:rsidP="00CD0E7C">
                        <w:pPr>
                          <w:jc w:val="center"/>
                          <w:rPr>
                            <w:sz w:val="20"/>
                            <w:szCs w:val="20"/>
                          </w:rPr>
                        </w:pPr>
                        <w:r w:rsidRPr="00F432CA">
                          <w:rPr>
                            <w:sz w:val="20"/>
                            <w:szCs w:val="20"/>
                          </w:rPr>
                          <w:lastRenderedPageBreak/>
                          <w:t>1</w:t>
                        </w:r>
                      </w:p>
                    </w:tc>
                    <w:tc>
                      <w:tcPr>
                        <w:tcW w:w="1203" w:type="dxa"/>
                        <w:tcBorders>
                          <w:top w:val="nil"/>
                          <w:left w:val="single" w:sz="4" w:space="0" w:color="auto"/>
                          <w:bottom w:val="single" w:sz="8" w:space="0" w:color="auto"/>
                          <w:right w:val="nil"/>
                        </w:tcBorders>
                        <w:shd w:val="clear" w:color="auto" w:fill="auto"/>
                        <w:noWrap/>
                        <w:vAlign w:val="bottom"/>
                        <w:hideMark/>
                      </w:tcPr>
                      <w:p w:rsidR="004013C0" w:rsidRPr="00F432CA" w:rsidRDefault="004013C0" w:rsidP="00CD0E7C">
                        <w:pPr>
                          <w:jc w:val="center"/>
                          <w:rPr>
                            <w:sz w:val="20"/>
                            <w:szCs w:val="20"/>
                          </w:rPr>
                        </w:pPr>
                        <w:r w:rsidRPr="00F432CA">
                          <w:rPr>
                            <w:sz w:val="20"/>
                            <w:szCs w:val="20"/>
                          </w:rPr>
                          <w:t>2</w:t>
                        </w:r>
                      </w:p>
                    </w:tc>
                    <w:tc>
                      <w:tcPr>
                        <w:tcW w:w="667" w:type="dxa"/>
                        <w:tcBorders>
                          <w:top w:val="nil"/>
                          <w:left w:val="single" w:sz="4" w:space="0" w:color="auto"/>
                          <w:bottom w:val="single" w:sz="8" w:space="0" w:color="auto"/>
                          <w:right w:val="single" w:sz="4" w:space="0" w:color="auto"/>
                        </w:tcBorders>
                        <w:shd w:val="clear" w:color="auto" w:fill="auto"/>
                        <w:noWrap/>
                        <w:vAlign w:val="bottom"/>
                        <w:hideMark/>
                      </w:tcPr>
                      <w:p w:rsidR="004013C0" w:rsidRPr="00F432CA" w:rsidRDefault="004013C0" w:rsidP="00CD0E7C">
                        <w:pPr>
                          <w:jc w:val="center"/>
                          <w:rPr>
                            <w:sz w:val="20"/>
                            <w:szCs w:val="20"/>
                          </w:rPr>
                        </w:pPr>
                        <w:r w:rsidRPr="00F432CA">
                          <w:rPr>
                            <w:sz w:val="20"/>
                            <w:szCs w:val="20"/>
                          </w:rPr>
                          <w:t>3</w:t>
                        </w:r>
                      </w:p>
                    </w:tc>
                    <w:tc>
                      <w:tcPr>
                        <w:tcW w:w="1390" w:type="dxa"/>
                        <w:tcBorders>
                          <w:top w:val="nil"/>
                          <w:left w:val="nil"/>
                          <w:bottom w:val="single" w:sz="8" w:space="0" w:color="auto"/>
                          <w:right w:val="single" w:sz="2" w:space="0" w:color="auto"/>
                        </w:tcBorders>
                        <w:shd w:val="clear" w:color="auto" w:fill="auto"/>
                        <w:noWrap/>
                        <w:vAlign w:val="bottom"/>
                        <w:hideMark/>
                      </w:tcPr>
                      <w:p w:rsidR="004013C0" w:rsidRPr="00F432CA" w:rsidRDefault="004013C0" w:rsidP="00CD0E7C">
                        <w:pPr>
                          <w:jc w:val="center"/>
                          <w:rPr>
                            <w:sz w:val="20"/>
                            <w:szCs w:val="20"/>
                          </w:rPr>
                        </w:pPr>
                        <w:r w:rsidRPr="00F432CA">
                          <w:rPr>
                            <w:sz w:val="20"/>
                            <w:szCs w:val="20"/>
                          </w:rPr>
                          <w:t>4</w:t>
                        </w:r>
                      </w:p>
                    </w:tc>
                    <w:tc>
                      <w:tcPr>
                        <w:tcW w:w="13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3C0" w:rsidRPr="00F432CA" w:rsidRDefault="004013C0" w:rsidP="00CD0E7C">
                        <w:pPr>
                          <w:jc w:val="center"/>
                          <w:rPr>
                            <w:sz w:val="20"/>
                            <w:szCs w:val="20"/>
                          </w:rPr>
                        </w:pPr>
                        <w:r w:rsidRPr="00F432CA">
                          <w:rPr>
                            <w:sz w:val="20"/>
                            <w:szCs w:val="20"/>
                          </w:rPr>
                          <w:t>5</w:t>
                        </w:r>
                      </w:p>
                    </w:tc>
                  </w:tr>
                  <w:tr w:rsidR="004013C0" w:rsidRPr="00F432CA" w:rsidTr="00CD0E7C">
                    <w:trPr>
                      <w:trHeight w:val="31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b/>
                            <w:bCs/>
                            <w:sz w:val="20"/>
                            <w:szCs w:val="20"/>
                          </w:rPr>
                        </w:pPr>
                        <w:r w:rsidRPr="00F432CA">
                          <w:rPr>
                            <w:b/>
                            <w:bCs/>
                            <w:sz w:val="20"/>
                            <w:szCs w:val="20"/>
                          </w:rPr>
                          <w:t xml:space="preserve">Муниципальная программа "Развитие культуры в </w:t>
                        </w:r>
                        <w:proofErr w:type="spellStart"/>
                        <w:r w:rsidRPr="00F432CA">
                          <w:rPr>
                            <w:b/>
                            <w:bCs/>
                            <w:sz w:val="20"/>
                            <w:szCs w:val="20"/>
                          </w:rPr>
                          <w:t>Пудожском</w:t>
                        </w:r>
                        <w:proofErr w:type="spellEnd"/>
                        <w:r w:rsidRPr="00F432CA">
                          <w:rPr>
                            <w:b/>
                            <w:bCs/>
                            <w:sz w:val="20"/>
                            <w:szCs w:val="20"/>
                          </w:rPr>
                          <w:t xml:space="preserve"> районе"</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b/>
                            <w:bCs/>
                            <w:sz w:val="20"/>
                            <w:szCs w:val="20"/>
                          </w:rPr>
                        </w:pPr>
                        <w:r w:rsidRPr="00F432CA">
                          <w:rPr>
                            <w:b/>
                            <w:bCs/>
                            <w:sz w:val="20"/>
                            <w:szCs w:val="20"/>
                          </w:rPr>
                          <w:t xml:space="preserve">12        </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b/>
                            <w:bCs/>
                            <w:sz w:val="20"/>
                            <w:szCs w:val="20"/>
                          </w:rPr>
                        </w:pPr>
                        <w:r w:rsidRPr="00F432CA">
                          <w:rPr>
                            <w:b/>
                            <w:bCs/>
                            <w:sz w:val="20"/>
                            <w:szCs w:val="20"/>
                          </w:rPr>
                          <w:t> </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b/>
                            <w:bCs/>
                            <w:sz w:val="20"/>
                            <w:szCs w:val="20"/>
                          </w:rPr>
                        </w:pPr>
                        <w:r w:rsidRPr="00F432CA">
                          <w:rPr>
                            <w:b/>
                            <w:bCs/>
                            <w:sz w:val="20"/>
                            <w:szCs w:val="20"/>
                          </w:rPr>
                          <w:t>30 394,256</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b/>
                            <w:bCs/>
                            <w:sz w:val="20"/>
                            <w:szCs w:val="20"/>
                          </w:rPr>
                        </w:pPr>
                        <w:r w:rsidRPr="00F432CA">
                          <w:rPr>
                            <w:b/>
                            <w:bCs/>
                            <w:sz w:val="20"/>
                            <w:szCs w:val="20"/>
                          </w:rPr>
                          <w:t>30 142,255</w:t>
                        </w:r>
                      </w:p>
                    </w:tc>
                  </w:tr>
                  <w:tr w:rsidR="004013C0" w:rsidRPr="00F432CA" w:rsidTr="00CD0E7C">
                    <w:trPr>
                      <w:trHeight w:val="103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 xml:space="preserve">Основное мероприятие "Поддержка и развитие художественно-творческой деятельности, искусств и реализация творческого потенциала жителей </w:t>
                        </w:r>
                        <w:proofErr w:type="spellStart"/>
                        <w:r w:rsidRPr="00F432CA">
                          <w:rPr>
                            <w:sz w:val="20"/>
                            <w:szCs w:val="20"/>
                          </w:rPr>
                          <w:t>Пудожского</w:t>
                        </w:r>
                        <w:proofErr w:type="spellEnd"/>
                        <w:r w:rsidRPr="00F432CA">
                          <w:rPr>
                            <w:sz w:val="20"/>
                            <w:szCs w:val="20"/>
                          </w:rPr>
                          <w:t xml:space="preserve"> района"</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 xml:space="preserve">12 0 01     </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 </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12 946,810</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12 946,810</w:t>
                        </w:r>
                      </w:p>
                    </w:tc>
                  </w:tr>
                  <w:tr w:rsidR="004013C0" w:rsidRPr="00F432CA" w:rsidTr="00CD0E7C">
                    <w:trPr>
                      <w:trHeight w:val="106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 xml:space="preserve">Развитие </w:t>
                        </w:r>
                        <w:proofErr w:type="spellStart"/>
                        <w:r w:rsidRPr="00F432CA">
                          <w:rPr>
                            <w:sz w:val="20"/>
                            <w:szCs w:val="20"/>
                          </w:rPr>
                          <w:t>культурно-досугового</w:t>
                        </w:r>
                        <w:proofErr w:type="spellEnd"/>
                        <w:r w:rsidRPr="00F432CA">
                          <w:rPr>
                            <w:sz w:val="20"/>
                            <w:szCs w:val="20"/>
                          </w:rPr>
                          <w:t xml:space="preserve"> обслуживания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12 0 01 23170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5 846,810</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5 846,810</w:t>
                        </w:r>
                      </w:p>
                    </w:tc>
                  </w:tr>
                  <w:tr w:rsidR="004013C0" w:rsidRPr="00F432CA" w:rsidTr="00CD0E7C">
                    <w:trPr>
                      <w:trHeight w:val="198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 xml:space="preserve">Осуществление переданных полномочий по развитию </w:t>
                        </w:r>
                        <w:proofErr w:type="spellStart"/>
                        <w:r w:rsidRPr="00F432CA">
                          <w:rPr>
                            <w:sz w:val="20"/>
                            <w:szCs w:val="20"/>
                          </w:rPr>
                          <w:t>культурно-досугового</w:t>
                        </w:r>
                        <w:proofErr w:type="spellEnd"/>
                        <w:r w:rsidRPr="00F432CA">
                          <w:rPr>
                            <w:sz w:val="20"/>
                            <w:szCs w:val="20"/>
                          </w:rPr>
                          <w:t xml:space="preserve"> обслуживания</w:t>
                        </w:r>
                        <w:proofErr w:type="gramStart"/>
                        <w:r w:rsidRPr="00F432CA">
                          <w:rPr>
                            <w:sz w:val="20"/>
                            <w:szCs w:val="20"/>
                          </w:rPr>
                          <w:t xml:space="preserve"> ,</w:t>
                        </w:r>
                        <w:proofErr w:type="gramEnd"/>
                        <w:r w:rsidRPr="00F432CA">
                          <w:rPr>
                            <w:sz w:val="20"/>
                            <w:szCs w:val="20"/>
                          </w:rPr>
                          <w:t xml:space="preserve"> за счет межбюджетных трансфертов, предоставляемых из бюджетов поселений в бюджет </w:t>
                        </w:r>
                        <w:proofErr w:type="spellStart"/>
                        <w:r w:rsidRPr="00F432CA">
                          <w:rPr>
                            <w:sz w:val="20"/>
                            <w:szCs w:val="20"/>
                          </w:rPr>
                          <w:t>Пудожского</w:t>
                        </w:r>
                        <w:proofErr w:type="spellEnd"/>
                        <w:r w:rsidRPr="00F432CA">
                          <w:rPr>
                            <w:sz w:val="20"/>
                            <w:szCs w:val="20"/>
                          </w:rPr>
                          <w:t xml:space="preserve"> муниципального района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12 0 01 46170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7 100,000</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7 100,000</w:t>
                        </w:r>
                      </w:p>
                    </w:tc>
                  </w:tr>
                  <w:tr w:rsidR="004013C0" w:rsidRPr="00F432CA" w:rsidTr="00CD0E7C">
                    <w:trPr>
                      <w:trHeight w:val="130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 xml:space="preserve">Основное мероприятие "Создание благоприятных условий для устойчивого развития сферы культуры, укрепление и развитие ее </w:t>
                        </w:r>
                        <w:proofErr w:type="gramStart"/>
                        <w:r w:rsidRPr="00F432CA">
                          <w:rPr>
                            <w:sz w:val="20"/>
                            <w:szCs w:val="20"/>
                          </w:rPr>
                          <w:t>потенциала</w:t>
                        </w:r>
                        <w:proofErr w:type="gramEnd"/>
                        <w:r w:rsidRPr="00F432CA">
                          <w:rPr>
                            <w:sz w:val="20"/>
                            <w:szCs w:val="20"/>
                          </w:rPr>
                          <w:t xml:space="preserve"> и сохранение кадрового потенциала отрасли, повышение престижности м привлекательности профессии в сфере культуры"</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 xml:space="preserve">12 0 02     </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 </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7 082,972</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6 830,972</w:t>
                        </w:r>
                      </w:p>
                    </w:tc>
                  </w:tr>
                  <w:tr w:rsidR="004013C0" w:rsidRPr="00F432CA" w:rsidTr="00CD0E7C">
                    <w:trPr>
                      <w:trHeight w:val="151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 xml:space="preserve">Реализация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(Субсидии, за исключением субсидий на </w:t>
                        </w:r>
                        <w:proofErr w:type="spellStart"/>
                        <w:r w:rsidRPr="00F432CA">
                          <w:rPr>
                            <w:sz w:val="20"/>
                            <w:szCs w:val="20"/>
                          </w:rPr>
                          <w:t>софинансирование</w:t>
                        </w:r>
                        <w:proofErr w:type="spellEnd"/>
                        <w:r w:rsidRPr="00F432CA">
                          <w:rPr>
                            <w:sz w:val="20"/>
                            <w:szCs w:val="20"/>
                          </w:rPr>
                          <w:t xml:space="preserve"> капитальных вложений в объекты государственной (муниципальной) собственности)</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12 0 02 43250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521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850,073</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850,073</w:t>
                        </w:r>
                      </w:p>
                    </w:tc>
                  </w:tr>
                  <w:tr w:rsidR="004013C0" w:rsidRPr="00F432CA" w:rsidTr="00CD0E7C">
                    <w:trPr>
                      <w:trHeight w:val="175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Реализация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12 0 02 43250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2 806,527</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2 806,527</w:t>
                        </w:r>
                      </w:p>
                    </w:tc>
                  </w:tr>
                  <w:tr w:rsidR="004013C0" w:rsidRPr="00F432CA" w:rsidTr="00CD0E7C">
                    <w:trPr>
                      <w:trHeight w:val="96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Субсидии на мероприятия по ремонту муниципальных учреждений в сфере культуры (в части разработки проектной документации) (Субсидии бюджетным учреждениям на иные цели)</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12 0 02 44310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612</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636,484</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384,483</w:t>
                        </w:r>
                      </w:p>
                    </w:tc>
                  </w:tr>
                  <w:tr w:rsidR="004013C0" w:rsidRPr="00F432CA" w:rsidTr="00CD0E7C">
                    <w:trPr>
                      <w:trHeight w:val="91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Реализация мероприятий по обеспечению развития и укрепления материально-технической базы домов культуры в населенных пунктах с числом жителей до 50 тысяч человек (Субсидии бюджетным учреждениям на иные цели)</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02 L4670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612</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2 260,677</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2 260,677</w:t>
                        </w:r>
                      </w:p>
                    </w:tc>
                  </w:tr>
                  <w:tr w:rsidR="004013C0" w:rsidRPr="00F432CA" w:rsidTr="00CD0E7C">
                    <w:trPr>
                      <w:trHeight w:val="136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proofErr w:type="spellStart"/>
                        <w:r w:rsidRPr="00F432CA">
                          <w:rPr>
                            <w:sz w:val="20"/>
                            <w:szCs w:val="20"/>
                          </w:rPr>
                          <w:t>Софинансирование</w:t>
                        </w:r>
                        <w:proofErr w:type="spellEnd"/>
                        <w:r w:rsidRPr="00F432CA">
                          <w:rPr>
                            <w:sz w:val="20"/>
                            <w:szCs w:val="20"/>
                          </w:rPr>
                          <w:t xml:space="preserve">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02 S3250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529,211</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529,211</w:t>
                        </w:r>
                      </w:p>
                    </w:tc>
                  </w:tr>
                  <w:tr w:rsidR="004013C0" w:rsidRPr="00F432CA" w:rsidTr="00CD0E7C">
                    <w:trPr>
                      <w:trHeight w:val="46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Основное мероприятие "Мероприятия по развитию библиотечного и музейного дела"</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 xml:space="preserve">12 0 03     </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 </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9 483,474</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9 483,474</w:t>
                        </w:r>
                      </w:p>
                    </w:tc>
                  </w:tr>
                  <w:tr w:rsidR="004013C0" w:rsidRPr="00F432CA" w:rsidTr="00CD0E7C">
                    <w:trPr>
                      <w:trHeight w:val="915"/>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 xml:space="preserve">Совершенствование библиотечного обслуживания населения (Субсидии бюджетным учреждениям на финансовое обеспечение государственного (муниципального) задания на оказание государственных </w:t>
                        </w:r>
                        <w:r w:rsidRPr="00F432CA">
                          <w:rPr>
                            <w:sz w:val="20"/>
                            <w:szCs w:val="20"/>
                          </w:rPr>
                          <w:lastRenderedPageBreak/>
                          <w:t>(муниципальных)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lastRenderedPageBreak/>
                          <w:t>12 0 03 23180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4 751,372</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4 751,372</w:t>
                        </w:r>
                      </w:p>
                    </w:tc>
                  </w:tr>
                  <w:tr w:rsidR="004013C0" w:rsidRPr="00F432CA" w:rsidTr="00CD0E7C">
                    <w:trPr>
                      <w:trHeight w:val="114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lastRenderedPageBreak/>
                          <w:t>Повышение качества музейного продукта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12 0 03 23190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4 406,901</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4 406,901</w:t>
                        </w:r>
                      </w:p>
                    </w:tc>
                  </w:tr>
                  <w:tr w:rsidR="004013C0" w:rsidRPr="00F432CA" w:rsidTr="00CD0E7C">
                    <w:trPr>
                      <w:trHeight w:val="144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Обеспечение доступа органов местного самоуправления и муниципальных учреждений к сети интернет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12 0 03 44530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325,200</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325,200</w:t>
                        </w:r>
                      </w:p>
                    </w:tc>
                  </w:tr>
                  <w:tr w:rsidR="004013C0" w:rsidRPr="00F432CA" w:rsidTr="00CD0E7C">
                    <w:trPr>
                      <w:trHeight w:val="90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 xml:space="preserve">Основное мероприятие "Развитие информационного потенциала Архивного фонда, </w:t>
                        </w:r>
                        <w:proofErr w:type="spellStart"/>
                        <w:r w:rsidRPr="00F432CA">
                          <w:rPr>
                            <w:sz w:val="20"/>
                            <w:szCs w:val="20"/>
                          </w:rPr>
                          <w:t>всестроннее</w:t>
                        </w:r>
                        <w:proofErr w:type="spellEnd"/>
                        <w:r w:rsidRPr="00F432CA">
                          <w:rPr>
                            <w:sz w:val="20"/>
                            <w:szCs w:val="20"/>
                          </w:rPr>
                          <w:t xml:space="preserve"> и качественное использование документов архива"</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 xml:space="preserve">12 0 04     </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 </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881,000</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881,000</w:t>
                        </w:r>
                      </w:p>
                    </w:tc>
                  </w:tr>
                  <w:tr w:rsidR="004013C0" w:rsidRPr="00F432CA" w:rsidTr="00CD0E7C">
                    <w:trPr>
                      <w:trHeight w:val="138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3C0" w:rsidRPr="00F432CA" w:rsidRDefault="004013C0" w:rsidP="00CD0E7C">
                        <w:pPr>
                          <w:rPr>
                            <w:sz w:val="20"/>
                            <w:szCs w:val="20"/>
                          </w:rPr>
                        </w:pPr>
                        <w:r w:rsidRPr="00F432CA">
                          <w:rPr>
                            <w:sz w:val="20"/>
                            <w:szCs w:val="20"/>
                          </w:rPr>
                          <w:t>Совершенствование необходимых условий для обеспечения сохранности, учета и использования документов архивного фонда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rPr>
                            <w:sz w:val="20"/>
                            <w:szCs w:val="20"/>
                          </w:rPr>
                        </w:pPr>
                        <w:r w:rsidRPr="00F432CA">
                          <w:rPr>
                            <w:sz w:val="20"/>
                            <w:szCs w:val="20"/>
                          </w:rPr>
                          <w:t>12 0 04 23210</w:t>
                        </w:r>
                      </w:p>
                    </w:tc>
                    <w:tc>
                      <w:tcPr>
                        <w:tcW w:w="667" w:type="dxa"/>
                        <w:tcBorders>
                          <w:top w:val="nil"/>
                          <w:left w:val="single" w:sz="4" w:space="0" w:color="auto"/>
                          <w:bottom w:val="single" w:sz="4" w:space="0" w:color="auto"/>
                          <w:right w:val="nil"/>
                        </w:tcBorders>
                        <w:shd w:val="clear" w:color="auto" w:fill="auto"/>
                        <w:noWrap/>
                        <w:hideMark/>
                      </w:tcPr>
                      <w:p w:rsidR="004013C0" w:rsidRPr="00F432CA" w:rsidRDefault="004013C0" w:rsidP="00CD0E7C">
                        <w:pPr>
                          <w:jc w:val="center"/>
                          <w:rPr>
                            <w:sz w:val="20"/>
                            <w:szCs w:val="20"/>
                          </w:rPr>
                        </w:pPr>
                        <w:r w:rsidRPr="00F432CA">
                          <w:rPr>
                            <w:sz w:val="20"/>
                            <w:szCs w:val="20"/>
                          </w:rPr>
                          <w:t>611</w:t>
                        </w:r>
                      </w:p>
                    </w:tc>
                    <w:tc>
                      <w:tcPr>
                        <w:tcW w:w="1390" w:type="dxa"/>
                        <w:tcBorders>
                          <w:top w:val="nil"/>
                          <w:left w:val="single" w:sz="4" w:space="0" w:color="auto"/>
                          <w:bottom w:val="single" w:sz="4"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881,000</w:t>
                        </w:r>
                      </w:p>
                    </w:tc>
                    <w:tc>
                      <w:tcPr>
                        <w:tcW w:w="1308" w:type="dxa"/>
                        <w:tcBorders>
                          <w:top w:val="single" w:sz="2" w:space="0" w:color="auto"/>
                          <w:left w:val="single" w:sz="2" w:space="0" w:color="auto"/>
                          <w:bottom w:val="single" w:sz="2" w:space="0" w:color="auto"/>
                          <w:right w:val="single" w:sz="2" w:space="0" w:color="auto"/>
                        </w:tcBorders>
                        <w:shd w:val="clear" w:color="auto" w:fill="auto"/>
                        <w:noWrap/>
                        <w:hideMark/>
                      </w:tcPr>
                      <w:p w:rsidR="004013C0" w:rsidRPr="00F432CA" w:rsidRDefault="004013C0" w:rsidP="00CD0E7C">
                        <w:pPr>
                          <w:jc w:val="right"/>
                          <w:rPr>
                            <w:sz w:val="20"/>
                            <w:szCs w:val="20"/>
                          </w:rPr>
                        </w:pPr>
                        <w:r w:rsidRPr="00F432CA">
                          <w:rPr>
                            <w:sz w:val="20"/>
                            <w:szCs w:val="20"/>
                          </w:rPr>
                          <w:t>881,000</w:t>
                        </w:r>
                      </w:p>
                    </w:tc>
                  </w:tr>
                </w:tbl>
                <w:p w:rsidR="00087935" w:rsidRPr="00F54577" w:rsidRDefault="00087935" w:rsidP="006E695E">
                  <w:pPr>
                    <w:widowControl w:val="0"/>
                    <w:ind w:firstLine="709"/>
                    <w:jc w:val="both"/>
                  </w:pPr>
                </w:p>
                <w:p w:rsidR="00087935" w:rsidRPr="00F54577" w:rsidRDefault="00087935" w:rsidP="006E695E">
                  <w:pPr>
                    <w:widowControl w:val="0"/>
                    <w:ind w:firstLine="709"/>
                    <w:jc w:val="both"/>
                    <w:rPr>
                      <w:b/>
                    </w:rPr>
                  </w:pPr>
                </w:p>
                <w:p w:rsidR="00087935" w:rsidRPr="00276250" w:rsidRDefault="00087935" w:rsidP="004013C0">
                  <w:pPr>
                    <w:pStyle w:val="af"/>
                    <w:widowControl w:val="0"/>
                    <w:spacing w:after="0" w:line="240" w:lineRule="auto"/>
                    <w:ind w:left="0"/>
                    <w:jc w:val="center"/>
                    <w:rPr>
                      <w:rFonts w:ascii="Times New Roman" w:hAnsi="Times New Roman"/>
                      <w:b/>
                      <w:sz w:val="24"/>
                      <w:szCs w:val="24"/>
                    </w:rPr>
                  </w:pPr>
                  <w:r w:rsidRPr="00276250">
                    <w:rPr>
                      <w:rFonts w:ascii="Times New Roman" w:hAnsi="Times New Roman"/>
                      <w:b/>
                      <w:sz w:val="24"/>
                      <w:szCs w:val="24"/>
                    </w:rPr>
                    <w:t xml:space="preserve">Расходы бюджета </w:t>
                  </w:r>
                  <w:proofErr w:type="spellStart"/>
                  <w:r w:rsidRPr="00276250">
                    <w:rPr>
                      <w:rFonts w:ascii="Times New Roman" w:hAnsi="Times New Roman"/>
                      <w:b/>
                      <w:sz w:val="24"/>
                      <w:szCs w:val="24"/>
                    </w:rPr>
                    <w:t>Пудожского</w:t>
                  </w:r>
                  <w:proofErr w:type="spellEnd"/>
                  <w:r w:rsidRPr="00276250">
                    <w:rPr>
                      <w:rFonts w:ascii="Times New Roman" w:hAnsi="Times New Roman"/>
                      <w:b/>
                      <w:sz w:val="24"/>
                      <w:szCs w:val="24"/>
                    </w:rPr>
                    <w:t xml:space="preserve"> муниципального района  на осуществление </w:t>
                  </w:r>
                  <w:proofErr w:type="spellStart"/>
                  <w:r w:rsidRPr="00276250">
                    <w:rPr>
                      <w:rFonts w:ascii="Times New Roman" w:hAnsi="Times New Roman"/>
                      <w:b/>
                      <w:sz w:val="24"/>
                      <w:szCs w:val="24"/>
                    </w:rPr>
                    <w:t>непрограммных</w:t>
                  </w:r>
                  <w:proofErr w:type="spellEnd"/>
                  <w:r w:rsidR="00F54577" w:rsidRPr="00276250">
                    <w:rPr>
                      <w:rFonts w:ascii="Times New Roman" w:hAnsi="Times New Roman"/>
                      <w:b/>
                      <w:sz w:val="24"/>
                      <w:szCs w:val="24"/>
                    </w:rPr>
                    <w:t xml:space="preserve"> направлений деятельности в 2022</w:t>
                  </w:r>
                  <w:r w:rsidRPr="00276250">
                    <w:rPr>
                      <w:rFonts w:ascii="Times New Roman" w:hAnsi="Times New Roman"/>
                      <w:b/>
                      <w:sz w:val="24"/>
                      <w:szCs w:val="24"/>
                    </w:rPr>
                    <w:t xml:space="preserve"> году</w:t>
                  </w:r>
                </w:p>
                <w:p w:rsidR="00087935" w:rsidRPr="00F54577" w:rsidRDefault="00087935" w:rsidP="006E695E">
                  <w:pPr>
                    <w:pStyle w:val="NormalANX"/>
                    <w:widowControl w:val="0"/>
                    <w:spacing w:before="0" w:after="0" w:line="240" w:lineRule="auto"/>
                    <w:rPr>
                      <w:color w:val="FF0000"/>
                      <w:sz w:val="24"/>
                      <w:szCs w:val="24"/>
                    </w:rPr>
                  </w:pPr>
                </w:p>
                <w:p w:rsidR="00087935" w:rsidRPr="00E46256" w:rsidRDefault="00087935" w:rsidP="006E695E">
                  <w:pPr>
                    <w:pStyle w:val="0"/>
                    <w:spacing w:before="0" w:after="0"/>
                    <w:contextualSpacing/>
                    <w:jc w:val="both"/>
                    <w:rPr>
                      <w:i w:val="0"/>
                      <w:color w:val="auto"/>
                      <w:sz w:val="24"/>
                      <w:szCs w:val="24"/>
                    </w:rPr>
                  </w:pPr>
                  <w:r w:rsidRPr="00E46256">
                    <w:rPr>
                      <w:i w:val="0"/>
                      <w:color w:val="auto"/>
                      <w:sz w:val="24"/>
                      <w:szCs w:val="24"/>
                    </w:rPr>
                    <w:t xml:space="preserve">Расходы  по </w:t>
                  </w:r>
                  <w:proofErr w:type="spellStart"/>
                  <w:r w:rsidRPr="00E46256">
                    <w:rPr>
                      <w:i w:val="0"/>
                      <w:color w:val="auto"/>
                      <w:sz w:val="24"/>
                      <w:szCs w:val="24"/>
                    </w:rPr>
                    <w:t>непрограммным</w:t>
                  </w:r>
                  <w:proofErr w:type="spellEnd"/>
                  <w:r w:rsidRPr="00E46256">
                    <w:rPr>
                      <w:i w:val="0"/>
                      <w:color w:val="auto"/>
                      <w:sz w:val="24"/>
                      <w:szCs w:val="24"/>
                    </w:rPr>
                    <w:t xml:space="preserve"> направлениям деятельности в 202</w:t>
                  </w:r>
                  <w:r w:rsidR="00F54577" w:rsidRPr="00E46256">
                    <w:rPr>
                      <w:i w:val="0"/>
                      <w:color w:val="auto"/>
                      <w:sz w:val="24"/>
                      <w:szCs w:val="24"/>
                    </w:rPr>
                    <w:t>2</w:t>
                  </w:r>
                  <w:r w:rsidRPr="00E46256">
                    <w:rPr>
                      <w:i w:val="0"/>
                      <w:color w:val="auto"/>
                      <w:sz w:val="24"/>
                      <w:szCs w:val="24"/>
                    </w:rPr>
                    <w:t xml:space="preserve"> году исполнены  в объеме </w:t>
                  </w:r>
                  <w:r w:rsidR="00F54577" w:rsidRPr="00E46256">
                    <w:rPr>
                      <w:b/>
                      <w:bCs/>
                      <w:i w:val="0"/>
                      <w:color w:val="auto"/>
                      <w:sz w:val="20"/>
                      <w:szCs w:val="20"/>
                    </w:rPr>
                    <w:t xml:space="preserve">49 106,292 </w:t>
                  </w:r>
                  <w:r w:rsidRPr="00E46256">
                    <w:rPr>
                      <w:i w:val="0"/>
                      <w:color w:val="auto"/>
                      <w:sz w:val="24"/>
                      <w:szCs w:val="24"/>
                    </w:rPr>
                    <w:t xml:space="preserve">тыс. рублей, в том числе </w:t>
                  </w:r>
                  <w:r w:rsidR="00E46256" w:rsidRPr="00E46256">
                    <w:rPr>
                      <w:i w:val="0"/>
                      <w:color w:val="auto"/>
                      <w:sz w:val="24"/>
                      <w:szCs w:val="24"/>
                    </w:rPr>
                    <w:t>за счет средств  федерального бюджета- 1138,169 тыс</w:t>
                  </w:r>
                  <w:proofErr w:type="gramStart"/>
                  <w:r w:rsidR="00E46256" w:rsidRPr="00E46256">
                    <w:rPr>
                      <w:i w:val="0"/>
                      <w:color w:val="auto"/>
                      <w:sz w:val="24"/>
                      <w:szCs w:val="24"/>
                    </w:rPr>
                    <w:t>.р</w:t>
                  </w:r>
                  <w:proofErr w:type="gramEnd"/>
                  <w:r w:rsidR="00E46256" w:rsidRPr="00E46256">
                    <w:rPr>
                      <w:i w:val="0"/>
                      <w:color w:val="auto"/>
                      <w:sz w:val="24"/>
                      <w:szCs w:val="24"/>
                    </w:rPr>
                    <w:t xml:space="preserve">ублей, </w:t>
                  </w:r>
                  <w:r w:rsidRPr="00E46256">
                    <w:rPr>
                      <w:i w:val="0"/>
                      <w:color w:val="auto"/>
                      <w:sz w:val="24"/>
                      <w:szCs w:val="24"/>
                    </w:rPr>
                    <w:t xml:space="preserve">за счет средств бюджета Республики Карелия – </w:t>
                  </w:r>
                  <w:r w:rsidR="00E46256" w:rsidRPr="00E46256">
                    <w:rPr>
                      <w:i w:val="0"/>
                      <w:color w:val="auto"/>
                      <w:sz w:val="24"/>
                      <w:szCs w:val="24"/>
                    </w:rPr>
                    <w:t>42211,006</w:t>
                  </w:r>
                  <w:r w:rsidRPr="00E46256">
                    <w:rPr>
                      <w:i w:val="0"/>
                      <w:color w:val="auto"/>
                      <w:sz w:val="24"/>
                      <w:szCs w:val="24"/>
                    </w:rPr>
                    <w:t xml:space="preserve"> тыс. рублей, за счет собственных средств бюджета </w:t>
                  </w:r>
                  <w:r w:rsidR="00E46256" w:rsidRPr="00E46256">
                    <w:rPr>
                      <w:i w:val="0"/>
                      <w:color w:val="auto"/>
                      <w:sz w:val="24"/>
                      <w:szCs w:val="24"/>
                    </w:rPr>
                    <w:t>5757,117</w:t>
                  </w:r>
                  <w:r w:rsidRPr="00E46256">
                    <w:rPr>
                      <w:i w:val="0"/>
                      <w:color w:val="auto"/>
                      <w:sz w:val="24"/>
                      <w:szCs w:val="24"/>
                    </w:rPr>
                    <w:t xml:space="preserve"> тыс.рублей.</w:t>
                  </w:r>
                </w:p>
                <w:p w:rsidR="00087935" w:rsidRDefault="00087935" w:rsidP="006E695E">
                  <w:pPr>
                    <w:pStyle w:val="0"/>
                    <w:spacing w:before="0" w:after="0"/>
                    <w:contextualSpacing/>
                    <w:jc w:val="both"/>
                    <w:rPr>
                      <w:i w:val="0"/>
                      <w:color w:val="auto"/>
                      <w:sz w:val="24"/>
                      <w:szCs w:val="24"/>
                    </w:rPr>
                  </w:pPr>
                  <w:r w:rsidRPr="00F54577">
                    <w:rPr>
                      <w:i w:val="0"/>
                      <w:color w:val="auto"/>
                      <w:sz w:val="24"/>
                      <w:szCs w:val="24"/>
                    </w:rPr>
                    <w:t xml:space="preserve">В рамках </w:t>
                  </w:r>
                  <w:proofErr w:type="spellStart"/>
                  <w:r w:rsidRPr="00F54577">
                    <w:rPr>
                      <w:i w:val="0"/>
                      <w:color w:val="auto"/>
                      <w:sz w:val="24"/>
                      <w:szCs w:val="24"/>
                    </w:rPr>
                    <w:t>непрограммных</w:t>
                  </w:r>
                  <w:proofErr w:type="spellEnd"/>
                  <w:r w:rsidRPr="00F54577">
                    <w:rPr>
                      <w:i w:val="0"/>
                      <w:color w:val="auto"/>
                      <w:sz w:val="24"/>
                      <w:szCs w:val="24"/>
                    </w:rPr>
                    <w:t xml:space="preserve"> расходов реализованы следующие основные мероприятия:</w:t>
                  </w:r>
                </w:p>
                <w:tbl>
                  <w:tblPr>
                    <w:tblW w:w="9800" w:type="dxa"/>
                    <w:tblLayout w:type="fixed"/>
                    <w:tblLook w:val="04A0"/>
                  </w:tblPr>
                  <w:tblGrid>
                    <w:gridCol w:w="6200"/>
                    <w:gridCol w:w="1247"/>
                    <w:gridCol w:w="853"/>
                    <w:gridCol w:w="1500"/>
                  </w:tblGrid>
                  <w:tr w:rsidR="007F60FB" w:rsidRPr="007F60FB" w:rsidTr="007F60FB">
                    <w:trPr>
                      <w:trHeight w:val="655"/>
                    </w:trPr>
                    <w:tc>
                      <w:tcPr>
                        <w:tcW w:w="6200" w:type="dxa"/>
                        <w:tcBorders>
                          <w:top w:val="single" w:sz="8" w:space="0" w:color="auto"/>
                          <w:left w:val="single" w:sz="8" w:space="0" w:color="auto"/>
                          <w:bottom w:val="single" w:sz="8" w:space="0" w:color="auto"/>
                          <w:right w:val="single" w:sz="4" w:space="0" w:color="auto"/>
                        </w:tcBorders>
                        <w:shd w:val="clear" w:color="auto" w:fill="auto"/>
                        <w:noWrap/>
                        <w:hideMark/>
                      </w:tcPr>
                      <w:p w:rsidR="007F60FB" w:rsidRPr="007F60FB" w:rsidRDefault="007F60FB" w:rsidP="007F60FB">
                        <w:pPr>
                          <w:jc w:val="center"/>
                          <w:rPr>
                            <w:sz w:val="20"/>
                            <w:szCs w:val="20"/>
                          </w:rPr>
                        </w:pPr>
                        <w:r w:rsidRPr="007F60FB">
                          <w:rPr>
                            <w:sz w:val="20"/>
                            <w:szCs w:val="20"/>
                          </w:rPr>
                          <w:t>Наименование</w:t>
                        </w:r>
                      </w:p>
                    </w:tc>
                    <w:tc>
                      <w:tcPr>
                        <w:tcW w:w="1247" w:type="dxa"/>
                        <w:tcBorders>
                          <w:top w:val="single" w:sz="8" w:space="0" w:color="auto"/>
                          <w:left w:val="single" w:sz="4" w:space="0" w:color="auto"/>
                          <w:bottom w:val="single" w:sz="8" w:space="0" w:color="auto"/>
                          <w:right w:val="nil"/>
                        </w:tcBorders>
                        <w:shd w:val="clear" w:color="auto" w:fill="auto"/>
                        <w:hideMark/>
                      </w:tcPr>
                      <w:p w:rsidR="007F60FB" w:rsidRPr="007F60FB" w:rsidRDefault="007F60FB" w:rsidP="007F60FB">
                        <w:pPr>
                          <w:jc w:val="center"/>
                          <w:rPr>
                            <w:sz w:val="20"/>
                            <w:szCs w:val="20"/>
                          </w:rPr>
                        </w:pPr>
                        <w:r w:rsidRPr="007F60FB">
                          <w:rPr>
                            <w:sz w:val="20"/>
                            <w:szCs w:val="20"/>
                          </w:rPr>
                          <w:t>Целевая статья</w:t>
                        </w:r>
                      </w:p>
                    </w:tc>
                    <w:tc>
                      <w:tcPr>
                        <w:tcW w:w="853" w:type="dxa"/>
                        <w:tcBorders>
                          <w:top w:val="single" w:sz="8" w:space="0" w:color="auto"/>
                          <w:left w:val="single" w:sz="4" w:space="0" w:color="auto"/>
                          <w:bottom w:val="single" w:sz="8" w:space="0" w:color="auto"/>
                          <w:right w:val="single" w:sz="4" w:space="0" w:color="auto"/>
                        </w:tcBorders>
                        <w:shd w:val="clear" w:color="auto" w:fill="auto"/>
                        <w:hideMark/>
                      </w:tcPr>
                      <w:p w:rsidR="007F60FB" w:rsidRPr="007F60FB" w:rsidRDefault="007F60FB" w:rsidP="007F60FB">
                        <w:pPr>
                          <w:jc w:val="center"/>
                          <w:rPr>
                            <w:sz w:val="20"/>
                            <w:szCs w:val="20"/>
                          </w:rPr>
                        </w:pPr>
                        <w:r w:rsidRPr="007F60FB">
                          <w:rPr>
                            <w:sz w:val="20"/>
                            <w:szCs w:val="20"/>
                          </w:rPr>
                          <w:t>Вид расходов</w:t>
                        </w:r>
                      </w:p>
                    </w:tc>
                    <w:tc>
                      <w:tcPr>
                        <w:tcW w:w="1500" w:type="dxa"/>
                        <w:tcBorders>
                          <w:top w:val="single" w:sz="4" w:space="0" w:color="auto"/>
                          <w:left w:val="single" w:sz="4" w:space="0" w:color="auto"/>
                          <w:right w:val="single" w:sz="4" w:space="0" w:color="auto"/>
                        </w:tcBorders>
                        <w:shd w:val="clear" w:color="auto" w:fill="auto"/>
                        <w:noWrap/>
                        <w:hideMark/>
                      </w:tcPr>
                      <w:p w:rsidR="007F60FB" w:rsidRPr="007F60FB" w:rsidRDefault="007F60FB" w:rsidP="007F60FB">
                        <w:pPr>
                          <w:jc w:val="center"/>
                          <w:rPr>
                            <w:rFonts w:ascii="Arial" w:hAnsi="Arial" w:cs="Arial"/>
                            <w:sz w:val="20"/>
                            <w:szCs w:val="20"/>
                          </w:rPr>
                        </w:pPr>
                      </w:p>
                      <w:p w:rsidR="007F60FB" w:rsidRPr="007F60FB" w:rsidRDefault="007F60FB" w:rsidP="007F60FB">
                        <w:pPr>
                          <w:jc w:val="center"/>
                          <w:rPr>
                            <w:rFonts w:ascii="Arial" w:hAnsi="Arial" w:cs="Arial"/>
                            <w:sz w:val="20"/>
                            <w:szCs w:val="20"/>
                          </w:rPr>
                        </w:pPr>
                        <w:r w:rsidRPr="007F60FB">
                          <w:rPr>
                            <w:rFonts w:ascii="Arial" w:hAnsi="Arial" w:cs="Arial"/>
                            <w:sz w:val="16"/>
                            <w:szCs w:val="16"/>
                          </w:rPr>
                          <w:t>ФАКТ</w:t>
                        </w:r>
                      </w:p>
                    </w:tc>
                  </w:tr>
                  <w:tr w:rsidR="007F60FB" w:rsidRPr="007F60FB" w:rsidTr="007F60FB">
                    <w:trPr>
                      <w:trHeight w:val="255"/>
                    </w:trPr>
                    <w:tc>
                      <w:tcPr>
                        <w:tcW w:w="6200" w:type="dxa"/>
                        <w:tcBorders>
                          <w:top w:val="nil"/>
                          <w:left w:val="single" w:sz="8" w:space="0" w:color="auto"/>
                          <w:bottom w:val="single" w:sz="8" w:space="0" w:color="auto"/>
                          <w:right w:val="single" w:sz="4" w:space="0" w:color="auto"/>
                        </w:tcBorders>
                        <w:shd w:val="clear" w:color="auto" w:fill="auto"/>
                        <w:noWrap/>
                        <w:vAlign w:val="bottom"/>
                        <w:hideMark/>
                      </w:tcPr>
                      <w:p w:rsidR="007F60FB" w:rsidRPr="007F60FB" w:rsidRDefault="007F60FB" w:rsidP="007F60FB">
                        <w:pPr>
                          <w:jc w:val="center"/>
                          <w:rPr>
                            <w:sz w:val="20"/>
                            <w:szCs w:val="20"/>
                          </w:rPr>
                        </w:pPr>
                        <w:r w:rsidRPr="007F60FB">
                          <w:rPr>
                            <w:sz w:val="20"/>
                            <w:szCs w:val="20"/>
                          </w:rPr>
                          <w:t>1</w:t>
                        </w:r>
                      </w:p>
                    </w:tc>
                    <w:tc>
                      <w:tcPr>
                        <w:tcW w:w="1247" w:type="dxa"/>
                        <w:tcBorders>
                          <w:top w:val="nil"/>
                          <w:left w:val="single" w:sz="4" w:space="0" w:color="auto"/>
                          <w:bottom w:val="single" w:sz="8" w:space="0" w:color="auto"/>
                          <w:right w:val="nil"/>
                        </w:tcBorders>
                        <w:shd w:val="clear" w:color="auto" w:fill="auto"/>
                        <w:noWrap/>
                        <w:vAlign w:val="bottom"/>
                        <w:hideMark/>
                      </w:tcPr>
                      <w:p w:rsidR="007F60FB" w:rsidRPr="007F60FB" w:rsidRDefault="007F60FB" w:rsidP="007F60FB">
                        <w:pPr>
                          <w:jc w:val="center"/>
                          <w:rPr>
                            <w:sz w:val="20"/>
                            <w:szCs w:val="20"/>
                          </w:rPr>
                        </w:pPr>
                        <w:r w:rsidRPr="007F60FB">
                          <w:rPr>
                            <w:sz w:val="20"/>
                            <w:szCs w:val="20"/>
                          </w:rPr>
                          <w:t>2</w:t>
                        </w:r>
                      </w:p>
                    </w:tc>
                    <w:tc>
                      <w:tcPr>
                        <w:tcW w:w="853" w:type="dxa"/>
                        <w:tcBorders>
                          <w:top w:val="nil"/>
                          <w:left w:val="single" w:sz="4" w:space="0" w:color="auto"/>
                          <w:bottom w:val="single" w:sz="8" w:space="0" w:color="auto"/>
                          <w:right w:val="single" w:sz="4" w:space="0" w:color="auto"/>
                        </w:tcBorders>
                        <w:shd w:val="clear" w:color="auto" w:fill="auto"/>
                        <w:noWrap/>
                        <w:vAlign w:val="bottom"/>
                        <w:hideMark/>
                      </w:tcPr>
                      <w:p w:rsidR="007F60FB" w:rsidRPr="007F60FB" w:rsidRDefault="007F60FB" w:rsidP="007F60FB">
                        <w:pPr>
                          <w:jc w:val="center"/>
                          <w:rPr>
                            <w:sz w:val="20"/>
                            <w:szCs w:val="20"/>
                          </w:rPr>
                        </w:pPr>
                        <w:r w:rsidRPr="007F60FB">
                          <w:rPr>
                            <w:sz w:val="20"/>
                            <w:szCs w:val="20"/>
                          </w:rPr>
                          <w:t>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0FB" w:rsidRPr="007F60FB" w:rsidRDefault="007F60FB" w:rsidP="007F60FB">
                        <w:pPr>
                          <w:jc w:val="center"/>
                          <w:rPr>
                            <w:rFonts w:ascii="Arial" w:hAnsi="Arial" w:cs="Arial"/>
                            <w:sz w:val="16"/>
                            <w:szCs w:val="16"/>
                          </w:rPr>
                        </w:pPr>
                        <w:r w:rsidRPr="007F60FB">
                          <w:rPr>
                            <w:rFonts w:ascii="Arial" w:hAnsi="Arial" w:cs="Arial"/>
                            <w:sz w:val="16"/>
                            <w:szCs w:val="16"/>
                          </w:rPr>
                          <w:t>5</w:t>
                        </w:r>
                      </w:p>
                    </w:tc>
                  </w:tr>
                  <w:tr w:rsidR="007F60FB" w:rsidRPr="007F60FB" w:rsidTr="007F60FB">
                    <w:trPr>
                      <w:trHeight w:val="31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b/>
                            <w:bCs/>
                            <w:sz w:val="20"/>
                            <w:szCs w:val="20"/>
                          </w:rPr>
                        </w:pPr>
                        <w:proofErr w:type="spellStart"/>
                        <w:r w:rsidRPr="007F60FB">
                          <w:rPr>
                            <w:b/>
                            <w:bCs/>
                            <w:sz w:val="20"/>
                            <w:szCs w:val="20"/>
                          </w:rPr>
                          <w:t>Непрограммные</w:t>
                        </w:r>
                        <w:proofErr w:type="spellEnd"/>
                        <w:r w:rsidRPr="007F60FB">
                          <w:rPr>
                            <w:b/>
                            <w:bCs/>
                            <w:sz w:val="20"/>
                            <w:szCs w:val="20"/>
                          </w:rPr>
                          <w:t xml:space="preserve"> направления деятельности</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b/>
                            <w:bCs/>
                            <w:sz w:val="20"/>
                            <w:szCs w:val="20"/>
                          </w:rPr>
                        </w:pPr>
                        <w:r w:rsidRPr="007F60FB">
                          <w:rPr>
                            <w:b/>
                            <w:bCs/>
                            <w:sz w:val="20"/>
                            <w:szCs w:val="20"/>
                          </w:rPr>
                          <w:t xml:space="preserve">70        </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b/>
                            <w:bCs/>
                            <w:sz w:val="20"/>
                            <w:szCs w:val="20"/>
                          </w:rPr>
                        </w:pPr>
                        <w:r w:rsidRPr="007F60FB">
                          <w:rPr>
                            <w:b/>
                            <w:bCs/>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b/>
                            <w:bCs/>
                            <w:sz w:val="20"/>
                            <w:szCs w:val="20"/>
                          </w:rPr>
                        </w:pPr>
                        <w:r w:rsidRPr="007F60FB">
                          <w:rPr>
                            <w:b/>
                            <w:bCs/>
                            <w:sz w:val="20"/>
                            <w:szCs w:val="20"/>
                          </w:rPr>
                          <w:t>49 106,292</w:t>
                        </w:r>
                      </w:p>
                    </w:tc>
                  </w:tr>
                  <w:tr w:rsidR="007F60FB" w:rsidRPr="007F60FB" w:rsidTr="007F60FB">
                    <w:trPr>
                      <w:trHeight w:val="96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на поддержку местных инициатив граждан, проживающих в муниципальных образованиях</w:t>
                        </w:r>
                        <w:proofErr w:type="gramStart"/>
                        <w:r w:rsidRPr="007F60FB">
                          <w:rPr>
                            <w:sz w:val="20"/>
                            <w:szCs w:val="20"/>
                          </w:rPr>
                          <w:t xml:space="preserve"> В</w:t>
                        </w:r>
                        <w:proofErr w:type="gramEnd"/>
                        <w:r w:rsidRPr="007F60FB">
                          <w:rPr>
                            <w:sz w:val="20"/>
                            <w:szCs w:val="20"/>
                          </w:rPr>
                          <w:t xml:space="preserve"> Республике Карелия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70 0 00 43140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2 171,685</w:t>
                        </w:r>
                      </w:p>
                    </w:tc>
                  </w:tr>
                  <w:tr w:rsidR="007F60FB" w:rsidRPr="007F60FB" w:rsidTr="007F60FB">
                    <w:trPr>
                      <w:trHeight w:val="118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на поддержку местных инициатив граждан, проживающих в муниципальных образованиях</w:t>
                        </w:r>
                        <w:proofErr w:type="gramStart"/>
                        <w:r w:rsidRPr="007F60FB">
                          <w:rPr>
                            <w:sz w:val="20"/>
                            <w:szCs w:val="20"/>
                          </w:rPr>
                          <w:t xml:space="preserve"> В</w:t>
                        </w:r>
                        <w:proofErr w:type="gramEnd"/>
                        <w:r w:rsidRPr="007F60FB">
                          <w:rPr>
                            <w:sz w:val="20"/>
                            <w:szCs w:val="20"/>
                          </w:rPr>
                          <w:t xml:space="preserve"> Республике Карелия (Консолидированные субсидии)</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70 0 00 43140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523</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12 102,786</w:t>
                        </w:r>
                      </w:p>
                    </w:tc>
                  </w:tr>
                  <w:tr w:rsidR="007F60FB" w:rsidRPr="007F60FB" w:rsidTr="007F60FB">
                    <w:trPr>
                      <w:trHeight w:val="174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(Субсидии, за исключением субсидий на </w:t>
                        </w:r>
                        <w:proofErr w:type="spellStart"/>
                        <w:r w:rsidRPr="007F60FB">
                          <w:rPr>
                            <w:sz w:val="20"/>
                            <w:szCs w:val="20"/>
                          </w:rPr>
                          <w:t>софинансирование</w:t>
                        </w:r>
                        <w:proofErr w:type="spellEnd"/>
                        <w:r w:rsidRPr="007F60FB">
                          <w:rPr>
                            <w:sz w:val="20"/>
                            <w:szCs w:val="20"/>
                          </w:rPr>
                          <w:t xml:space="preserve"> капитальных вложений в объекты государственной (муниципальной) собственности)</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70 0 00 43250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521</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244,630</w:t>
                        </w:r>
                      </w:p>
                    </w:tc>
                  </w:tr>
                  <w:tr w:rsidR="007F60FB" w:rsidRPr="007F60FB" w:rsidTr="007F60FB">
                    <w:trPr>
                      <w:trHeight w:val="91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по ликвидации мест несанкционированного размещения отходов производства и потребления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70 0 00 43400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842,000</w:t>
                        </w:r>
                      </w:p>
                    </w:tc>
                  </w:tr>
                  <w:tr w:rsidR="007F60FB" w:rsidRPr="007F60FB" w:rsidTr="007F60FB">
                    <w:trPr>
                      <w:trHeight w:val="75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lastRenderedPageBreak/>
                          <w:t>Поддержка развития территориального общественного самоуправления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70 0 00 44070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5 651,604</w:t>
                        </w:r>
                      </w:p>
                    </w:tc>
                  </w:tr>
                  <w:tr w:rsidR="007F60FB" w:rsidRPr="007F60FB" w:rsidTr="007F60FB">
                    <w:trPr>
                      <w:trHeight w:val="60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Поддержка развития практик инициативного </w:t>
                        </w:r>
                        <w:proofErr w:type="spellStart"/>
                        <w:r w:rsidRPr="007F60FB">
                          <w:rPr>
                            <w:sz w:val="20"/>
                            <w:szCs w:val="20"/>
                          </w:rPr>
                          <w:t>бюджетирования</w:t>
                        </w:r>
                        <w:proofErr w:type="spellEnd"/>
                        <w:r w:rsidRPr="007F60FB">
                          <w:rPr>
                            <w:sz w:val="20"/>
                            <w:szCs w:val="20"/>
                          </w:rPr>
                          <w:t xml:space="preserve"> в муниципальных образованиях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70 0 00 44200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1 500,000</w:t>
                        </w:r>
                      </w:p>
                    </w:tc>
                  </w:tr>
                  <w:tr w:rsidR="007F60FB" w:rsidRPr="007F60FB" w:rsidTr="007F60FB">
                    <w:trPr>
                      <w:trHeight w:val="94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по ремонту муниципальных учреждений в сфере культуры (в части разработки проектной документации)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70 0 00 44310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449,000</w:t>
                        </w:r>
                      </w:p>
                    </w:tc>
                  </w:tr>
                  <w:tr w:rsidR="007F60FB" w:rsidRPr="007F60FB" w:rsidTr="007F60FB">
                    <w:trPr>
                      <w:trHeight w:val="100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по внесению изменений в документы территориального планирования и градостроительного зонирования муниципальных образований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70 0 00 44330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1 804,634</w:t>
                        </w:r>
                      </w:p>
                    </w:tc>
                  </w:tr>
                  <w:tr w:rsidR="007F60FB" w:rsidRPr="007F60FB" w:rsidTr="007F60FB">
                    <w:trPr>
                      <w:trHeight w:val="69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на обеспечение доступа органов местного самоуправления и муниципальных учреждений к сети Интернет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70 0 00 44530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162,240</w:t>
                        </w:r>
                      </w:p>
                    </w:tc>
                  </w:tr>
                  <w:tr w:rsidR="007F60FB" w:rsidRPr="007F60FB" w:rsidTr="007F60FB">
                    <w:trPr>
                      <w:trHeight w:val="91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на обеспечение доступа органов местного самоуправления к государственным информационным системам, размещенным в Центре обработки данных Правительства Республики Карелия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70 0 00 44540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451,953</w:t>
                        </w:r>
                      </w:p>
                    </w:tc>
                  </w:tr>
                  <w:tr w:rsidR="007F60FB" w:rsidRPr="007F60FB" w:rsidTr="007F60FB">
                    <w:trPr>
                      <w:trHeight w:val="69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 Содействие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70 0 00 44550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2 928,046</w:t>
                        </w:r>
                      </w:p>
                    </w:tc>
                  </w:tr>
                  <w:tr w:rsidR="007F60FB" w:rsidRPr="007F60FB" w:rsidTr="007F60FB">
                    <w:trPr>
                      <w:trHeight w:val="69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 Содействие решению вопросов, направленных в государственной информационной системе "Активный гражданин Республики Карелия"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70 0 00 44550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470,626</w:t>
                        </w:r>
                      </w:p>
                    </w:tc>
                  </w:tr>
                  <w:tr w:rsidR="007F60FB" w:rsidRPr="007F60FB" w:rsidTr="007F60FB">
                    <w:trPr>
                      <w:trHeight w:val="69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Мероприятия </w:t>
                        </w:r>
                        <w:proofErr w:type="gramStart"/>
                        <w:r w:rsidRPr="007F60FB">
                          <w:rPr>
                            <w:sz w:val="20"/>
                            <w:szCs w:val="20"/>
                          </w:rPr>
                          <w:t>по компенсации затрат в связи с ростом расходов на питание в дошкольных образовательных организациях</w:t>
                        </w:r>
                        <w:proofErr w:type="gramEnd"/>
                        <w:r w:rsidRPr="007F60FB">
                          <w:rPr>
                            <w:sz w:val="20"/>
                            <w:szCs w:val="20"/>
                          </w:rPr>
                          <w:t xml:space="preserve">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70 0 00 44600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1 018,140</w:t>
                        </w:r>
                      </w:p>
                    </w:tc>
                  </w:tr>
                  <w:tr w:rsidR="007F60FB" w:rsidRPr="007F60FB" w:rsidTr="007F60FB">
                    <w:trPr>
                      <w:trHeight w:val="162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Иные межбюджетные трансферты,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70 0 00 45210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1 252,430</w:t>
                        </w:r>
                      </w:p>
                    </w:tc>
                  </w:tr>
                  <w:tr w:rsidR="007F60FB" w:rsidRPr="007F60FB" w:rsidTr="007F60FB">
                    <w:trPr>
                      <w:trHeight w:val="144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70 0 00 45310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2 400,183</w:t>
                        </w:r>
                      </w:p>
                    </w:tc>
                  </w:tr>
                  <w:tr w:rsidR="007F60FB" w:rsidRPr="007F60FB" w:rsidTr="007F60FB">
                    <w:trPr>
                      <w:trHeight w:val="114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w:t>
                        </w:r>
                        <w:proofErr w:type="spellStart"/>
                        <w:r w:rsidRPr="007F60FB">
                          <w:rPr>
                            <w:sz w:val="20"/>
                            <w:szCs w:val="20"/>
                          </w:rPr>
                          <w:t>бюджнт</w:t>
                        </w:r>
                        <w:proofErr w:type="spellEnd"/>
                        <w:r w:rsidRPr="007F60FB">
                          <w:rPr>
                            <w:sz w:val="20"/>
                            <w:szCs w:val="20"/>
                          </w:rPr>
                          <w:t xml:space="preserve"> </w:t>
                        </w:r>
                        <w:proofErr w:type="spellStart"/>
                        <w:r w:rsidRPr="007F60FB">
                          <w:rPr>
                            <w:sz w:val="20"/>
                            <w:szCs w:val="20"/>
                          </w:rPr>
                          <w:t>Пудожского</w:t>
                        </w:r>
                        <w:proofErr w:type="spellEnd"/>
                        <w:r w:rsidRPr="007F60FB">
                          <w:rPr>
                            <w:sz w:val="20"/>
                            <w:szCs w:val="20"/>
                          </w:rPr>
                          <w:t xml:space="preserve"> муниципального района (Фонд оплаты труда государственных (муниципальных) органов)</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70 0 00 46100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121</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26,400</w:t>
                        </w:r>
                      </w:p>
                    </w:tc>
                  </w:tr>
                  <w:tr w:rsidR="007F60FB" w:rsidRPr="007F60FB" w:rsidTr="007F60FB">
                    <w:trPr>
                      <w:trHeight w:val="136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w:t>
                        </w:r>
                        <w:proofErr w:type="spellStart"/>
                        <w:r w:rsidRPr="007F60FB">
                          <w:rPr>
                            <w:sz w:val="20"/>
                            <w:szCs w:val="20"/>
                          </w:rPr>
                          <w:t>бюджнт</w:t>
                        </w:r>
                        <w:proofErr w:type="spellEnd"/>
                        <w:r w:rsidRPr="007F60FB">
                          <w:rPr>
                            <w:sz w:val="20"/>
                            <w:szCs w:val="20"/>
                          </w:rPr>
                          <w:t xml:space="preserve"> </w:t>
                        </w:r>
                        <w:proofErr w:type="spellStart"/>
                        <w:r w:rsidRPr="007F60FB">
                          <w:rPr>
                            <w:sz w:val="20"/>
                            <w:szCs w:val="20"/>
                          </w:rPr>
                          <w:t>Пудожского</w:t>
                        </w:r>
                        <w:proofErr w:type="spellEnd"/>
                        <w:r w:rsidRPr="007F60FB">
                          <w:rPr>
                            <w:sz w:val="20"/>
                            <w:szCs w:val="20"/>
                          </w:rPr>
                          <w:t xml:space="preserve"> муниципального района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70 0 00 46100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129</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7,980</w:t>
                        </w:r>
                      </w:p>
                    </w:tc>
                  </w:tr>
                  <w:tr w:rsidR="007F60FB" w:rsidRPr="007F60FB" w:rsidTr="007F60FB">
                    <w:trPr>
                      <w:trHeight w:val="133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Поощрение региональных и муниципальных управленческих команд за достижение </w:t>
                        </w:r>
                        <w:proofErr w:type="gramStart"/>
                        <w:r w:rsidRPr="007F60FB">
                          <w:rPr>
                            <w:sz w:val="20"/>
                            <w:szCs w:val="20"/>
                          </w:rPr>
                          <w:t>показателей деятельности органов исполнительной власти субъектов Российской</w:t>
                        </w:r>
                        <w:proofErr w:type="gramEnd"/>
                        <w:r w:rsidRPr="007F60FB">
                          <w:rPr>
                            <w:sz w:val="20"/>
                            <w:szCs w:val="20"/>
                          </w:rPr>
                          <w:t xml:space="preserve"> Федерации (Фонд оплаты труда государственных (муниципальных) органов)</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70 0 00 55490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121</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725,482</w:t>
                        </w:r>
                      </w:p>
                    </w:tc>
                  </w:tr>
                  <w:tr w:rsidR="007F60FB" w:rsidRPr="007F60FB" w:rsidTr="007F60FB">
                    <w:trPr>
                      <w:trHeight w:val="114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lastRenderedPageBreak/>
                          <w:t xml:space="preserve">Поощрение региональных и муниципальных управленческих команд за достижение </w:t>
                        </w:r>
                        <w:proofErr w:type="gramStart"/>
                        <w:r w:rsidRPr="007F60FB">
                          <w:rPr>
                            <w:sz w:val="20"/>
                            <w:szCs w:val="20"/>
                          </w:rPr>
                          <w:t>показателей деятельности органов исполнительной власти субъектов Российской</w:t>
                        </w:r>
                        <w:proofErr w:type="gramEnd"/>
                        <w:r w:rsidRPr="007F60FB">
                          <w:rPr>
                            <w:sz w:val="20"/>
                            <w:szCs w:val="20"/>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70 0 00 55490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129</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219,095</w:t>
                        </w:r>
                      </w:p>
                    </w:tc>
                  </w:tr>
                  <w:tr w:rsidR="007F60FB" w:rsidRPr="007F60FB" w:rsidTr="007F60FB">
                    <w:trPr>
                      <w:trHeight w:val="99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Поощрение региональных и муниципальных управленческих команд за достижение </w:t>
                        </w:r>
                        <w:proofErr w:type="gramStart"/>
                        <w:r w:rsidRPr="007F60FB">
                          <w:rPr>
                            <w:sz w:val="20"/>
                            <w:szCs w:val="20"/>
                          </w:rPr>
                          <w:t>показателей деятельности органов исполнительной власти субъектов Российской</w:t>
                        </w:r>
                        <w:proofErr w:type="gramEnd"/>
                        <w:r w:rsidRPr="007F60FB">
                          <w:rPr>
                            <w:sz w:val="20"/>
                            <w:szCs w:val="20"/>
                          </w:rPr>
                          <w:t xml:space="preserve"> Федерации (Иные межбюджетные трансферты)</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70 0 00 55490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540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150,000</w:t>
                        </w:r>
                      </w:p>
                    </w:tc>
                  </w:tr>
                  <w:tr w:rsidR="007F60FB" w:rsidRPr="007F60FB" w:rsidTr="007F60FB">
                    <w:trPr>
                      <w:trHeight w:val="58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Резервные фонды местных администраций (Резервные средства)</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70 0 00 70050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870</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0,000</w:t>
                        </w:r>
                      </w:p>
                    </w:tc>
                  </w:tr>
                  <w:tr w:rsidR="007F60FB" w:rsidRPr="007F60FB" w:rsidTr="007F60FB">
                    <w:trPr>
                      <w:trHeight w:val="114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по приобретению специализированной техники, необходимой для ликвидации аварийных ситуаций на сетях и объектах водоснабжения и водоотведения за счет  ИМТ из резервного фонда Правительства Республики Карелия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70 0 00 75040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11 900,000</w:t>
                        </w:r>
                      </w:p>
                    </w:tc>
                  </w:tr>
                  <w:tr w:rsidR="007F60FB" w:rsidRPr="007F60FB" w:rsidTr="007F60FB">
                    <w:trPr>
                      <w:trHeight w:val="64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 xml:space="preserve">Мероприятия в целях повышения </w:t>
                        </w:r>
                        <w:proofErr w:type="spellStart"/>
                        <w:r w:rsidRPr="007F60FB">
                          <w:rPr>
                            <w:sz w:val="20"/>
                            <w:szCs w:val="20"/>
                          </w:rPr>
                          <w:t>энергоэффективности</w:t>
                        </w:r>
                        <w:proofErr w:type="spellEnd"/>
                        <w:r w:rsidRPr="007F60FB">
                          <w:rPr>
                            <w:sz w:val="20"/>
                            <w:szCs w:val="20"/>
                          </w:rPr>
                          <w:t xml:space="preserve"> (Субсидии бюджетным учреждениям на иные цели)</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70 0 00 77940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612</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513,663</w:t>
                        </w:r>
                      </w:p>
                    </w:tc>
                  </w:tr>
                  <w:tr w:rsidR="007F60FB" w:rsidRPr="007F60FB" w:rsidTr="007F60FB">
                    <w:trPr>
                      <w:trHeight w:val="100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proofErr w:type="spellStart"/>
                        <w:r w:rsidRPr="007F60FB">
                          <w:rPr>
                            <w:sz w:val="20"/>
                            <w:szCs w:val="20"/>
                          </w:rPr>
                          <w:t>Софинансирование</w:t>
                        </w:r>
                        <w:proofErr w:type="spellEnd"/>
                        <w:r w:rsidRPr="007F60FB">
                          <w:rPr>
                            <w:sz w:val="20"/>
                            <w:szCs w:val="20"/>
                          </w:rPr>
                          <w:t xml:space="preserve">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S3140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930,722</w:t>
                        </w:r>
                      </w:p>
                    </w:tc>
                  </w:tr>
                  <w:tr w:rsidR="007F60FB" w:rsidRPr="007F60FB" w:rsidTr="007F60FB">
                    <w:trPr>
                      <w:trHeight w:val="102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proofErr w:type="spellStart"/>
                        <w:r w:rsidRPr="007F60FB">
                          <w:rPr>
                            <w:sz w:val="20"/>
                            <w:szCs w:val="20"/>
                          </w:rPr>
                          <w:t>Софинансирование</w:t>
                        </w:r>
                        <w:proofErr w:type="spellEnd"/>
                        <w:r w:rsidRPr="007F60FB">
                          <w:rPr>
                            <w:sz w:val="20"/>
                            <w:szCs w:val="20"/>
                          </w:rPr>
                          <w:t xml:space="preserve"> мероприятий по ликвидации мест несанкционированного размещения отходов производства и потребления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S3400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44,316</w:t>
                        </w:r>
                      </w:p>
                    </w:tc>
                  </w:tr>
                  <w:tr w:rsidR="007F60FB" w:rsidRPr="007F60FB" w:rsidTr="007F60FB">
                    <w:trPr>
                      <w:trHeight w:val="99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proofErr w:type="spellStart"/>
                        <w:r w:rsidRPr="007F60FB">
                          <w:rPr>
                            <w:sz w:val="20"/>
                            <w:szCs w:val="20"/>
                          </w:rPr>
                          <w:t>Софинансирование</w:t>
                        </w:r>
                        <w:proofErr w:type="spellEnd"/>
                        <w:r w:rsidRPr="007F60FB">
                          <w:rPr>
                            <w:sz w:val="20"/>
                            <w:szCs w:val="20"/>
                          </w:rPr>
                          <w:t xml:space="preserve"> мероприятий </w:t>
                        </w:r>
                        <w:proofErr w:type="gramStart"/>
                        <w:r w:rsidRPr="007F60FB">
                          <w:rPr>
                            <w:sz w:val="20"/>
                            <w:szCs w:val="20"/>
                          </w:rPr>
                          <w:t>по компенсации затрат в связи с ростом расходов на питание в дошкольных образовательных организациях</w:t>
                        </w:r>
                        <w:proofErr w:type="gramEnd"/>
                        <w:r w:rsidRPr="007F60FB">
                          <w:rPr>
                            <w:sz w:val="20"/>
                            <w:szCs w:val="20"/>
                          </w:rPr>
                          <w:t xml:space="preserve"> (Прочая закупка товаров, работ и услуг)</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70 0 00 S4600</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0,509</w:t>
                        </w:r>
                      </w:p>
                    </w:tc>
                  </w:tr>
                  <w:tr w:rsidR="007F60FB" w:rsidRPr="007F60FB" w:rsidTr="007F60FB">
                    <w:trPr>
                      <w:trHeight w:val="1350"/>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(Фонд оплаты труда учреждений)</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 xml:space="preserve">70 0 </w:t>
                        </w:r>
                        <w:proofErr w:type="gramStart"/>
                        <w:r w:rsidRPr="007F60FB">
                          <w:rPr>
                            <w:sz w:val="20"/>
                            <w:szCs w:val="20"/>
                          </w:rPr>
                          <w:t>E</w:t>
                        </w:r>
                        <w:proofErr w:type="gramEnd"/>
                        <w:r w:rsidRPr="007F60FB">
                          <w:rPr>
                            <w:sz w:val="20"/>
                            <w:szCs w:val="20"/>
                          </w:rPr>
                          <w:t>В 5179F</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111</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307,121</w:t>
                        </w:r>
                      </w:p>
                    </w:tc>
                  </w:tr>
                  <w:tr w:rsidR="007F60FB" w:rsidRPr="007F60FB" w:rsidTr="007F60FB">
                    <w:trPr>
                      <w:trHeight w:val="1665"/>
                    </w:trPr>
                    <w:tc>
                      <w:tcPr>
                        <w:tcW w:w="6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(Взносы по обязательному социальному страхованию на выплаты по оплате труда работников и иные выплаты работникам учреждений)</w:t>
                        </w:r>
                      </w:p>
                    </w:tc>
                    <w:tc>
                      <w:tcPr>
                        <w:tcW w:w="1247"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rPr>
                            <w:sz w:val="20"/>
                            <w:szCs w:val="20"/>
                          </w:rPr>
                        </w:pPr>
                        <w:r w:rsidRPr="007F60FB">
                          <w:rPr>
                            <w:sz w:val="20"/>
                            <w:szCs w:val="20"/>
                          </w:rPr>
                          <w:t xml:space="preserve">70 0 </w:t>
                        </w:r>
                        <w:proofErr w:type="gramStart"/>
                        <w:r w:rsidRPr="007F60FB">
                          <w:rPr>
                            <w:sz w:val="20"/>
                            <w:szCs w:val="20"/>
                          </w:rPr>
                          <w:t>E</w:t>
                        </w:r>
                        <w:proofErr w:type="gramEnd"/>
                        <w:r w:rsidRPr="007F60FB">
                          <w:rPr>
                            <w:sz w:val="20"/>
                            <w:szCs w:val="20"/>
                          </w:rPr>
                          <w:t>В 5179F</w:t>
                        </w:r>
                      </w:p>
                    </w:tc>
                    <w:tc>
                      <w:tcPr>
                        <w:tcW w:w="853" w:type="dxa"/>
                        <w:tcBorders>
                          <w:top w:val="nil"/>
                          <w:left w:val="single" w:sz="4" w:space="0" w:color="auto"/>
                          <w:bottom w:val="single" w:sz="4"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119</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92,750</w:t>
                        </w:r>
                      </w:p>
                    </w:tc>
                  </w:tr>
                  <w:tr w:rsidR="007F60FB" w:rsidRPr="007F60FB" w:rsidTr="007F60FB">
                    <w:trPr>
                      <w:trHeight w:val="1125"/>
                    </w:trPr>
                    <w:tc>
                      <w:tcPr>
                        <w:tcW w:w="6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F60FB" w:rsidRPr="007F60FB" w:rsidRDefault="007F60FB" w:rsidP="007F60FB">
                        <w:pPr>
                          <w:rPr>
                            <w:sz w:val="20"/>
                            <w:szCs w:val="20"/>
                          </w:rPr>
                        </w:pPr>
                        <w:r w:rsidRPr="007F60FB">
                          <w:rPr>
                            <w:sz w:val="20"/>
                            <w:szCs w:val="20"/>
                          </w:rPr>
                          <w:t>Мероприятия по оснащению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(Прочая закупка товаров, работ и услуг)</w:t>
                        </w:r>
                      </w:p>
                    </w:tc>
                    <w:tc>
                      <w:tcPr>
                        <w:tcW w:w="1247" w:type="dxa"/>
                        <w:tcBorders>
                          <w:top w:val="nil"/>
                          <w:left w:val="single" w:sz="4" w:space="0" w:color="auto"/>
                          <w:bottom w:val="single" w:sz="8" w:space="0" w:color="auto"/>
                          <w:right w:val="nil"/>
                        </w:tcBorders>
                        <w:shd w:val="clear" w:color="auto" w:fill="auto"/>
                        <w:noWrap/>
                        <w:hideMark/>
                      </w:tcPr>
                      <w:p w:rsidR="007F60FB" w:rsidRPr="007F60FB" w:rsidRDefault="007F60FB" w:rsidP="007F60FB">
                        <w:pPr>
                          <w:rPr>
                            <w:sz w:val="20"/>
                            <w:szCs w:val="20"/>
                          </w:rPr>
                        </w:pPr>
                        <w:r w:rsidRPr="007F60FB">
                          <w:rPr>
                            <w:sz w:val="20"/>
                            <w:szCs w:val="20"/>
                          </w:rPr>
                          <w:t xml:space="preserve">70 0 </w:t>
                        </w:r>
                        <w:proofErr w:type="gramStart"/>
                        <w:r w:rsidRPr="007F60FB">
                          <w:rPr>
                            <w:sz w:val="20"/>
                            <w:szCs w:val="20"/>
                          </w:rPr>
                          <w:t>E</w:t>
                        </w:r>
                        <w:proofErr w:type="gramEnd"/>
                        <w:r w:rsidRPr="007F60FB">
                          <w:rPr>
                            <w:sz w:val="20"/>
                            <w:szCs w:val="20"/>
                          </w:rPr>
                          <w:t>В 57860</w:t>
                        </w:r>
                      </w:p>
                    </w:tc>
                    <w:tc>
                      <w:tcPr>
                        <w:tcW w:w="853" w:type="dxa"/>
                        <w:tcBorders>
                          <w:top w:val="nil"/>
                          <w:left w:val="single" w:sz="4" w:space="0" w:color="auto"/>
                          <w:bottom w:val="single" w:sz="8" w:space="0" w:color="auto"/>
                          <w:right w:val="nil"/>
                        </w:tcBorders>
                        <w:shd w:val="clear" w:color="auto" w:fill="auto"/>
                        <w:noWrap/>
                        <w:hideMark/>
                      </w:tcPr>
                      <w:p w:rsidR="007F60FB" w:rsidRPr="007F60FB" w:rsidRDefault="007F60FB" w:rsidP="007F60FB">
                        <w:pPr>
                          <w:jc w:val="center"/>
                          <w:rPr>
                            <w:sz w:val="20"/>
                            <w:szCs w:val="20"/>
                          </w:rPr>
                        </w:pPr>
                        <w:r w:rsidRPr="007F60FB">
                          <w:rPr>
                            <w:sz w:val="20"/>
                            <w:szCs w:val="20"/>
                          </w:rPr>
                          <w:t>244</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7F60FB" w:rsidRPr="007F60FB" w:rsidRDefault="007F60FB" w:rsidP="007F60FB">
                        <w:pPr>
                          <w:jc w:val="right"/>
                          <w:rPr>
                            <w:sz w:val="20"/>
                            <w:szCs w:val="20"/>
                          </w:rPr>
                        </w:pPr>
                        <w:r w:rsidRPr="007F60FB">
                          <w:rPr>
                            <w:sz w:val="20"/>
                            <w:szCs w:val="20"/>
                          </w:rPr>
                          <w:t>738,298</w:t>
                        </w:r>
                      </w:p>
                    </w:tc>
                  </w:tr>
                </w:tbl>
                <w:p w:rsidR="00E46256" w:rsidRDefault="00E46256" w:rsidP="006E695E">
                  <w:pPr>
                    <w:pStyle w:val="0"/>
                    <w:spacing w:before="0" w:after="0"/>
                    <w:contextualSpacing/>
                    <w:jc w:val="both"/>
                    <w:rPr>
                      <w:i w:val="0"/>
                      <w:color w:val="auto"/>
                      <w:sz w:val="24"/>
                      <w:szCs w:val="24"/>
                    </w:rPr>
                  </w:pPr>
                </w:p>
                <w:p w:rsidR="00DB5A0E" w:rsidRPr="00DB5A0E" w:rsidRDefault="0089616A" w:rsidP="00DB5A0E">
                  <w:pPr>
                    <w:pStyle w:val="0"/>
                    <w:spacing w:before="0" w:after="0"/>
                    <w:contextualSpacing/>
                    <w:jc w:val="both"/>
                    <w:rPr>
                      <w:i w:val="0"/>
                      <w:color w:val="auto"/>
                      <w:sz w:val="24"/>
                      <w:szCs w:val="24"/>
                    </w:rPr>
                  </w:pPr>
                  <w:r w:rsidRPr="00DB5A0E">
                    <w:rPr>
                      <w:i w:val="0"/>
                      <w:color w:val="auto"/>
                      <w:sz w:val="24"/>
                      <w:szCs w:val="24"/>
                    </w:rPr>
                    <w:t>На мероприятия по ликвидации мест несанкционированного размещения отходов производства и потребления израсходовано 842 тыс</w:t>
                  </w:r>
                  <w:proofErr w:type="gramStart"/>
                  <w:r w:rsidRPr="00DB5A0E">
                    <w:rPr>
                      <w:i w:val="0"/>
                      <w:color w:val="auto"/>
                      <w:sz w:val="24"/>
                      <w:szCs w:val="24"/>
                    </w:rPr>
                    <w:t>.р</w:t>
                  </w:r>
                  <w:proofErr w:type="gramEnd"/>
                  <w:r w:rsidRPr="00DB5A0E">
                    <w:rPr>
                      <w:i w:val="0"/>
                      <w:color w:val="auto"/>
                      <w:sz w:val="24"/>
                      <w:szCs w:val="24"/>
                    </w:rPr>
                    <w:t xml:space="preserve">ублей, за счет средств Республики Карелия. </w:t>
                  </w:r>
                  <w:r w:rsidR="00DB5A0E" w:rsidRPr="00DB5A0E">
                    <w:rPr>
                      <w:i w:val="0"/>
                      <w:color w:val="auto"/>
                      <w:sz w:val="24"/>
                      <w:szCs w:val="24"/>
                    </w:rPr>
                    <w:t xml:space="preserve">Проведены работы по ликвидации несанкционированной свалки ТБО на территории </w:t>
                  </w:r>
                  <w:proofErr w:type="spellStart"/>
                  <w:r w:rsidR="00DB5A0E" w:rsidRPr="00DB5A0E">
                    <w:rPr>
                      <w:i w:val="0"/>
                      <w:color w:val="auto"/>
                      <w:sz w:val="24"/>
                      <w:szCs w:val="24"/>
                    </w:rPr>
                    <w:t>Куганаволокского</w:t>
                  </w:r>
                  <w:proofErr w:type="spellEnd"/>
                  <w:r w:rsidR="00DB5A0E" w:rsidRPr="00DB5A0E">
                    <w:rPr>
                      <w:i w:val="0"/>
                      <w:color w:val="auto"/>
                      <w:sz w:val="24"/>
                      <w:szCs w:val="24"/>
                    </w:rPr>
                    <w:t xml:space="preserve"> сельского поселения.</w:t>
                  </w:r>
                </w:p>
                <w:p w:rsidR="0089616A" w:rsidRDefault="0089616A" w:rsidP="0089616A">
                  <w:pPr>
                    <w:pStyle w:val="0"/>
                    <w:spacing w:before="0" w:after="0"/>
                    <w:contextualSpacing/>
                    <w:jc w:val="both"/>
                    <w:rPr>
                      <w:i w:val="0"/>
                      <w:color w:val="FF0000"/>
                      <w:sz w:val="24"/>
                      <w:szCs w:val="24"/>
                    </w:rPr>
                  </w:pPr>
                  <w:r w:rsidRPr="00DB5A0E">
                    <w:rPr>
                      <w:i w:val="0"/>
                      <w:color w:val="auto"/>
                      <w:sz w:val="24"/>
                      <w:szCs w:val="24"/>
                    </w:rPr>
                    <w:t>На содействие решению вопросов, направленных в государственной информационной системе "Активный гражданин Республики Карелия" израсходовано 3398 тыс</w:t>
                  </w:r>
                  <w:proofErr w:type="gramStart"/>
                  <w:r w:rsidRPr="00DB5A0E">
                    <w:rPr>
                      <w:i w:val="0"/>
                      <w:color w:val="auto"/>
                      <w:sz w:val="24"/>
                      <w:szCs w:val="24"/>
                    </w:rPr>
                    <w:t>.р</w:t>
                  </w:r>
                  <w:proofErr w:type="gramEnd"/>
                  <w:r w:rsidRPr="00DB5A0E">
                    <w:rPr>
                      <w:i w:val="0"/>
                      <w:color w:val="auto"/>
                      <w:sz w:val="24"/>
                      <w:szCs w:val="24"/>
                    </w:rPr>
                    <w:t xml:space="preserve">ублей, за счет средств Республики Карелия. </w:t>
                  </w:r>
                  <w:r w:rsidR="00DB5A0E" w:rsidRPr="00DB5A0E">
                    <w:rPr>
                      <w:i w:val="0"/>
                      <w:color w:val="auto"/>
                      <w:sz w:val="24"/>
                      <w:szCs w:val="24"/>
                    </w:rPr>
                    <w:t>Снос аварийных деревьев на территории городского поселения, на территории кладбища (</w:t>
                  </w:r>
                  <w:proofErr w:type="spellStart"/>
                  <w:r w:rsidR="00DB5A0E" w:rsidRPr="00DB5A0E">
                    <w:rPr>
                      <w:i w:val="0"/>
                      <w:color w:val="auto"/>
                      <w:sz w:val="24"/>
                      <w:szCs w:val="24"/>
                    </w:rPr>
                    <w:t>Ёров-Ручей</w:t>
                  </w:r>
                  <w:proofErr w:type="spellEnd"/>
                  <w:r w:rsidR="00DB5A0E" w:rsidRPr="00DB5A0E">
                    <w:rPr>
                      <w:i w:val="0"/>
                      <w:color w:val="auto"/>
                      <w:sz w:val="24"/>
                      <w:szCs w:val="24"/>
                    </w:rPr>
                    <w:t xml:space="preserve">), приобретение фонарей уличного освещения, уборка несанкционированных свалок на территории города, благоустройство территории на ул. К.Маркса в районе Школы № 3, благоустройство озеленений. </w:t>
                  </w:r>
                </w:p>
                <w:p w:rsidR="00DB5A0E" w:rsidRPr="00DB5A0E" w:rsidRDefault="007346D1" w:rsidP="00DB5A0E">
                  <w:pPr>
                    <w:pStyle w:val="0"/>
                    <w:spacing w:before="0" w:after="0"/>
                    <w:contextualSpacing/>
                    <w:jc w:val="both"/>
                    <w:rPr>
                      <w:i w:val="0"/>
                      <w:color w:val="auto"/>
                      <w:sz w:val="24"/>
                      <w:szCs w:val="24"/>
                    </w:rPr>
                  </w:pPr>
                  <w:r w:rsidRPr="00DB5A0E">
                    <w:rPr>
                      <w:i w:val="0"/>
                      <w:color w:val="auto"/>
                      <w:sz w:val="24"/>
                      <w:szCs w:val="24"/>
                    </w:rPr>
                    <w:t xml:space="preserve">Мероприятия по приобретению специализированной техники, необходимой для </w:t>
                  </w:r>
                  <w:r w:rsidRPr="00DB5A0E">
                    <w:rPr>
                      <w:i w:val="0"/>
                      <w:color w:val="auto"/>
                      <w:sz w:val="24"/>
                      <w:szCs w:val="24"/>
                    </w:rPr>
                    <w:lastRenderedPageBreak/>
                    <w:t>ликвидации аварийных ситуаций на сетях и объектах водоснабжения и водоотведения за счет  ИМТ из резервного фонда Правительства Республики Карелия израсходовано 11 900,000 тыс</w:t>
                  </w:r>
                  <w:proofErr w:type="gramStart"/>
                  <w:r w:rsidRPr="00DB5A0E">
                    <w:rPr>
                      <w:i w:val="0"/>
                      <w:color w:val="auto"/>
                      <w:sz w:val="24"/>
                      <w:szCs w:val="24"/>
                    </w:rPr>
                    <w:t>.р</w:t>
                  </w:r>
                  <w:proofErr w:type="gramEnd"/>
                  <w:r w:rsidRPr="00DB5A0E">
                    <w:rPr>
                      <w:i w:val="0"/>
                      <w:color w:val="auto"/>
                      <w:sz w:val="24"/>
                      <w:szCs w:val="24"/>
                    </w:rPr>
                    <w:t xml:space="preserve">ублей. </w:t>
                  </w:r>
                  <w:proofErr w:type="gramStart"/>
                  <w:r w:rsidR="00DB5A0E" w:rsidRPr="00DB5A0E">
                    <w:rPr>
                      <w:i w:val="0"/>
                      <w:color w:val="auto"/>
                      <w:sz w:val="24"/>
                      <w:szCs w:val="24"/>
                    </w:rPr>
                    <w:t>Приобретен</w:t>
                  </w:r>
                  <w:proofErr w:type="gramEnd"/>
                  <w:r w:rsidR="00DB5A0E" w:rsidRPr="00DB5A0E">
                    <w:rPr>
                      <w:i w:val="0"/>
                      <w:color w:val="auto"/>
                      <w:sz w:val="24"/>
                      <w:szCs w:val="24"/>
                    </w:rPr>
                    <w:t xml:space="preserve"> </w:t>
                  </w:r>
                  <w:proofErr w:type="spellStart"/>
                  <w:r w:rsidR="00DB5A0E" w:rsidRPr="00DB5A0E">
                    <w:rPr>
                      <w:i w:val="0"/>
                      <w:color w:val="auto"/>
                      <w:sz w:val="24"/>
                      <w:szCs w:val="24"/>
                    </w:rPr>
                    <w:t>э</w:t>
                  </w:r>
                  <w:r w:rsidR="00DB5A0E">
                    <w:rPr>
                      <w:i w:val="0"/>
                      <w:color w:val="auto"/>
                      <w:sz w:val="24"/>
                      <w:szCs w:val="24"/>
                    </w:rPr>
                    <w:t>к</w:t>
                  </w:r>
                  <w:r w:rsidR="00DB5A0E" w:rsidRPr="00DB5A0E">
                    <w:rPr>
                      <w:i w:val="0"/>
                      <w:color w:val="auto"/>
                      <w:sz w:val="24"/>
                      <w:szCs w:val="24"/>
                    </w:rPr>
                    <w:t>сковатор-погрузчик</w:t>
                  </w:r>
                  <w:proofErr w:type="spellEnd"/>
                  <w:r w:rsidR="00DB5A0E" w:rsidRPr="00DB5A0E">
                    <w:rPr>
                      <w:i w:val="0"/>
                      <w:color w:val="auto"/>
                      <w:sz w:val="24"/>
                      <w:szCs w:val="24"/>
                    </w:rPr>
                    <w:t xml:space="preserve"> и </w:t>
                  </w:r>
                  <w:proofErr w:type="spellStart"/>
                  <w:r w:rsidR="00DB5A0E" w:rsidRPr="00DB5A0E">
                    <w:rPr>
                      <w:i w:val="0"/>
                      <w:color w:val="auto"/>
                      <w:sz w:val="24"/>
                      <w:szCs w:val="24"/>
                    </w:rPr>
                    <w:t>ножнечного</w:t>
                  </w:r>
                  <w:proofErr w:type="spellEnd"/>
                  <w:r w:rsidR="00DB5A0E" w:rsidRPr="00DB5A0E">
                    <w:rPr>
                      <w:i w:val="0"/>
                      <w:color w:val="auto"/>
                      <w:sz w:val="24"/>
                      <w:szCs w:val="24"/>
                    </w:rPr>
                    <w:t xml:space="preserve"> подъемника на базе автомобильного прицепа.</w:t>
                  </w:r>
                </w:p>
                <w:p w:rsidR="00C676C2" w:rsidRPr="00C676C2" w:rsidRDefault="0089616A" w:rsidP="00C676C2">
                  <w:pPr>
                    <w:pStyle w:val="0"/>
                    <w:spacing w:before="0" w:after="0"/>
                    <w:contextualSpacing/>
                    <w:jc w:val="both"/>
                    <w:rPr>
                      <w:i w:val="0"/>
                      <w:color w:val="auto"/>
                      <w:sz w:val="24"/>
                      <w:szCs w:val="24"/>
                    </w:rPr>
                  </w:pPr>
                  <w:r w:rsidRPr="00C676C2">
                    <w:rPr>
                      <w:i w:val="0"/>
                      <w:color w:val="auto"/>
                      <w:sz w:val="24"/>
                      <w:szCs w:val="24"/>
                    </w:rPr>
                    <w:t xml:space="preserve">На поддержку развития территориального общественного самоуправления израсходовано 5 651,604  тыс. рублей (иные межбюджетные трансферты в бюджеты поселений) за счет средств Республики Карелия. </w:t>
                  </w:r>
                  <w:r w:rsidR="00C676C2" w:rsidRPr="00C676C2">
                    <w:rPr>
                      <w:i w:val="0"/>
                      <w:color w:val="auto"/>
                      <w:sz w:val="24"/>
                      <w:szCs w:val="24"/>
                    </w:rPr>
                    <w:t xml:space="preserve">В 2022 году  в рамках ТОС были реализованы 14 социально значимых проектов ТОС на территории 6 поселений района (Авдеевское, </w:t>
                  </w:r>
                  <w:proofErr w:type="spellStart"/>
                  <w:r w:rsidR="00C676C2" w:rsidRPr="00C676C2">
                    <w:rPr>
                      <w:i w:val="0"/>
                      <w:color w:val="auto"/>
                      <w:sz w:val="24"/>
                      <w:szCs w:val="24"/>
                    </w:rPr>
                    <w:t>Красноборское</w:t>
                  </w:r>
                  <w:proofErr w:type="spellEnd"/>
                  <w:r w:rsidR="00C676C2" w:rsidRPr="00C676C2">
                    <w:rPr>
                      <w:i w:val="0"/>
                      <w:color w:val="auto"/>
                      <w:sz w:val="24"/>
                      <w:szCs w:val="24"/>
                    </w:rPr>
                    <w:t xml:space="preserve">, </w:t>
                  </w:r>
                  <w:proofErr w:type="spellStart"/>
                  <w:r w:rsidR="00C676C2" w:rsidRPr="00C676C2">
                    <w:rPr>
                      <w:i w:val="0"/>
                      <w:color w:val="auto"/>
                      <w:sz w:val="24"/>
                      <w:szCs w:val="24"/>
                    </w:rPr>
                    <w:t>Кривецкое</w:t>
                  </w:r>
                  <w:proofErr w:type="spellEnd"/>
                  <w:r w:rsidR="00C676C2" w:rsidRPr="00C676C2">
                    <w:rPr>
                      <w:i w:val="0"/>
                      <w:color w:val="auto"/>
                      <w:sz w:val="24"/>
                      <w:szCs w:val="24"/>
                    </w:rPr>
                    <w:t xml:space="preserve">, </w:t>
                  </w:r>
                  <w:proofErr w:type="spellStart"/>
                  <w:r w:rsidR="00C676C2" w:rsidRPr="00C676C2">
                    <w:rPr>
                      <w:i w:val="0"/>
                      <w:color w:val="auto"/>
                      <w:sz w:val="24"/>
                      <w:szCs w:val="24"/>
                    </w:rPr>
                    <w:t>Куганаволокское</w:t>
                  </w:r>
                  <w:proofErr w:type="spellEnd"/>
                  <w:r w:rsidR="00C676C2" w:rsidRPr="00C676C2">
                    <w:rPr>
                      <w:i w:val="0"/>
                      <w:color w:val="auto"/>
                      <w:sz w:val="24"/>
                      <w:szCs w:val="24"/>
                    </w:rPr>
                    <w:t xml:space="preserve">, </w:t>
                  </w:r>
                  <w:proofErr w:type="spellStart"/>
                  <w:r w:rsidR="00C676C2" w:rsidRPr="00C676C2">
                    <w:rPr>
                      <w:i w:val="0"/>
                      <w:color w:val="auto"/>
                      <w:sz w:val="24"/>
                      <w:szCs w:val="24"/>
                    </w:rPr>
                    <w:t>Пяльмское</w:t>
                  </w:r>
                  <w:proofErr w:type="spellEnd"/>
                  <w:r w:rsidR="00C676C2" w:rsidRPr="00C676C2">
                    <w:rPr>
                      <w:i w:val="0"/>
                      <w:color w:val="auto"/>
                      <w:sz w:val="24"/>
                      <w:szCs w:val="24"/>
                    </w:rPr>
                    <w:t xml:space="preserve"> сельское и </w:t>
                  </w:r>
                  <w:proofErr w:type="spellStart"/>
                  <w:r w:rsidR="00C676C2" w:rsidRPr="00C676C2">
                    <w:rPr>
                      <w:i w:val="0"/>
                      <w:color w:val="auto"/>
                      <w:sz w:val="24"/>
                      <w:szCs w:val="24"/>
                    </w:rPr>
                    <w:t>Пудожское</w:t>
                  </w:r>
                  <w:proofErr w:type="spellEnd"/>
                  <w:r w:rsidR="00C676C2" w:rsidRPr="00C676C2">
                    <w:rPr>
                      <w:i w:val="0"/>
                      <w:color w:val="auto"/>
                      <w:sz w:val="24"/>
                      <w:szCs w:val="24"/>
                    </w:rPr>
                    <w:t xml:space="preserve"> городское поселения), также ТОС «Добрые дела» (Авдеевское сельское поселение) стал победителем конкурсного отбора «Лучшее ТОС». В рамках ТОС были выполнены работы по обустройству детских игровых площадок, ремонту дорог местного значения, ремонту систем водоснабжения и уличного освещения,  обустройству контейнерных площадок, обустройству колодезных шахт. Также 5 </w:t>
                  </w:r>
                  <w:proofErr w:type="spellStart"/>
                  <w:r w:rsidR="00C676C2" w:rsidRPr="00C676C2">
                    <w:rPr>
                      <w:i w:val="0"/>
                      <w:color w:val="auto"/>
                      <w:sz w:val="24"/>
                      <w:szCs w:val="24"/>
                    </w:rPr>
                    <w:t>ТОСам</w:t>
                  </w:r>
                  <w:proofErr w:type="spellEnd"/>
                  <w:r w:rsidR="00C676C2" w:rsidRPr="00C676C2">
                    <w:rPr>
                      <w:i w:val="0"/>
                      <w:color w:val="auto"/>
                      <w:sz w:val="24"/>
                      <w:szCs w:val="24"/>
                    </w:rPr>
                    <w:t xml:space="preserve"> была выделена субсидия на обеспечение уставной деятельности.</w:t>
                  </w:r>
                </w:p>
                <w:p w:rsidR="0089616A" w:rsidRPr="00C676C2" w:rsidRDefault="002A6923" w:rsidP="006E695E">
                  <w:pPr>
                    <w:pStyle w:val="0"/>
                    <w:spacing w:before="0" w:after="0"/>
                    <w:contextualSpacing/>
                    <w:jc w:val="both"/>
                    <w:rPr>
                      <w:i w:val="0"/>
                      <w:color w:val="auto"/>
                      <w:sz w:val="24"/>
                      <w:szCs w:val="24"/>
                    </w:rPr>
                  </w:pPr>
                  <w:r w:rsidRPr="00C676C2">
                    <w:rPr>
                      <w:i w:val="0"/>
                      <w:color w:val="auto"/>
                      <w:sz w:val="24"/>
                      <w:szCs w:val="24"/>
                    </w:rPr>
                    <w:t>На мероприятия по компенсации затрат в связи с ростом расходов на питание в дошкольных образовательных организациях израсходовано 1018 тыс.рублей.</w:t>
                  </w:r>
                </w:p>
                <w:p w:rsidR="0089616A" w:rsidRPr="00C676C2" w:rsidRDefault="0089616A" w:rsidP="006E695E">
                  <w:pPr>
                    <w:pStyle w:val="0"/>
                    <w:spacing w:before="0" w:after="0"/>
                    <w:contextualSpacing/>
                    <w:jc w:val="both"/>
                    <w:rPr>
                      <w:i w:val="0"/>
                      <w:color w:val="auto"/>
                      <w:sz w:val="24"/>
                      <w:szCs w:val="24"/>
                    </w:rPr>
                  </w:pPr>
                  <w:r w:rsidRPr="00C676C2">
                    <w:rPr>
                      <w:i w:val="0"/>
                      <w:color w:val="auto"/>
                      <w:sz w:val="24"/>
                      <w:szCs w:val="24"/>
                    </w:rPr>
                    <w:t xml:space="preserve">На поощрение региональных и муниципальных управленческих команд за достижение </w:t>
                  </w:r>
                  <w:proofErr w:type="gramStart"/>
                  <w:r w:rsidRPr="00C676C2">
                    <w:rPr>
                      <w:i w:val="0"/>
                      <w:color w:val="auto"/>
                      <w:sz w:val="24"/>
                      <w:szCs w:val="24"/>
                    </w:rPr>
                    <w:t>показателей деятельности органов исполнительной власти субъектов Российской</w:t>
                  </w:r>
                  <w:proofErr w:type="gramEnd"/>
                  <w:r w:rsidRPr="00C676C2">
                    <w:rPr>
                      <w:i w:val="0"/>
                      <w:color w:val="auto"/>
                      <w:sz w:val="24"/>
                      <w:szCs w:val="24"/>
                    </w:rPr>
                    <w:t xml:space="preserve"> израсходовано 1094 тыс. рублей;</w:t>
                  </w:r>
                </w:p>
                <w:p w:rsidR="002A6923" w:rsidRDefault="002A6923" w:rsidP="007329B6">
                  <w:pPr>
                    <w:pStyle w:val="0"/>
                    <w:spacing w:before="0" w:after="0"/>
                    <w:ind w:right="142"/>
                    <w:contextualSpacing/>
                    <w:jc w:val="both"/>
                    <w:rPr>
                      <w:i w:val="0"/>
                      <w:color w:val="FF0000"/>
                      <w:sz w:val="24"/>
                      <w:szCs w:val="24"/>
                    </w:rPr>
                  </w:pPr>
                  <w:r w:rsidRPr="007329B6">
                    <w:rPr>
                      <w:i w:val="0"/>
                      <w:color w:val="auto"/>
                      <w:sz w:val="24"/>
                      <w:szCs w:val="24"/>
                    </w:rPr>
                    <w:t>На мероприятия по оснащению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(Прочая закупка товаров, работ и услуг) израсходовано 738 тыс</w:t>
                  </w:r>
                  <w:proofErr w:type="gramStart"/>
                  <w:r w:rsidRPr="007329B6">
                    <w:rPr>
                      <w:i w:val="0"/>
                      <w:color w:val="auto"/>
                      <w:sz w:val="24"/>
                      <w:szCs w:val="24"/>
                    </w:rPr>
                    <w:t>.р</w:t>
                  </w:r>
                  <w:proofErr w:type="gramEnd"/>
                  <w:r w:rsidRPr="007329B6">
                    <w:rPr>
                      <w:i w:val="0"/>
                      <w:color w:val="auto"/>
                      <w:sz w:val="24"/>
                      <w:szCs w:val="24"/>
                    </w:rPr>
                    <w:t xml:space="preserve">ублей. </w:t>
                  </w:r>
                  <w:r w:rsidR="007329B6" w:rsidRPr="007329B6">
                    <w:rPr>
                      <w:i w:val="0"/>
                      <w:color w:val="auto"/>
                      <w:sz w:val="24"/>
                      <w:szCs w:val="24"/>
                    </w:rPr>
                    <w:t xml:space="preserve">Приобретены государственные символы Российской Федерации, также на территории всех школ установлена конструкция для крепления уличного алюминиевого секционного флагштока. Оборудованием оснащены МКОУ СОШ №3 г. Пудожа РК, МКОУ ООШ №2 г. Пудожа РК, МКОУ СОШ п. Пяльма, МКОУ ООШ п. </w:t>
                  </w:r>
                  <w:proofErr w:type="spellStart"/>
                  <w:r w:rsidR="007329B6" w:rsidRPr="007329B6">
                    <w:rPr>
                      <w:i w:val="0"/>
                      <w:color w:val="auto"/>
                      <w:sz w:val="24"/>
                      <w:szCs w:val="24"/>
                    </w:rPr>
                    <w:t>Пудожгорский</w:t>
                  </w:r>
                  <w:proofErr w:type="spellEnd"/>
                  <w:r w:rsidR="007329B6" w:rsidRPr="007329B6">
                    <w:rPr>
                      <w:i w:val="0"/>
                      <w:color w:val="auto"/>
                      <w:sz w:val="24"/>
                      <w:szCs w:val="24"/>
                    </w:rPr>
                    <w:t xml:space="preserve">, МКОУ СОШ д. </w:t>
                  </w:r>
                  <w:proofErr w:type="spellStart"/>
                  <w:r w:rsidR="007329B6" w:rsidRPr="007329B6">
                    <w:rPr>
                      <w:i w:val="0"/>
                      <w:color w:val="auto"/>
                      <w:sz w:val="24"/>
                      <w:szCs w:val="24"/>
                    </w:rPr>
                    <w:t>Авдеево</w:t>
                  </w:r>
                  <w:proofErr w:type="spellEnd"/>
                  <w:r w:rsidR="007329B6" w:rsidRPr="007329B6">
                    <w:rPr>
                      <w:i w:val="0"/>
                      <w:color w:val="auto"/>
                      <w:sz w:val="24"/>
                      <w:szCs w:val="24"/>
                    </w:rPr>
                    <w:t xml:space="preserve">, МКОУ ООШ д. </w:t>
                  </w:r>
                  <w:proofErr w:type="spellStart"/>
                  <w:r w:rsidR="007329B6" w:rsidRPr="007329B6">
                    <w:rPr>
                      <w:i w:val="0"/>
                      <w:color w:val="auto"/>
                      <w:sz w:val="24"/>
                      <w:szCs w:val="24"/>
                    </w:rPr>
                    <w:t>Каршево</w:t>
                  </w:r>
                  <w:proofErr w:type="spellEnd"/>
                  <w:r w:rsidR="007329B6" w:rsidRPr="007329B6">
                    <w:rPr>
                      <w:i w:val="0"/>
                      <w:color w:val="auto"/>
                      <w:sz w:val="24"/>
                      <w:szCs w:val="24"/>
                    </w:rPr>
                    <w:t xml:space="preserve">, МКОУ ООШ </w:t>
                  </w:r>
                  <w:proofErr w:type="spellStart"/>
                  <w:r w:rsidR="007329B6" w:rsidRPr="007329B6">
                    <w:rPr>
                      <w:i w:val="0"/>
                      <w:color w:val="auto"/>
                      <w:sz w:val="24"/>
                      <w:szCs w:val="24"/>
                    </w:rPr>
                    <w:t>п</w:t>
                  </w:r>
                  <w:proofErr w:type="gramStart"/>
                  <w:r w:rsidR="007329B6" w:rsidRPr="007329B6">
                    <w:rPr>
                      <w:i w:val="0"/>
                      <w:color w:val="auto"/>
                      <w:sz w:val="24"/>
                      <w:szCs w:val="24"/>
                    </w:rPr>
                    <w:t>.ю</w:t>
                  </w:r>
                  <w:proofErr w:type="spellEnd"/>
                  <w:proofErr w:type="gramEnd"/>
                  <w:r w:rsidR="007329B6" w:rsidRPr="007329B6">
                    <w:rPr>
                      <w:i w:val="0"/>
                      <w:color w:val="auto"/>
                      <w:sz w:val="24"/>
                      <w:szCs w:val="24"/>
                    </w:rPr>
                    <w:t xml:space="preserve"> Шальский, МКОУ ООШ п. Кривцы, МКОУ ООШ п. </w:t>
                  </w:r>
                  <w:proofErr w:type="spellStart"/>
                  <w:r w:rsidR="007329B6" w:rsidRPr="007329B6">
                    <w:rPr>
                      <w:i w:val="0"/>
                      <w:color w:val="auto"/>
                      <w:sz w:val="24"/>
                      <w:szCs w:val="24"/>
                    </w:rPr>
                    <w:t>Кубово</w:t>
                  </w:r>
                  <w:proofErr w:type="spellEnd"/>
                  <w:r w:rsidR="007329B6" w:rsidRPr="007329B6">
                    <w:rPr>
                      <w:i w:val="0"/>
                      <w:color w:val="auto"/>
                      <w:sz w:val="24"/>
                      <w:szCs w:val="24"/>
                    </w:rPr>
                    <w:t xml:space="preserve">, МКОУ ООШ п. </w:t>
                  </w:r>
                  <w:proofErr w:type="spellStart"/>
                  <w:r w:rsidR="007329B6" w:rsidRPr="007329B6">
                    <w:rPr>
                      <w:i w:val="0"/>
                      <w:color w:val="auto"/>
                      <w:sz w:val="24"/>
                      <w:szCs w:val="24"/>
                    </w:rPr>
                    <w:t>Водла</w:t>
                  </w:r>
                  <w:proofErr w:type="spellEnd"/>
                  <w:r w:rsidR="007329B6" w:rsidRPr="007329B6">
                    <w:rPr>
                      <w:i w:val="0"/>
                      <w:color w:val="auto"/>
                      <w:sz w:val="24"/>
                      <w:szCs w:val="24"/>
                    </w:rPr>
                    <w:t>, МКОУ ООШ д. Куганаволок.</w:t>
                  </w:r>
                </w:p>
                <w:p w:rsidR="007329B6" w:rsidRPr="007329B6" w:rsidRDefault="007329B6" w:rsidP="007329B6">
                  <w:pPr>
                    <w:pStyle w:val="0"/>
                    <w:spacing w:before="0" w:after="0"/>
                    <w:contextualSpacing/>
                    <w:jc w:val="both"/>
                    <w:rPr>
                      <w:i w:val="0"/>
                      <w:color w:val="auto"/>
                      <w:sz w:val="24"/>
                      <w:szCs w:val="24"/>
                    </w:rPr>
                  </w:pPr>
                  <w:r w:rsidRPr="007329B6">
                    <w:rPr>
                      <w:i w:val="0"/>
                      <w:color w:val="auto"/>
                      <w:sz w:val="24"/>
                      <w:szCs w:val="24"/>
                    </w:rPr>
                    <w:t>На м</w:t>
                  </w:r>
                  <w:r w:rsidR="002A6923" w:rsidRPr="007329B6">
                    <w:rPr>
                      <w:i w:val="0"/>
                      <w:color w:val="auto"/>
                      <w:sz w:val="24"/>
                      <w:szCs w:val="24"/>
                    </w:rPr>
                    <w:t>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w:t>
                  </w:r>
                  <w:r>
                    <w:rPr>
                      <w:i w:val="0"/>
                      <w:color w:val="auto"/>
                      <w:sz w:val="24"/>
                      <w:szCs w:val="24"/>
                    </w:rPr>
                    <w:t xml:space="preserve">ительства Российской Федерации </w:t>
                  </w:r>
                  <w:r w:rsidR="002A6923" w:rsidRPr="007329B6">
                    <w:rPr>
                      <w:i w:val="0"/>
                      <w:color w:val="auto"/>
                      <w:sz w:val="24"/>
                      <w:szCs w:val="24"/>
                    </w:rPr>
                    <w:t>израсходовано 399 тыс</w:t>
                  </w:r>
                  <w:proofErr w:type="gramStart"/>
                  <w:r w:rsidR="002A6923" w:rsidRPr="007329B6">
                    <w:rPr>
                      <w:i w:val="0"/>
                      <w:color w:val="auto"/>
                      <w:sz w:val="24"/>
                      <w:szCs w:val="24"/>
                    </w:rPr>
                    <w:t>.р</w:t>
                  </w:r>
                  <w:proofErr w:type="gramEnd"/>
                  <w:r w:rsidR="002A6923" w:rsidRPr="007329B6">
                    <w:rPr>
                      <w:i w:val="0"/>
                      <w:color w:val="auto"/>
                      <w:sz w:val="24"/>
                      <w:szCs w:val="24"/>
                    </w:rPr>
                    <w:t xml:space="preserve">ублей. </w:t>
                  </w:r>
                  <w:r w:rsidRPr="007329B6">
                    <w:rPr>
                      <w:i w:val="0"/>
                      <w:color w:val="auto"/>
                      <w:sz w:val="24"/>
                      <w:szCs w:val="24"/>
                    </w:rPr>
                    <w:t xml:space="preserve">Средства на обеспечение  деятельности советников директора по воспитанию и взаимодействию с детскими общественными объединениями направлены в общеобразовательные учреждения </w:t>
                  </w:r>
                  <w:proofErr w:type="spellStart"/>
                  <w:r w:rsidRPr="007329B6">
                    <w:rPr>
                      <w:i w:val="0"/>
                      <w:color w:val="auto"/>
                      <w:sz w:val="24"/>
                      <w:szCs w:val="24"/>
                    </w:rPr>
                    <w:t>Пудожского</w:t>
                  </w:r>
                  <w:proofErr w:type="spellEnd"/>
                  <w:r w:rsidRPr="007329B6">
                    <w:rPr>
                      <w:i w:val="0"/>
                      <w:color w:val="auto"/>
                      <w:sz w:val="24"/>
                      <w:szCs w:val="24"/>
                    </w:rPr>
                    <w:t xml:space="preserve"> района (МКОУ ООШ №2 г. Пудожа РК, МКОУ ООШ п. </w:t>
                  </w:r>
                  <w:proofErr w:type="spellStart"/>
                  <w:r w:rsidRPr="007329B6">
                    <w:rPr>
                      <w:i w:val="0"/>
                      <w:color w:val="auto"/>
                      <w:sz w:val="24"/>
                      <w:szCs w:val="24"/>
                    </w:rPr>
                    <w:t>Кубово</w:t>
                  </w:r>
                  <w:proofErr w:type="spellEnd"/>
                  <w:r w:rsidRPr="007329B6">
                    <w:rPr>
                      <w:i w:val="0"/>
                      <w:color w:val="auto"/>
                      <w:sz w:val="24"/>
                      <w:szCs w:val="24"/>
                    </w:rPr>
                    <w:t xml:space="preserve">, МКОУ ООШ п. </w:t>
                  </w:r>
                  <w:proofErr w:type="spellStart"/>
                  <w:r w:rsidRPr="007329B6">
                    <w:rPr>
                      <w:i w:val="0"/>
                      <w:color w:val="auto"/>
                      <w:sz w:val="24"/>
                      <w:szCs w:val="24"/>
                    </w:rPr>
                    <w:t>Пудожгорский</w:t>
                  </w:r>
                  <w:proofErr w:type="spellEnd"/>
                  <w:r w:rsidRPr="007329B6">
                    <w:rPr>
                      <w:i w:val="0"/>
                      <w:color w:val="auto"/>
                      <w:sz w:val="24"/>
                      <w:szCs w:val="24"/>
                    </w:rPr>
                    <w:t xml:space="preserve">, МКОУ СОШ д. </w:t>
                  </w:r>
                  <w:proofErr w:type="spellStart"/>
                  <w:r w:rsidRPr="007329B6">
                    <w:rPr>
                      <w:i w:val="0"/>
                      <w:color w:val="auto"/>
                      <w:sz w:val="24"/>
                      <w:szCs w:val="24"/>
                    </w:rPr>
                    <w:t>Авдеево</w:t>
                  </w:r>
                  <w:proofErr w:type="spellEnd"/>
                  <w:r w:rsidRPr="007329B6">
                    <w:rPr>
                      <w:i w:val="0"/>
                      <w:color w:val="auto"/>
                      <w:sz w:val="24"/>
                      <w:szCs w:val="24"/>
                    </w:rPr>
                    <w:t xml:space="preserve"> и МКОУ СОШ п. Пяльма).</w:t>
                  </w:r>
                </w:p>
                <w:p w:rsidR="00276250" w:rsidRPr="00276250" w:rsidRDefault="00087935" w:rsidP="00276250">
                  <w:pPr>
                    <w:pStyle w:val="0"/>
                    <w:spacing w:before="0" w:after="0"/>
                    <w:contextualSpacing/>
                    <w:jc w:val="both"/>
                    <w:rPr>
                      <w:i w:val="0"/>
                      <w:color w:val="auto"/>
                      <w:sz w:val="24"/>
                      <w:szCs w:val="24"/>
                    </w:rPr>
                  </w:pPr>
                  <w:r w:rsidRPr="00276250">
                    <w:rPr>
                      <w:i w:val="0"/>
                      <w:color w:val="auto"/>
                      <w:sz w:val="24"/>
                      <w:szCs w:val="24"/>
                    </w:rPr>
                    <w:t xml:space="preserve">На </w:t>
                  </w:r>
                  <w:r w:rsidR="0033766A" w:rsidRPr="00276250">
                    <w:rPr>
                      <w:i w:val="0"/>
                      <w:color w:val="auto"/>
                      <w:sz w:val="24"/>
                      <w:szCs w:val="24"/>
                    </w:rPr>
                    <w:t>м</w:t>
                  </w:r>
                  <w:r w:rsidRPr="00276250">
                    <w:rPr>
                      <w:i w:val="0"/>
                      <w:color w:val="auto"/>
                      <w:sz w:val="24"/>
                      <w:szCs w:val="24"/>
                    </w:rPr>
                    <w:t xml:space="preserve">ероприятия на поддержку </w:t>
                  </w:r>
                  <w:proofErr w:type="gramStart"/>
                  <w:r w:rsidRPr="00276250">
                    <w:rPr>
                      <w:i w:val="0"/>
                      <w:color w:val="auto"/>
                      <w:sz w:val="24"/>
                      <w:szCs w:val="24"/>
                    </w:rPr>
                    <w:t xml:space="preserve">местных инициатив граждан, проживающих в муниципальных образованиях </w:t>
                  </w:r>
                  <w:r w:rsidR="0033766A" w:rsidRPr="00276250">
                    <w:rPr>
                      <w:i w:val="0"/>
                      <w:color w:val="auto"/>
                      <w:sz w:val="24"/>
                      <w:szCs w:val="24"/>
                    </w:rPr>
                    <w:t>в</w:t>
                  </w:r>
                  <w:r w:rsidRPr="00276250">
                    <w:rPr>
                      <w:i w:val="0"/>
                      <w:color w:val="auto"/>
                      <w:sz w:val="24"/>
                      <w:szCs w:val="24"/>
                    </w:rPr>
                    <w:t xml:space="preserve"> Республике  Карелия израсходовано</w:t>
                  </w:r>
                  <w:proofErr w:type="gramEnd"/>
                  <w:r w:rsidRPr="00276250">
                    <w:rPr>
                      <w:i w:val="0"/>
                      <w:color w:val="auto"/>
                      <w:sz w:val="24"/>
                      <w:szCs w:val="24"/>
                    </w:rPr>
                    <w:t xml:space="preserve">  </w:t>
                  </w:r>
                  <w:r w:rsidR="0033766A" w:rsidRPr="00276250">
                    <w:rPr>
                      <w:i w:val="0"/>
                      <w:color w:val="auto"/>
                      <w:sz w:val="24"/>
                      <w:szCs w:val="24"/>
                    </w:rPr>
                    <w:t>14274,471</w:t>
                  </w:r>
                  <w:r w:rsidRPr="00276250">
                    <w:rPr>
                      <w:i w:val="0"/>
                      <w:color w:val="auto"/>
                      <w:sz w:val="24"/>
                      <w:szCs w:val="24"/>
                    </w:rPr>
                    <w:t xml:space="preserve"> тыс. рублей (иные межбюджетные трансферты в бюджеты поселений) за счет средств Республики Карелия.</w:t>
                  </w:r>
                  <w:r w:rsidR="0033766A" w:rsidRPr="00276250">
                    <w:rPr>
                      <w:i w:val="0"/>
                      <w:color w:val="auto"/>
                      <w:sz w:val="24"/>
                      <w:szCs w:val="24"/>
                    </w:rPr>
                    <w:t xml:space="preserve"> </w:t>
                  </w:r>
                  <w:r w:rsidR="00276250" w:rsidRPr="00276250">
                    <w:rPr>
                      <w:i w:val="0"/>
                      <w:color w:val="auto"/>
                      <w:sz w:val="24"/>
                      <w:szCs w:val="24"/>
                    </w:rPr>
                    <w:t xml:space="preserve">         В 2022 году в рамках программы “Поддержки местных инициатив” на территории района были реализованы 11 проектов на территории 6 поселений (</w:t>
                  </w:r>
                  <w:proofErr w:type="spellStart"/>
                  <w:r w:rsidR="00276250" w:rsidRPr="00276250">
                    <w:rPr>
                      <w:i w:val="0"/>
                      <w:color w:val="auto"/>
                      <w:sz w:val="24"/>
                      <w:szCs w:val="24"/>
                    </w:rPr>
                    <w:t>Пудожское</w:t>
                  </w:r>
                  <w:proofErr w:type="spellEnd"/>
                  <w:r w:rsidR="00276250" w:rsidRPr="00276250">
                    <w:rPr>
                      <w:i w:val="0"/>
                      <w:color w:val="auto"/>
                      <w:sz w:val="24"/>
                      <w:szCs w:val="24"/>
                    </w:rPr>
                    <w:t xml:space="preserve"> городское, Авдеевское, </w:t>
                  </w:r>
                  <w:proofErr w:type="spellStart"/>
                  <w:r w:rsidR="00276250" w:rsidRPr="00276250">
                    <w:rPr>
                      <w:i w:val="0"/>
                      <w:color w:val="auto"/>
                      <w:sz w:val="24"/>
                      <w:szCs w:val="24"/>
                    </w:rPr>
                    <w:t>Красноборское</w:t>
                  </w:r>
                  <w:proofErr w:type="spellEnd"/>
                  <w:r w:rsidR="00276250" w:rsidRPr="00276250">
                    <w:rPr>
                      <w:i w:val="0"/>
                      <w:color w:val="auto"/>
                      <w:sz w:val="24"/>
                      <w:szCs w:val="24"/>
                    </w:rPr>
                    <w:t xml:space="preserve">, </w:t>
                  </w:r>
                  <w:proofErr w:type="spellStart"/>
                  <w:r w:rsidR="00276250" w:rsidRPr="00276250">
                    <w:rPr>
                      <w:i w:val="0"/>
                      <w:color w:val="auto"/>
                      <w:sz w:val="24"/>
                      <w:szCs w:val="24"/>
                    </w:rPr>
                    <w:t>Пяльмское</w:t>
                  </w:r>
                  <w:proofErr w:type="spellEnd"/>
                  <w:r w:rsidR="00276250" w:rsidRPr="00276250">
                    <w:rPr>
                      <w:i w:val="0"/>
                      <w:color w:val="auto"/>
                      <w:sz w:val="24"/>
                      <w:szCs w:val="24"/>
                    </w:rPr>
                    <w:t xml:space="preserve">, </w:t>
                  </w:r>
                  <w:proofErr w:type="spellStart"/>
                  <w:r w:rsidR="00276250" w:rsidRPr="00276250">
                    <w:rPr>
                      <w:i w:val="0"/>
                      <w:color w:val="auto"/>
                      <w:sz w:val="24"/>
                      <w:szCs w:val="24"/>
                    </w:rPr>
                    <w:t>Кривецкое</w:t>
                  </w:r>
                  <w:proofErr w:type="spellEnd"/>
                  <w:r w:rsidR="00276250" w:rsidRPr="00276250">
                    <w:rPr>
                      <w:i w:val="0"/>
                      <w:color w:val="auto"/>
                      <w:sz w:val="24"/>
                      <w:szCs w:val="24"/>
                    </w:rPr>
                    <w:t xml:space="preserve">, </w:t>
                  </w:r>
                  <w:proofErr w:type="spellStart"/>
                  <w:r w:rsidR="00276250" w:rsidRPr="00276250">
                    <w:rPr>
                      <w:i w:val="0"/>
                      <w:color w:val="auto"/>
                      <w:sz w:val="24"/>
                      <w:szCs w:val="24"/>
                    </w:rPr>
                    <w:t>Куганаволокское</w:t>
                  </w:r>
                  <w:proofErr w:type="spellEnd"/>
                  <w:r w:rsidR="00276250" w:rsidRPr="00276250">
                    <w:rPr>
                      <w:i w:val="0"/>
                      <w:color w:val="auto"/>
                      <w:sz w:val="24"/>
                      <w:szCs w:val="24"/>
                    </w:rPr>
                    <w:t xml:space="preserve"> СП). Реализованы проекты по ремонту дорог местного значения, ремонту систем водоснабжения, обустройству контейнерных площадок, проведены работы по замене окон и дверей в МКОУ ООШ д. Куганаволок и ремонту кровли в МКОУ ООШ д. </w:t>
                  </w:r>
                  <w:proofErr w:type="spellStart"/>
                  <w:r w:rsidR="00276250" w:rsidRPr="00276250">
                    <w:rPr>
                      <w:i w:val="0"/>
                      <w:color w:val="auto"/>
                      <w:sz w:val="24"/>
                      <w:szCs w:val="24"/>
                    </w:rPr>
                    <w:t>Каршево</w:t>
                  </w:r>
                  <w:proofErr w:type="spellEnd"/>
                  <w:r w:rsidR="00276250" w:rsidRPr="00276250">
                    <w:rPr>
                      <w:i w:val="0"/>
                      <w:color w:val="auto"/>
                      <w:sz w:val="24"/>
                      <w:szCs w:val="24"/>
                    </w:rPr>
                    <w:t>.</w:t>
                  </w:r>
                </w:p>
                <w:p w:rsidR="00087935" w:rsidRPr="00276250" w:rsidRDefault="007F60FB" w:rsidP="006E695E">
                  <w:pPr>
                    <w:pStyle w:val="0"/>
                    <w:spacing w:before="0" w:after="0"/>
                    <w:ind w:firstLine="0"/>
                    <w:contextualSpacing/>
                    <w:jc w:val="both"/>
                    <w:rPr>
                      <w:i w:val="0"/>
                      <w:color w:val="auto"/>
                      <w:sz w:val="24"/>
                      <w:szCs w:val="24"/>
                    </w:rPr>
                  </w:pPr>
                  <w:r w:rsidRPr="00276250">
                    <w:rPr>
                      <w:i w:val="0"/>
                      <w:color w:val="auto"/>
                      <w:sz w:val="24"/>
                      <w:szCs w:val="24"/>
                    </w:rPr>
                    <w:t xml:space="preserve">         </w:t>
                  </w:r>
                </w:p>
                <w:p w:rsidR="00087935" w:rsidRPr="0033766A" w:rsidRDefault="00087935" w:rsidP="006E695E">
                  <w:pPr>
                    <w:pStyle w:val="0"/>
                    <w:spacing w:before="0" w:after="0"/>
                    <w:ind w:firstLine="0"/>
                    <w:contextualSpacing/>
                    <w:jc w:val="both"/>
                    <w:rPr>
                      <w:i w:val="0"/>
                      <w:color w:val="00B050"/>
                      <w:sz w:val="24"/>
                      <w:szCs w:val="24"/>
                    </w:rPr>
                  </w:pPr>
                  <w:r w:rsidRPr="00276250">
                    <w:rPr>
                      <w:i w:val="0"/>
                      <w:color w:val="auto"/>
                      <w:sz w:val="24"/>
                      <w:szCs w:val="24"/>
                    </w:rPr>
                    <w:t xml:space="preserve">- межбюджетные трансферты, передаваемые бюджетам городских и сельских поселений на выполнение полномочий </w:t>
                  </w:r>
                  <w:r w:rsidR="002A6923" w:rsidRPr="00276250">
                    <w:rPr>
                      <w:i w:val="0"/>
                      <w:color w:val="auto"/>
                      <w:sz w:val="24"/>
                      <w:szCs w:val="24"/>
                    </w:rPr>
                    <w:t>по решению вопросов местного зна</w:t>
                  </w:r>
                  <w:r w:rsidRPr="00276250">
                    <w:rPr>
                      <w:i w:val="0"/>
                      <w:color w:val="auto"/>
                      <w:sz w:val="24"/>
                      <w:szCs w:val="24"/>
                    </w:rPr>
                    <w:t>чения в соответс</w:t>
                  </w:r>
                  <w:r w:rsidR="002A6923" w:rsidRPr="00276250">
                    <w:rPr>
                      <w:i w:val="0"/>
                      <w:color w:val="auto"/>
                      <w:sz w:val="24"/>
                      <w:szCs w:val="24"/>
                    </w:rPr>
                    <w:t>т</w:t>
                  </w:r>
                  <w:r w:rsidRPr="00276250">
                    <w:rPr>
                      <w:i w:val="0"/>
                      <w:color w:val="auto"/>
                      <w:sz w:val="24"/>
                      <w:szCs w:val="24"/>
                    </w:rPr>
                    <w:t xml:space="preserve">вии с заключенными соглашениями,   за счет средств местного бюджета в сумме </w:t>
                  </w:r>
                  <w:r w:rsidR="002A6923" w:rsidRPr="00276250">
                    <w:rPr>
                      <w:i w:val="0"/>
                      <w:color w:val="auto"/>
                      <w:sz w:val="24"/>
                      <w:szCs w:val="24"/>
                    </w:rPr>
                    <w:t>2 400,183</w:t>
                  </w:r>
                  <w:r w:rsidRPr="00276250">
                    <w:rPr>
                      <w:i w:val="0"/>
                      <w:color w:val="auto"/>
                      <w:sz w:val="24"/>
                      <w:szCs w:val="24"/>
                    </w:rPr>
                    <w:t xml:space="preserve"> тыс</w:t>
                  </w:r>
                  <w:proofErr w:type="gramStart"/>
                  <w:r w:rsidRPr="00276250">
                    <w:rPr>
                      <w:i w:val="0"/>
                      <w:color w:val="auto"/>
                      <w:sz w:val="24"/>
                      <w:szCs w:val="24"/>
                    </w:rPr>
                    <w:t>.р</w:t>
                  </w:r>
                  <w:proofErr w:type="gramEnd"/>
                  <w:r w:rsidRPr="00276250">
                    <w:rPr>
                      <w:i w:val="0"/>
                      <w:color w:val="auto"/>
                      <w:sz w:val="24"/>
                      <w:szCs w:val="24"/>
                    </w:rPr>
                    <w:t>ублей направлены бюджетам поселений.</w:t>
                  </w:r>
                </w:p>
              </w:tc>
            </w:tr>
            <w:tr w:rsidR="00087935" w:rsidRPr="00F54577">
              <w:tc>
                <w:tcPr>
                  <w:tcW w:w="10001" w:type="dxa"/>
                </w:tcPr>
                <w:p w:rsidR="00087935" w:rsidRDefault="00087935" w:rsidP="006E695E">
                  <w:pPr>
                    <w:jc w:val="both"/>
                    <w:rPr>
                      <w:b/>
                    </w:rPr>
                  </w:pPr>
                </w:p>
                <w:p w:rsidR="00933991" w:rsidRDefault="00933991" w:rsidP="006E695E">
                  <w:pPr>
                    <w:jc w:val="both"/>
                    <w:rPr>
                      <w:b/>
                    </w:rPr>
                  </w:pPr>
                </w:p>
                <w:p w:rsidR="00933991" w:rsidRDefault="00933991" w:rsidP="006E695E">
                  <w:pPr>
                    <w:jc w:val="both"/>
                    <w:rPr>
                      <w:b/>
                    </w:rPr>
                  </w:pPr>
                </w:p>
                <w:p w:rsidR="00933991" w:rsidRPr="00F54577" w:rsidRDefault="00933991" w:rsidP="006E695E">
                  <w:pPr>
                    <w:jc w:val="both"/>
                    <w:rPr>
                      <w:b/>
                    </w:rPr>
                  </w:pPr>
                </w:p>
              </w:tc>
            </w:tr>
          </w:tbl>
          <w:p w:rsidR="00087935" w:rsidRPr="00F54577" w:rsidRDefault="00087935" w:rsidP="006E695E">
            <w:pPr>
              <w:jc w:val="both"/>
              <w:rPr>
                <w:color w:val="000000"/>
              </w:rPr>
            </w:pPr>
            <w:r w:rsidRPr="00F54577">
              <w:rPr>
                <w:color w:val="000000"/>
              </w:rPr>
              <w:t xml:space="preserve"> </w:t>
            </w:r>
          </w:p>
        </w:tc>
      </w:tr>
    </w:tbl>
    <w:p w:rsidR="00FA0C44" w:rsidRPr="00961FA3" w:rsidRDefault="00FA0C44" w:rsidP="006E695E">
      <w:pPr>
        <w:jc w:val="center"/>
        <w:rPr>
          <w:b/>
        </w:rPr>
      </w:pPr>
      <w:r w:rsidRPr="00961FA3">
        <w:rPr>
          <w:b/>
        </w:rPr>
        <w:lastRenderedPageBreak/>
        <w:t>Кредиторская и</w:t>
      </w:r>
      <w:r w:rsidR="00AF403C" w:rsidRPr="00961FA3">
        <w:rPr>
          <w:b/>
        </w:rPr>
        <w:t xml:space="preserve">  дебиторская задолженность</w:t>
      </w:r>
    </w:p>
    <w:p w:rsidR="00FA0C44" w:rsidRPr="00961FA3" w:rsidRDefault="00FA0C44" w:rsidP="006E695E">
      <w:pPr>
        <w:jc w:val="both"/>
        <w:rPr>
          <w:b/>
        </w:rPr>
      </w:pPr>
    </w:p>
    <w:p w:rsidR="00BB2304" w:rsidRPr="00BB2304" w:rsidRDefault="009A30C0" w:rsidP="00BB2304">
      <w:pPr>
        <w:ind w:firstLine="708"/>
        <w:jc w:val="both"/>
      </w:pPr>
      <w:proofErr w:type="gramStart"/>
      <w:r w:rsidRPr="00BB2304">
        <w:rPr>
          <w:color w:val="000000"/>
        </w:rPr>
        <w:t>По данным годового отчета Пудожского  района  кредиторская задолженность муниципального района на 1 января 202</w:t>
      </w:r>
      <w:r w:rsidR="00F54577" w:rsidRPr="00BB2304">
        <w:rPr>
          <w:color w:val="000000"/>
        </w:rPr>
        <w:t>3</w:t>
      </w:r>
      <w:r w:rsidRPr="00BB2304">
        <w:rPr>
          <w:color w:val="000000"/>
        </w:rPr>
        <w:t xml:space="preserve"> года</w:t>
      </w:r>
      <w:r w:rsidR="00BB2304" w:rsidRPr="00BB2304">
        <w:rPr>
          <w:color w:val="000000"/>
        </w:rPr>
        <w:t>, без учета доходов будущих периодов и резервов предстоящих расходов, увеличилась на 2772158,63 руб. и составила 20099319,35 руб., в т.ч. 3767985,69 руб. задолженность за поставку продуктов питания за декабрь, 8155410,57 руб. задолженность по коммунальным услугам за декабрь, 5729971,27 руб. – задолженность по страховым взносам за декабрь</w:t>
      </w:r>
      <w:proofErr w:type="gramEnd"/>
      <w:r w:rsidR="00BB2304" w:rsidRPr="00BB2304">
        <w:rPr>
          <w:color w:val="000000"/>
        </w:rPr>
        <w:t>. Увеличение задолженности произошло из-за увеличения тарифов по коммунальным услугам, а также из-за увеличения стоимости за продукты питания. Просроченная задолженность отсутствует.</w:t>
      </w:r>
    </w:p>
    <w:p w:rsidR="00AF1F93" w:rsidRPr="00B6324F" w:rsidRDefault="00AF1F93" w:rsidP="00AF1F93">
      <w:pPr>
        <w:jc w:val="both"/>
      </w:pPr>
      <w:r>
        <w:rPr>
          <w:color w:val="000000"/>
          <w:sz w:val="28"/>
          <w:szCs w:val="28"/>
        </w:rPr>
        <w:t>     </w:t>
      </w:r>
      <w:proofErr w:type="gramStart"/>
      <w:r w:rsidRPr="00B6324F">
        <w:rPr>
          <w:color w:val="000000"/>
        </w:rPr>
        <w:t xml:space="preserve">По состоянию на 01.01.2023 г., без учета доходов будущих периодов, дебиторская задолженность увеличилась на 147695729,55 руб. и составила 191087025,84 руб., просроченная задолженность снизилась на 1133477,20 руб. и составила 0,1 руб. </w:t>
      </w:r>
      <w:r w:rsidR="00B6324F" w:rsidRPr="00B6324F">
        <w:rPr>
          <w:rStyle w:val="docdata"/>
          <w:bCs/>
          <w:color w:val="000000"/>
        </w:rPr>
        <w:t>Увеличение дебиторской задолженн</w:t>
      </w:r>
      <w:r w:rsidR="00B6324F" w:rsidRPr="00B6324F">
        <w:rPr>
          <w:bCs/>
          <w:color w:val="000000"/>
        </w:rPr>
        <w:t xml:space="preserve">ости связано с оплатой авансовых платежей на приобретение квартир по программе переселения из аварийного жилья </w:t>
      </w:r>
      <w:r w:rsidR="00B6324F" w:rsidRPr="00B6324F">
        <w:rPr>
          <w:color w:val="000000"/>
        </w:rPr>
        <w:t>в сумме 147 337 417,24 руб.</w:t>
      </w:r>
      <w:r w:rsidR="00B6324F" w:rsidRPr="00B6324F">
        <w:rPr>
          <w:bCs/>
          <w:color w:val="000000"/>
        </w:rPr>
        <w:t xml:space="preserve"> (АО “Специализированный застройщик КСМ”, строительство в </w:t>
      </w:r>
      <w:proofErr w:type="spellStart"/>
      <w:r w:rsidR="00B6324F" w:rsidRPr="00B6324F">
        <w:rPr>
          <w:bCs/>
          <w:color w:val="000000"/>
        </w:rPr>
        <w:t>пгт</w:t>
      </w:r>
      <w:proofErr w:type="gramEnd"/>
      <w:r w:rsidR="00B6324F" w:rsidRPr="00B6324F">
        <w:rPr>
          <w:bCs/>
          <w:color w:val="000000"/>
        </w:rPr>
        <w:t>.Пиндуши</w:t>
      </w:r>
      <w:proofErr w:type="spellEnd"/>
      <w:r w:rsidR="00B6324F" w:rsidRPr="00B6324F">
        <w:rPr>
          <w:bCs/>
          <w:color w:val="000000"/>
        </w:rPr>
        <w:t>, сдача в декабре 2022г.; АО “Специализированный застройщик Строительное предприятие №1”, строительство в г</w:t>
      </w:r>
      <w:proofErr w:type="gramStart"/>
      <w:r w:rsidR="00B6324F" w:rsidRPr="00B6324F">
        <w:rPr>
          <w:bCs/>
          <w:color w:val="000000"/>
        </w:rPr>
        <w:t>.К</w:t>
      </w:r>
      <w:proofErr w:type="gramEnd"/>
      <w:r w:rsidR="00B6324F" w:rsidRPr="00B6324F">
        <w:rPr>
          <w:bCs/>
          <w:color w:val="000000"/>
        </w:rPr>
        <w:t xml:space="preserve">ондопога, сдача в ноябре 2023г., ООО “Специализированный застройщик Урбан </w:t>
      </w:r>
      <w:proofErr w:type="spellStart"/>
      <w:r w:rsidR="00B6324F" w:rsidRPr="00B6324F">
        <w:rPr>
          <w:bCs/>
          <w:color w:val="000000"/>
        </w:rPr>
        <w:t>Девелопмент</w:t>
      </w:r>
      <w:proofErr w:type="spellEnd"/>
      <w:r w:rsidR="00B6324F" w:rsidRPr="00B6324F">
        <w:rPr>
          <w:bCs/>
          <w:color w:val="000000"/>
        </w:rPr>
        <w:t xml:space="preserve">”, строительство в </w:t>
      </w:r>
      <w:proofErr w:type="spellStart"/>
      <w:r w:rsidR="00B6324F" w:rsidRPr="00B6324F">
        <w:rPr>
          <w:bCs/>
          <w:color w:val="000000"/>
        </w:rPr>
        <w:t>п.Янишполе</w:t>
      </w:r>
      <w:proofErr w:type="spellEnd"/>
      <w:r w:rsidR="00B6324F" w:rsidRPr="00B6324F">
        <w:rPr>
          <w:bCs/>
          <w:color w:val="000000"/>
        </w:rPr>
        <w:t xml:space="preserve">, сдача весной 2023г.) </w:t>
      </w:r>
    </w:p>
    <w:p w:rsidR="009A30C0" w:rsidRDefault="009A30C0" w:rsidP="006E695E">
      <w:pPr>
        <w:pStyle w:val="normal"/>
        <w:spacing w:line="240" w:lineRule="auto"/>
        <w:ind w:firstLine="720"/>
        <w:rPr>
          <w:color w:val="000000"/>
          <w:sz w:val="24"/>
          <w:szCs w:val="24"/>
        </w:rPr>
      </w:pPr>
      <w:r>
        <w:rPr>
          <w:color w:val="000000"/>
          <w:sz w:val="24"/>
          <w:szCs w:val="24"/>
        </w:rPr>
        <w:t>Для оздоровления муниципальных финансов утвержден</w:t>
      </w:r>
      <w:r w:rsidR="00FA4EC1">
        <w:rPr>
          <w:color w:val="000000"/>
          <w:sz w:val="24"/>
          <w:szCs w:val="24"/>
        </w:rPr>
        <w:t>ы,</w:t>
      </w:r>
      <w:r>
        <w:rPr>
          <w:color w:val="000000"/>
          <w:sz w:val="24"/>
          <w:szCs w:val="24"/>
        </w:rPr>
        <w:t xml:space="preserve"> на уровне муниципального района</w:t>
      </w:r>
      <w:r w:rsidR="00FA4EC1">
        <w:rPr>
          <w:color w:val="000000"/>
          <w:sz w:val="24"/>
          <w:szCs w:val="24"/>
        </w:rPr>
        <w:t>,</w:t>
      </w:r>
      <w:r>
        <w:rPr>
          <w:color w:val="000000"/>
          <w:sz w:val="24"/>
          <w:szCs w:val="24"/>
        </w:rPr>
        <w:t xml:space="preserve"> соответствующие финансовые и нефинансовые мероприятия, которые были включены в муниципальную программу Программа  оздоровления муниципальных финансов  Пудожского муниципального района на 2019-2024 годы. </w:t>
      </w:r>
    </w:p>
    <w:p w:rsidR="009A30C0" w:rsidRPr="00FA4EC1" w:rsidRDefault="009A30C0" w:rsidP="00FA4EC1">
      <w:pPr>
        <w:ind w:firstLine="708"/>
        <w:jc w:val="both"/>
      </w:pPr>
      <w:r w:rsidRPr="00FA4EC1">
        <w:t>По состоянию на 01.01.202</w:t>
      </w:r>
      <w:r w:rsidR="00FA4EC1" w:rsidRPr="00FA4EC1">
        <w:t>3г.</w:t>
      </w:r>
      <w:r w:rsidRPr="00FA4EC1">
        <w:t xml:space="preserve">   реализованы меры по увеличению поступлений налоговых и неналоговых доходов   на  </w:t>
      </w:r>
      <w:r w:rsidR="00FA4EC1" w:rsidRPr="00FA4EC1">
        <w:rPr>
          <w:bCs/>
        </w:rPr>
        <w:t xml:space="preserve">7 182,9 </w:t>
      </w:r>
      <w:r w:rsidRPr="00FA4EC1">
        <w:t>тыс. рублей или 1</w:t>
      </w:r>
      <w:r w:rsidR="00FA4EC1" w:rsidRPr="00FA4EC1">
        <w:t>28</w:t>
      </w:r>
      <w:r w:rsidRPr="00FA4EC1">
        <w:t xml:space="preserve">%  от плана, мер по повышению эффективности расходов на </w:t>
      </w:r>
      <w:r w:rsidR="00FA4EC1" w:rsidRPr="00FA4EC1">
        <w:rPr>
          <w:bCs/>
        </w:rPr>
        <w:t xml:space="preserve">3 288,7 </w:t>
      </w:r>
      <w:r w:rsidRPr="00FA4EC1">
        <w:t>тыс</w:t>
      </w:r>
      <w:proofErr w:type="gramStart"/>
      <w:r w:rsidRPr="00FA4EC1">
        <w:t>.р</w:t>
      </w:r>
      <w:proofErr w:type="gramEnd"/>
      <w:r w:rsidRPr="00FA4EC1">
        <w:t xml:space="preserve">ублей  или </w:t>
      </w:r>
      <w:r w:rsidR="00FA4EC1" w:rsidRPr="00FA4EC1">
        <w:t>66</w:t>
      </w:r>
      <w:r w:rsidRPr="00FA4EC1">
        <w:t>% .  Всего исполнение по программе по состоянию на 01 января  202</w:t>
      </w:r>
      <w:r w:rsidR="00FA4EC1" w:rsidRPr="00FA4EC1">
        <w:t>3г.</w:t>
      </w:r>
      <w:r w:rsidRPr="00FA4EC1">
        <w:t xml:space="preserve"> составило </w:t>
      </w:r>
      <w:r w:rsidR="00FA4EC1" w:rsidRPr="00FA4EC1">
        <w:rPr>
          <w:bCs/>
        </w:rPr>
        <w:t xml:space="preserve">10 471,6 </w:t>
      </w:r>
      <w:r w:rsidRPr="00FA4EC1">
        <w:t xml:space="preserve"> тыс.рублей,  при плане  </w:t>
      </w:r>
      <w:r w:rsidR="00FA4EC1" w:rsidRPr="00FA4EC1">
        <w:rPr>
          <w:bCs/>
        </w:rPr>
        <w:t xml:space="preserve">10 627,0 </w:t>
      </w:r>
      <w:r w:rsidRPr="00FA4EC1">
        <w:t xml:space="preserve"> тыс. руб. или </w:t>
      </w:r>
      <w:r w:rsidR="00FA4EC1" w:rsidRPr="00FA4EC1">
        <w:t>99</w:t>
      </w:r>
      <w:r w:rsidRPr="00FA4EC1">
        <w:t xml:space="preserve">%.  </w:t>
      </w:r>
    </w:p>
    <w:p w:rsidR="00FA0C44" w:rsidRPr="00F54577" w:rsidRDefault="00FA0C44" w:rsidP="006E695E">
      <w:pPr>
        <w:ind w:firstLine="720"/>
        <w:jc w:val="center"/>
        <w:rPr>
          <w:b/>
        </w:rPr>
      </w:pPr>
      <w:r w:rsidRPr="00F54577">
        <w:rPr>
          <w:b/>
        </w:rPr>
        <w:t>Муниципальный долг.</w:t>
      </w:r>
    </w:p>
    <w:p w:rsidR="00FA0C44" w:rsidRPr="00F54577" w:rsidRDefault="00FA0C44" w:rsidP="006E695E">
      <w:pPr>
        <w:ind w:firstLine="720"/>
        <w:jc w:val="both"/>
      </w:pPr>
    </w:p>
    <w:p w:rsidR="003E6130" w:rsidRPr="00F54577" w:rsidRDefault="00FA0C44" w:rsidP="006E695E">
      <w:pPr>
        <w:pStyle w:val="af1"/>
        <w:shd w:val="clear" w:color="auto" w:fill="FFFFFF"/>
        <w:spacing w:before="0" w:beforeAutospacing="0" w:after="0" w:afterAutospacing="0"/>
        <w:ind w:firstLine="720"/>
        <w:jc w:val="both"/>
      </w:pPr>
      <w:r w:rsidRPr="00F54577">
        <w:rPr>
          <w:color w:val="000000"/>
        </w:rPr>
        <w:t xml:space="preserve">   </w:t>
      </w:r>
      <w:r w:rsidR="003E6130" w:rsidRPr="00F54577">
        <w:rPr>
          <w:color w:val="000000"/>
        </w:rPr>
        <w:t>Основной задачей является ведение разумной долговой политики и как результат отсутствие прироста муниципального долга.</w:t>
      </w:r>
    </w:p>
    <w:p w:rsidR="006E695E" w:rsidRPr="003C07EA" w:rsidRDefault="003E6130" w:rsidP="006E695E">
      <w:pPr>
        <w:jc w:val="both"/>
      </w:pPr>
      <w:r w:rsidRPr="00F54577">
        <w:rPr>
          <w:color w:val="000000"/>
        </w:rPr>
        <w:t> </w:t>
      </w:r>
      <w:r w:rsidR="003C07EA">
        <w:rPr>
          <w:color w:val="000000"/>
        </w:rPr>
        <w:tab/>
      </w:r>
      <w:r w:rsidRPr="003C07EA">
        <w:rPr>
          <w:color w:val="000000"/>
        </w:rPr>
        <w:t>Муниципальный долг по состоянию на 01.01.202</w:t>
      </w:r>
      <w:r w:rsidR="00244C48" w:rsidRPr="003C07EA">
        <w:rPr>
          <w:color w:val="000000"/>
        </w:rPr>
        <w:t>3</w:t>
      </w:r>
      <w:r w:rsidRPr="003C07EA">
        <w:rPr>
          <w:color w:val="000000"/>
        </w:rPr>
        <w:t xml:space="preserve"> составляет 6</w:t>
      </w:r>
      <w:r w:rsidR="00244C48" w:rsidRPr="003C07EA">
        <w:rPr>
          <w:color w:val="000000"/>
        </w:rPr>
        <w:t>0250,0</w:t>
      </w:r>
      <w:r w:rsidRPr="003C07EA">
        <w:rPr>
          <w:color w:val="000000"/>
        </w:rPr>
        <w:t xml:space="preserve"> тыс. руб.,</w:t>
      </w:r>
      <w:r w:rsidR="006E695E" w:rsidRPr="003C07EA">
        <w:rPr>
          <w:color w:val="000000"/>
        </w:rPr>
        <w:t xml:space="preserve"> </w:t>
      </w:r>
      <w:r w:rsidRPr="003C07EA">
        <w:rPr>
          <w:color w:val="000000"/>
        </w:rPr>
        <w:t>по сравнению с 01.01.202</w:t>
      </w:r>
      <w:r w:rsidR="00244C48" w:rsidRPr="003C07EA">
        <w:rPr>
          <w:color w:val="000000"/>
        </w:rPr>
        <w:t>2</w:t>
      </w:r>
      <w:r w:rsidRPr="003C07EA">
        <w:rPr>
          <w:color w:val="000000"/>
        </w:rPr>
        <w:t xml:space="preserve"> муниципальный долг уменьшился на </w:t>
      </w:r>
      <w:r w:rsidR="00244C48" w:rsidRPr="003C07EA">
        <w:rPr>
          <w:color w:val="000000"/>
        </w:rPr>
        <w:t>6277,0</w:t>
      </w:r>
      <w:r w:rsidRPr="003C07EA">
        <w:rPr>
          <w:color w:val="000000"/>
        </w:rPr>
        <w:t xml:space="preserve"> тыс. руб. В бюджет Пудожского муниципального района поступил бюджетный кредит для частичного погашения коммерческого кредита в сумме </w:t>
      </w:r>
      <w:r w:rsidR="006E695E" w:rsidRPr="003C07EA">
        <w:rPr>
          <w:color w:val="000000"/>
        </w:rPr>
        <w:t>35142,4</w:t>
      </w:r>
      <w:r w:rsidRPr="003C07EA">
        <w:rPr>
          <w:color w:val="000000"/>
        </w:rPr>
        <w:t xml:space="preserve"> тыс. рублей</w:t>
      </w:r>
      <w:r w:rsidR="006E695E" w:rsidRPr="003C07EA">
        <w:rPr>
          <w:color w:val="000000"/>
        </w:rPr>
        <w:t>.</w:t>
      </w:r>
      <w:r w:rsidRPr="003C07EA">
        <w:rPr>
          <w:color w:val="000000"/>
        </w:rPr>
        <w:t xml:space="preserve"> </w:t>
      </w:r>
      <w:r w:rsidR="006E695E" w:rsidRPr="003C07EA">
        <w:t>Досрочно погашен коммерческий кредит в размере 35142,4 тыс</w:t>
      </w:r>
      <w:proofErr w:type="gramStart"/>
      <w:r w:rsidR="006E695E" w:rsidRPr="003C07EA">
        <w:t>.р</w:t>
      </w:r>
      <w:proofErr w:type="gramEnd"/>
      <w:r w:rsidR="006E695E" w:rsidRPr="003C07EA">
        <w:t xml:space="preserve">ублей, по ставке 6,7% годовых, с учетом замещения на бюджетный кредит по пониженной ставке 0,1 % годовых. </w:t>
      </w:r>
      <w:proofErr w:type="gramStart"/>
      <w:r w:rsidR="006E695E" w:rsidRPr="003C07EA">
        <w:t>В результате структура долга состоит из задолженности под минимальную ставку 0,1% годовых, что положительно сказалось на процентных расходах.</w:t>
      </w:r>
      <w:proofErr w:type="gramEnd"/>
    </w:p>
    <w:p w:rsidR="003E6130" w:rsidRPr="00F54577" w:rsidRDefault="003E6130" w:rsidP="00244C48">
      <w:pPr>
        <w:jc w:val="right"/>
      </w:pPr>
      <w:r w:rsidRPr="00F54577">
        <w:rPr>
          <w:color w:val="000000"/>
        </w:rPr>
        <w:t> тыс. руб.</w:t>
      </w:r>
    </w:p>
    <w:tbl>
      <w:tblPr>
        <w:tblW w:w="0" w:type="auto"/>
        <w:tblCellMar>
          <w:top w:w="15" w:type="dxa"/>
          <w:left w:w="15" w:type="dxa"/>
          <w:bottom w:w="15" w:type="dxa"/>
          <w:right w:w="15" w:type="dxa"/>
        </w:tblCellMar>
        <w:tblLook w:val="04A0"/>
      </w:tblPr>
      <w:tblGrid>
        <w:gridCol w:w="1884"/>
        <w:gridCol w:w="1296"/>
        <w:gridCol w:w="1296"/>
        <w:gridCol w:w="1296"/>
        <w:gridCol w:w="1296"/>
        <w:gridCol w:w="1296"/>
        <w:gridCol w:w="1115"/>
        <w:gridCol w:w="1110"/>
      </w:tblGrid>
      <w:tr w:rsidR="00244C48" w:rsidRPr="00F54577" w:rsidTr="00244C48">
        <w:tc>
          <w:tcPr>
            <w:tcW w:w="19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jc w:val="both"/>
              <w:rPr>
                <w:sz w:val="1"/>
              </w:rPr>
            </w:pP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01.01.2017</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01.01.2018</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01.01.2019</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01.01.2020</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01.01.2021</w:t>
            </w:r>
          </w:p>
        </w:tc>
        <w:tc>
          <w:tcPr>
            <w:tcW w:w="1116" w:type="dxa"/>
            <w:tcBorders>
              <w:top w:val="single" w:sz="4" w:space="0" w:color="000000"/>
              <w:left w:val="single" w:sz="4" w:space="0" w:color="000000"/>
              <w:bottom w:val="single" w:sz="4" w:space="0" w:color="000000"/>
              <w:right w:val="single" w:sz="4" w:space="0" w:color="000000"/>
            </w:tcBorders>
          </w:tcPr>
          <w:p w:rsidR="00244C48" w:rsidRPr="00F54577" w:rsidRDefault="00244C48" w:rsidP="003E6130">
            <w:pPr>
              <w:spacing w:line="0" w:lineRule="atLeast"/>
              <w:jc w:val="both"/>
              <w:rPr>
                <w:color w:val="000000"/>
              </w:rPr>
            </w:pPr>
            <w:r w:rsidRPr="00F54577">
              <w:rPr>
                <w:color w:val="000000"/>
              </w:rPr>
              <w:t>01.01.2022</w:t>
            </w:r>
          </w:p>
        </w:tc>
        <w:tc>
          <w:tcPr>
            <w:tcW w:w="1026" w:type="dxa"/>
            <w:tcBorders>
              <w:top w:val="single" w:sz="4" w:space="0" w:color="000000"/>
              <w:left w:val="single" w:sz="4" w:space="0" w:color="000000"/>
              <w:bottom w:val="single" w:sz="4" w:space="0" w:color="000000"/>
              <w:right w:val="single" w:sz="4" w:space="0" w:color="000000"/>
            </w:tcBorders>
          </w:tcPr>
          <w:p w:rsidR="00244C48" w:rsidRPr="00F54577" w:rsidRDefault="00244C48" w:rsidP="00244C48">
            <w:pPr>
              <w:spacing w:line="0" w:lineRule="atLeast"/>
              <w:jc w:val="both"/>
              <w:rPr>
                <w:color w:val="000000"/>
              </w:rPr>
            </w:pPr>
            <w:r w:rsidRPr="00F54577">
              <w:rPr>
                <w:color w:val="000000"/>
              </w:rPr>
              <w:t>01.01.2023</w:t>
            </w:r>
          </w:p>
        </w:tc>
      </w:tr>
      <w:tr w:rsidR="00244C48" w:rsidRPr="00F54577" w:rsidTr="00244C48">
        <w:tc>
          <w:tcPr>
            <w:tcW w:w="19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proofErr w:type="spellStart"/>
            <w:r w:rsidRPr="00F54577">
              <w:rPr>
                <w:color w:val="000000"/>
              </w:rPr>
              <w:t>Мун</w:t>
            </w:r>
            <w:proofErr w:type="spellEnd"/>
            <w:r w:rsidRPr="00F54577">
              <w:rPr>
                <w:color w:val="000000"/>
              </w:rPr>
              <w:t>. долг район</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110 435,0</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88543,0</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76636</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76334</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74377</w:t>
            </w:r>
          </w:p>
        </w:tc>
        <w:tc>
          <w:tcPr>
            <w:tcW w:w="1116" w:type="dxa"/>
            <w:tcBorders>
              <w:top w:val="single" w:sz="4" w:space="0" w:color="000000"/>
              <w:left w:val="single" w:sz="4" w:space="0" w:color="000000"/>
              <w:bottom w:val="single" w:sz="4" w:space="0" w:color="000000"/>
              <w:right w:val="single" w:sz="4" w:space="0" w:color="000000"/>
            </w:tcBorders>
          </w:tcPr>
          <w:p w:rsidR="00244C48" w:rsidRPr="00F54577" w:rsidRDefault="00244C48" w:rsidP="003E6130">
            <w:pPr>
              <w:spacing w:line="0" w:lineRule="atLeast"/>
              <w:jc w:val="both"/>
              <w:rPr>
                <w:color w:val="000000"/>
              </w:rPr>
            </w:pPr>
            <w:r w:rsidRPr="00F54577">
              <w:rPr>
                <w:color w:val="000000"/>
              </w:rPr>
              <w:t>66527</w:t>
            </w:r>
          </w:p>
        </w:tc>
        <w:tc>
          <w:tcPr>
            <w:tcW w:w="1026" w:type="dxa"/>
            <w:tcBorders>
              <w:top w:val="single" w:sz="4" w:space="0" w:color="000000"/>
              <w:left w:val="single" w:sz="4" w:space="0" w:color="000000"/>
              <w:bottom w:val="single" w:sz="4" w:space="0" w:color="000000"/>
              <w:right w:val="single" w:sz="4" w:space="0" w:color="000000"/>
            </w:tcBorders>
          </w:tcPr>
          <w:p w:rsidR="00244C48" w:rsidRPr="00F54577" w:rsidRDefault="00244C48" w:rsidP="003E6130">
            <w:pPr>
              <w:spacing w:line="0" w:lineRule="atLeast"/>
              <w:jc w:val="both"/>
              <w:rPr>
                <w:color w:val="000000"/>
              </w:rPr>
            </w:pPr>
            <w:r w:rsidRPr="00F54577">
              <w:rPr>
                <w:color w:val="000000"/>
              </w:rPr>
              <w:t>60250</w:t>
            </w:r>
          </w:p>
        </w:tc>
      </w:tr>
      <w:tr w:rsidR="00244C48" w:rsidRPr="00F54577" w:rsidTr="00244C48">
        <w:tc>
          <w:tcPr>
            <w:tcW w:w="19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proofErr w:type="spellStart"/>
            <w:r w:rsidRPr="00F54577">
              <w:rPr>
                <w:color w:val="000000"/>
              </w:rPr>
              <w:t>Мун</w:t>
            </w:r>
            <w:proofErr w:type="spellEnd"/>
            <w:r w:rsidRPr="00F54577">
              <w:rPr>
                <w:color w:val="000000"/>
              </w:rPr>
              <w:t>. долг поселений</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7196</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6593</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6267</w:t>
            </w: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jc w:val="both"/>
            </w:pPr>
            <w:r w:rsidRPr="00F54577">
              <w:rPr>
                <w:color w:val="000000"/>
              </w:rPr>
              <w:t>6128</w:t>
            </w:r>
          </w:p>
          <w:p w:rsidR="00244C48" w:rsidRPr="00F54577" w:rsidRDefault="00244C48" w:rsidP="003E6130">
            <w:pPr>
              <w:spacing w:line="0" w:lineRule="atLeast"/>
              <w:jc w:val="both"/>
            </w:pPr>
          </w:p>
        </w:tc>
        <w:tc>
          <w:tcPr>
            <w:tcW w:w="129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244C48" w:rsidRPr="00F54577" w:rsidRDefault="00244C48" w:rsidP="003E6130">
            <w:pPr>
              <w:spacing w:line="0" w:lineRule="atLeast"/>
              <w:jc w:val="both"/>
            </w:pPr>
            <w:r w:rsidRPr="00F54577">
              <w:rPr>
                <w:color w:val="000000"/>
              </w:rPr>
              <w:t>0</w:t>
            </w:r>
          </w:p>
        </w:tc>
        <w:tc>
          <w:tcPr>
            <w:tcW w:w="1116" w:type="dxa"/>
            <w:tcBorders>
              <w:top w:val="single" w:sz="4" w:space="0" w:color="000000"/>
              <w:left w:val="single" w:sz="4" w:space="0" w:color="000000"/>
              <w:bottom w:val="single" w:sz="4" w:space="0" w:color="000000"/>
              <w:right w:val="single" w:sz="4" w:space="0" w:color="000000"/>
            </w:tcBorders>
          </w:tcPr>
          <w:p w:rsidR="00244C48" w:rsidRPr="00F54577" w:rsidRDefault="00244C48" w:rsidP="003E6130">
            <w:pPr>
              <w:spacing w:line="0" w:lineRule="atLeast"/>
              <w:jc w:val="both"/>
              <w:rPr>
                <w:color w:val="000000"/>
              </w:rPr>
            </w:pPr>
            <w:r w:rsidRPr="00F54577">
              <w:rPr>
                <w:color w:val="000000"/>
              </w:rPr>
              <w:t>0</w:t>
            </w:r>
          </w:p>
        </w:tc>
        <w:tc>
          <w:tcPr>
            <w:tcW w:w="1026" w:type="dxa"/>
            <w:tcBorders>
              <w:top w:val="single" w:sz="4" w:space="0" w:color="000000"/>
              <w:left w:val="single" w:sz="4" w:space="0" w:color="000000"/>
              <w:bottom w:val="single" w:sz="4" w:space="0" w:color="000000"/>
              <w:right w:val="single" w:sz="4" w:space="0" w:color="000000"/>
            </w:tcBorders>
          </w:tcPr>
          <w:p w:rsidR="00244C48" w:rsidRPr="00F54577" w:rsidRDefault="00244C48" w:rsidP="003E6130">
            <w:pPr>
              <w:spacing w:line="0" w:lineRule="atLeast"/>
              <w:jc w:val="both"/>
              <w:rPr>
                <w:color w:val="000000"/>
              </w:rPr>
            </w:pPr>
            <w:r w:rsidRPr="00F54577">
              <w:rPr>
                <w:color w:val="000000"/>
              </w:rPr>
              <w:t>0</w:t>
            </w:r>
          </w:p>
        </w:tc>
      </w:tr>
    </w:tbl>
    <w:p w:rsidR="00CE5F09" w:rsidRPr="00F54577" w:rsidRDefault="00CE5F09" w:rsidP="003E6130">
      <w:pPr>
        <w:pStyle w:val="af1"/>
        <w:shd w:val="clear" w:color="auto" w:fill="FFFFFF"/>
        <w:spacing w:before="0" w:beforeAutospacing="0" w:after="0" w:afterAutospacing="0"/>
        <w:ind w:firstLine="720"/>
      </w:pPr>
    </w:p>
    <w:p w:rsidR="003E6130" w:rsidRDefault="003E6130" w:rsidP="003C07EA">
      <w:pPr>
        <w:ind w:firstLine="708"/>
        <w:jc w:val="both"/>
        <w:rPr>
          <w:color w:val="000000"/>
        </w:rPr>
      </w:pPr>
      <w:proofErr w:type="gramStart"/>
      <w:r w:rsidRPr="00F54577">
        <w:rPr>
          <w:color w:val="000000"/>
        </w:rPr>
        <w:t>В соответствии с оценкой долговой устойчивости муниципальных образований Республики Карелия, проведенной с использованием показателей, предусмотренных статьей 107.1 Бюджетного кодекса Российской Федерации, на основе фактических данных по итогам 202</w:t>
      </w:r>
      <w:r w:rsidR="00244C48" w:rsidRPr="00F54577">
        <w:rPr>
          <w:color w:val="000000"/>
        </w:rPr>
        <w:t>0</w:t>
      </w:r>
      <w:r w:rsidRPr="00F54577">
        <w:rPr>
          <w:color w:val="000000"/>
        </w:rPr>
        <w:t xml:space="preserve"> года муниципальные образования классифицированы по группам долговой устойчивости:</w:t>
      </w:r>
      <w:proofErr w:type="gramEnd"/>
      <w:r w:rsidR="003C07EA">
        <w:rPr>
          <w:color w:val="000000"/>
        </w:rPr>
        <w:t xml:space="preserve"> </w:t>
      </w:r>
      <w:proofErr w:type="spellStart"/>
      <w:r w:rsidRPr="00F54577">
        <w:rPr>
          <w:color w:val="000000"/>
        </w:rPr>
        <w:t>Пудожский</w:t>
      </w:r>
      <w:proofErr w:type="spellEnd"/>
      <w:r w:rsidRPr="00F54577">
        <w:rPr>
          <w:color w:val="000000"/>
        </w:rPr>
        <w:t xml:space="preserve"> муниципальный район отнесен к группе муниципальных образований Республики Карелия со средним уровнем долговой устойчивости.</w:t>
      </w:r>
    </w:p>
    <w:p w:rsidR="00372FE8" w:rsidRPr="00604A82" w:rsidRDefault="00372FE8" w:rsidP="003E6130">
      <w:pPr>
        <w:jc w:val="both"/>
      </w:pPr>
    </w:p>
    <w:sectPr w:rsidR="00372FE8" w:rsidRPr="00604A82" w:rsidSect="00285E5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E7" w:rsidRDefault="004D66E7" w:rsidP="0063688C">
      <w:r>
        <w:separator/>
      </w:r>
    </w:p>
  </w:endnote>
  <w:endnote w:type="continuationSeparator" w:id="1">
    <w:p w:rsidR="004D66E7" w:rsidRDefault="004D66E7" w:rsidP="0063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E7" w:rsidRDefault="004D66E7" w:rsidP="0063688C">
      <w:r>
        <w:separator/>
      </w:r>
    </w:p>
  </w:footnote>
  <w:footnote w:type="continuationSeparator" w:id="1">
    <w:p w:rsidR="004D66E7" w:rsidRDefault="004D66E7" w:rsidP="00636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F09"/>
    <w:multiLevelType w:val="hybridMultilevel"/>
    <w:tmpl w:val="2C146B16"/>
    <w:lvl w:ilvl="0" w:tplc="B5C61A48">
      <w:start w:val="1"/>
      <w:numFmt w:val="decimal"/>
      <w:lvlText w:val="%1."/>
      <w:lvlJc w:val="left"/>
      <w:pPr>
        <w:ind w:left="61" w:hanging="341"/>
      </w:pPr>
      <w:rPr>
        <w:rFonts w:ascii="Times New Roman" w:eastAsia="Times New Roman" w:hAnsi="Times New Roman" w:cs="Times New Roman" w:hint="default"/>
        <w:w w:val="100"/>
        <w:sz w:val="28"/>
        <w:szCs w:val="28"/>
        <w:lang w:val="ru-RU" w:eastAsia="ru-RU" w:bidi="ru-RU"/>
      </w:rPr>
    </w:lvl>
    <w:lvl w:ilvl="1" w:tplc="BE5A305C">
      <w:numFmt w:val="bullet"/>
      <w:lvlText w:val="•"/>
      <w:lvlJc w:val="left"/>
      <w:pPr>
        <w:ind w:left="818" w:hanging="341"/>
      </w:pPr>
      <w:rPr>
        <w:rFonts w:hint="default"/>
        <w:lang w:val="ru-RU" w:eastAsia="ru-RU" w:bidi="ru-RU"/>
      </w:rPr>
    </w:lvl>
    <w:lvl w:ilvl="2" w:tplc="9DD8E590">
      <w:numFmt w:val="bullet"/>
      <w:lvlText w:val="•"/>
      <w:lvlJc w:val="left"/>
      <w:pPr>
        <w:ind w:left="1577" w:hanging="341"/>
      </w:pPr>
      <w:rPr>
        <w:rFonts w:hint="default"/>
        <w:lang w:val="ru-RU" w:eastAsia="ru-RU" w:bidi="ru-RU"/>
      </w:rPr>
    </w:lvl>
    <w:lvl w:ilvl="3" w:tplc="56DCCC98">
      <w:numFmt w:val="bullet"/>
      <w:lvlText w:val="•"/>
      <w:lvlJc w:val="left"/>
      <w:pPr>
        <w:ind w:left="2336" w:hanging="341"/>
      </w:pPr>
      <w:rPr>
        <w:rFonts w:hint="default"/>
        <w:lang w:val="ru-RU" w:eastAsia="ru-RU" w:bidi="ru-RU"/>
      </w:rPr>
    </w:lvl>
    <w:lvl w:ilvl="4" w:tplc="691E3CEE">
      <w:numFmt w:val="bullet"/>
      <w:lvlText w:val="•"/>
      <w:lvlJc w:val="left"/>
      <w:pPr>
        <w:ind w:left="3095" w:hanging="341"/>
      </w:pPr>
      <w:rPr>
        <w:rFonts w:hint="default"/>
        <w:lang w:val="ru-RU" w:eastAsia="ru-RU" w:bidi="ru-RU"/>
      </w:rPr>
    </w:lvl>
    <w:lvl w:ilvl="5" w:tplc="0854DC7E">
      <w:numFmt w:val="bullet"/>
      <w:lvlText w:val="•"/>
      <w:lvlJc w:val="left"/>
      <w:pPr>
        <w:ind w:left="3854" w:hanging="341"/>
      </w:pPr>
      <w:rPr>
        <w:rFonts w:hint="default"/>
        <w:lang w:val="ru-RU" w:eastAsia="ru-RU" w:bidi="ru-RU"/>
      </w:rPr>
    </w:lvl>
    <w:lvl w:ilvl="6" w:tplc="5468B53A">
      <w:numFmt w:val="bullet"/>
      <w:lvlText w:val="•"/>
      <w:lvlJc w:val="left"/>
      <w:pPr>
        <w:ind w:left="4612" w:hanging="341"/>
      </w:pPr>
      <w:rPr>
        <w:rFonts w:hint="default"/>
        <w:lang w:val="ru-RU" w:eastAsia="ru-RU" w:bidi="ru-RU"/>
      </w:rPr>
    </w:lvl>
    <w:lvl w:ilvl="7" w:tplc="137E0594">
      <w:numFmt w:val="bullet"/>
      <w:lvlText w:val="•"/>
      <w:lvlJc w:val="left"/>
      <w:pPr>
        <w:ind w:left="5371" w:hanging="341"/>
      </w:pPr>
      <w:rPr>
        <w:rFonts w:hint="default"/>
        <w:lang w:val="ru-RU" w:eastAsia="ru-RU" w:bidi="ru-RU"/>
      </w:rPr>
    </w:lvl>
    <w:lvl w:ilvl="8" w:tplc="6214179E">
      <w:numFmt w:val="bullet"/>
      <w:lvlText w:val="•"/>
      <w:lvlJc w:val="left"/>
      <w:pPr>
        <w:ind w:left="6130" w:hanging="341"/>
      </w:pPr>
      <w:rPr>
        <w:rFonts w:hint="default"/>
        <w:lang w:val="ru-RU" w:eastAsia="ru-RU" w:bidi="ru-RU"/>
      </w:rPr>
    </w:lvl>
  </w:abstractNum>
  <w:abstractNum w:abstractNumId="1">
    <w:nsid w:val="074D49FD"/>
    <w:multiLevelType w:val="multilevel"/>
    <w:tmpl w:val="F768DDDE"/>
    <w:lvl w:ilvl="0">
      <w:start w:val="2"/>
      <w:numFmt w:val="decimal"/>
      <w:lvlText w:val="%1"/>
      <w:lvlJc w:val="left"/>
      <w:pPr>
        <w:ind w:left="172" w:hanging="612"/>
      </w:pPr>
      <w:rPr>
        <w:rFonts w:hint="default"/>
        <w:lang w:val="ru-RU" w:eastAsia="ru-RU" w:bidi="ru-RU"/>
      </w:rPr>
    </w:lvl>
    <w:lvl w:ilvl="1">
      <w:start w:val="4"/>
      <w:numFmt w:val="decimal"/>
      <w:lvlText w:val="%1.%2."/>
      <w:lvlJc w:val="left"/>
      <w:pPr>
        <w:ind w:left="172" w:hanging="612"/>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72" w:hanging="754"/>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9" w:hanging="754"/>
      </w:pPr>
      <w:rPr>
        <w:rFonts w:hint="default"/>
        <w:lang w:val="ru-RU" w:eastAsia="ru-RU" w:bidi="ru-RU"/>
      </w:rPr>
    </w:lvl>
    <w:lvl w:ilvl="4">
      <w:numFmt w:val="bullet"/>
      <w:lvlText w:val="•"/>
      <w:lvlJc w:val="left"/>
      <w:pPr>
        <w:ind w:left="4366" w:hanging="754"/>
      </w:pPr>
      <w:rPr>
        <w:rFonts w:hint="default"/>
        <w:lang w:val="ru-RU" w:eastAsia="ru-RU" w:bidi="ru-RU"/>
      </w:rPr>
    </w:lvl>
    <w:lvl w:ilvl="5">
      <w:numFmt w:val="bullet"/>
      <w:lvlText w:val="•"/>
      <w:lvlJc w:val="left"/>
      <w:pPr>
        <w:ind w:left="5413" w:hanging="754"/>
      </w:pPr>
      <w:rPr>
        <w:rFonts w:hint="default"/>
        <w:lang w:val="ru-RU" w:eastAsia="ru-RU" w:bidi="ru-RU"/>
      </w:rPr>
    </w:lvl>
    <w:lvl w:ilvl="6">
      <w:numFmt w:val="bullet"/>
      <w:lvlText w:val="•"/>
      <w:lvlJc w:val="left"/>
      <w:pPr>
        <w:ind w:left="6459" w:hanging="754"/>
      </w:pPr>
      <w:rPr>
        <w:rFonts w:hint="default"/>
        <w:lang w:val="ru-RU" w:eastAsia="ru-RU" w:bidi="ru-RU"/>
      </w:rPr>
    </w:lvl>
    <w:lvl w:ilvl="7">
      <w:numFmt w:val="bullet"/>
      <w:lvlText w:val="•"/>
      <w:lvlJc w:val="left"/>
      <w:pPr>
        <w:ind w:left="7506" w:hanging="754"/>
      </w:pPr>
      <w:rPr>
        <w:rFonts w:hint="default"/>
        <w:lang w:val="ru-RU" w:eastAsia="ru-RU" w:bidi="ru-RU"/>
      </w:rPr>
    </w:lvl>
    <w:lvl w:ilvl="8">
      <w:numFmt w:val="bullet"/>
      <w:lvlText w:val="•"/>
      <w:lvlJc w:val="left"/>
      <w:pPr>
        <w:ind w:left="8553" w:hanging="754"/>
      </w:pPr>
      <w:rPr>
        <w:rFonts w:hint="default"/>
        <w:lang w:val="ru-RU" w:eastAsia="ru-RU" w:bidi="ru-RU"/>
      </w:rPr>
    </w:lvl>
  </w:abstractNum>
  <w:abstractNum w:abstractNumId="2">
    <w:nsid w:val="0F247C7C"/>
    <w:multiLevelType w:val="hybridMultilevel"/>
    <w:tmpl w:val="F8DE15DE"/>
    <w:lvl w:ilvl="0" w:tplc="B3E27ACA">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E64511"/>
    <w:multiLevelType w:val="hybridMultilevel"/>
    <w:tmpl w:val="D16CC36C"/>
    <w:lvl w:ilvl="0" w:tplc="5DA26F6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F418AC"/>
    <w:multiLevelType w:val="hybridMultilevel"/>
    <w:tmpl w:val="D3A84D20"/>
    <w:lvl w:ilvl="0" w:tplc="86027E0A">
      <w:start w:val="1"/>
      <w:numFmt w:val="decimal"/>
      <w:lvlText w:val="%1."/>
      <w:lvlJc w:val="left"/>
      <w:pPr>
        <w:ind w:left="787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97B276B"/>
    <w:multiLevelType w:val="hybridMultilevel"/>
    <w:tmpl w:val="2C004E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D1CF6"/>
    <w:multiLevelType w:val="hybridMultilevel"/>
    <w:tmpl w:val="1C7AD6EA"/>
    <w:lvl w:ilvl="0" w:tplc="C346F0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B1D7C"/>
    <w:multiLevelType w:val="hybridMultilevel"/>
    <w:tmpl w:val="0A0240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82ECE"/>
    <w:multiLevelType w:val="multilevel"/>
    <w:tmpl w:val="8CB8F3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B1891"/>
    <w:multiLevelType w:val="multilevel"/>
    <w:tmpl w:val="B5C82B6A"/>
    <w:lvl w:ilvl="0">
      <w:start w:val="2"/>
      <w:numFmt w:val="decimal"/>
      <w:lvlText w:val="%1"/>
      <w:lvlJc w:val="left"/>
      <w:pPr>
        <w:ind w:left="172" w:hanging="723"/>
      </w:pPr>
      <w:rPr>
        <w:rFonts w:hint="default"/>
        <w:lang w:val="ru-RU" w:eastAsia="ru-RU" w:bidi="ru-RU"/>
      </w:rPr>
    </w:lvl>
    <w:lvl w:ilvl="1">
      <w:start w:val="1"/>
      <w:numFmt w:val="decimal"/>
      <w:lvlText w:val="%1.%2."/>
      <w:lvlJc w:val="left"/>
      <w:pPr>
        <w:ind w:left="172" w:hanging="723"/>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72" w:hanging="73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9" w:hanging="732"/>
      </w:pPr>
      <w:rPr>
        <w:rFonts w:hint="default"/>
        <w:lang w:val="ru-RU" w:eastAsia="ru-RU" w:bidi="ru-RU"/>
      </w:rPr>
    </w:lvl>
    <w:lvl w:ilvl="4">
      <w:numFmt w:val="bullet"/>
      <w:lvlText w:val="•"/>
      <w:lvlJc w:val="left"/>
      <w:pPr>
        <w:ind w:left="4366" w:hanging="732"/>
      </w:pPr>
      <w:rPr>
        <w:rFonts w:hint="default"/>
        <w:lang w:val="ru-RU" w:eastAsia="ru-RU" w:bidi="ru-RU"/>
      </w:rPr>
    </w:lvl>
    <w:lvl w:ilvl="5">
      <w:numFmt w:val="bullet"/>
      <w:lvlText w:val="•"/>
      <w:lvlJc w:val="left"/>
      <w:pPr>
        <w:ind w:left="5413" w:hanging="732"/>
      </w:pPr>
      <w:rPr>
        <w:rFonts w:hint="default"/>
        <w:lang w:val="ru-RU" w:eastAsia="ru-RU" w:bidi="ru-RU"/>
      </w:rPr>
    </w:lvl>
    <w:lvl w:ilvl="6">
      <w:numFmt w:val="bullet"/>
      <w:lvlText w:val="•"/>
      <w:lvlJc w:val="left"/>
      <w:pPr>
        <w:ind w:left="6459" w:hanging="732"/>
      </w:pPr>
      <w:rPr>
        <w:rFonts w:hint="default"/>
        <w:lang w:val="ru-RU" w:eastAsia="ru-RU" w:bidi="ru-RU"/>
      </w:rPr>
    </w:lvl>
    <w:lvl w:ilvl="7">
      <w:numFmt w:val="bullet"/>
      <w:lvlText w:val="•"/>
      <w:lvlJc w:val="left"/>
      <w:pPr>
        <w:ind w:left="7506" w:hanging="732"/>
      </w:pPr>
      <w:rPr>
        <w:rFonts w:hint="default"/>
        <w:lang w:val="ru-RU" w:eastAsia="ru-RU" w:bidi="ru-RU"/>
      </w:rPr>
    </w:lvl>
    <w:lvl w:ilvl="8">
      <w:numFmt w:val="bullet"/>
      <w:lvlText w:val="•"/>
      <w:lvlJc w:val="left"/>
      <w:pPr>
        <w:ind w:left="8553" w:hanging="732"/>
      </w:pPr>
      <w:rPr>
        <w:rFonts w:hint="default"/>
        <w:lang w:val="ru-RU" w:eastAsia="ru-RU" w:bidi="ru-RU"/>
      </w:rPr>
    </w:lvl>
  </w:abstractNum>
  <w:abstractNum w:abstractNumId="10">
    <w:nsid w:val="38FC4E2E"/>
    <w:multiLevelType w:val="hybridMultilevel"/>
    <w:tmpl w:val="25DE17A8"/>
    <w:lvl w:ilvl="0" w:tplc="FFFFFFFF">
      <w:numFmt w:val="bullet"/>
      <w:lvlText w:val="-"/>
      <w:lvlJc w:val="left"/>
      <w:pPr>
        <w:tabs>
          <w:tab w:val="num" w:pos="1495"/>
        </w:tabs>
        <w:ind w:left="149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A3F4B8B"/>
    <w:multiLevelType w:val="hybridMultilevel"/>
    <w:tmpl w:val="C65A13D8"/>
    <w:lvl w:ilvl="0" w:tplc="A6E678C8">
      <w:start w:val="1"/>
      <w:numFmt w:val="decimal"/>
      <w:lvlText w:val="%1."/>
      <w:lvlJc w:val="left"/>
      <w:pPr>
        <w:ind w:left="61" w:hanging="383"/>
      </w:pPr>
      <w:rPr>
        <w:rFonts w:ascii="Times New Roman" w:eastAsia="Times New Roman" w:hAnsi="Times New Roman" w:cs="Times New Roman" w:hint="default"/>
        <w:spacing w:val="0"/>
        <w:w w:val="100"/>
        <w:sz w:val="28"/>
        <w:szCs w:val="28"/>
        <w:lang w:val="ru-RU" w:eastAsia="ru-RU" w:bidi="ru-RU"/>
      </w:rPr>
    </w:lvl>
    <w:lvl w:ilvl="1" w:tplc="178A8C4C">
      <w:numFmt w:val="bullet"/>
      <w:lvlText w:val="•"/>
      <w:lvlJc w:val="left"/>
      <w:pPr>
        <w:ind w:left="818" w:hanging="383"/>
      </w:pPr>
      <w:rPr>
        <w:rFonts w:hint="default"/>
        <w:lang w:val="ru-RU" w:eastAsia="ru-RU" w:bidi="ru-RU"/>
      </w:rPr>
    </w:lvl>
    <w:lvl w:ilvl="2" w:tplc="E5EAE146">
      <w:numFmt w:val="bullet"/>
      <w:lvlText w:val="•"/>
      <w:lvlJc w:val="left"/>
      <w:pPr>
        <w:ind w:left="1577" w:hanging="383"/>
      </w:pPr>
      <w:rPr>
        <w:rFonts w:hint="default"/>
        <w:lang w:val="ru-RU" w:eastAsia="ru-RU" w:bidi="ru-RU"/>
      </w:rPr>
    </w:lvl>
    <w:lvl w:ilvl="3" w:tplc="ED5ED318">
      <w:numFmt w:val="bullet"/>
      <w:lvlText w:val="•"/>
      <w:lvlJc w:val="left"/>
      <w:pPr>
        <w:ind w:left="2336" w:hanging="383"/>
      </w:pPr>
      <w:rPr>
        <w:rFonts w:hint="default"/>
        <w:lang w:val="ru-RU" w:eastAsia="ru-RU" w:bidi="ru-RU"/>
      </w:rPr>
    </w:lvl>
    <w:lvl w:ilvl="4" w:tplc="D2DE26A0">
      <w:numFmt w:val="bullet"/>
      <w:lvlText w:val="•"/>
      <w:lvlJc w:val="left"/>
      <w:pPr>
        <w:ind w:left="3095" w:hanging="383"/>
      </w:pPr>
      <w:rPr>
        <w:rFonts w:hint="default"/>
        <w:lang w:val="ru-RU" w:eastAsia="ru-RU" w:bidi="ru-RU"/>
      </w:rPr>
    </w:lvl>
    <w:lvl w:ilvl="5" w:tplc="28F23C20">
      <w:numFmt w:val="bullet"/>
      <w:lvlText w:val="•"/>
      <w:lvlJc w:val="left"/>
      <w:pPr>
        <w:ind w:left="3854" w:hanging="383"/>
      </w:pPr>
      <w:rPr>
        <w:rFonts w:hint="default"/>
        <w:lang w:val="ru-RU" w:eastAsia="ru-RU" w:bidi="ru-RU"/>
      </w:rPr>
    </w:lvl>
    <w:lvl w:ilvl="6" w:tplc="1F4AD8D8">
      <w:numFmt w:val="bullet"/>
      <w:lvlText w:val="•"/>
      <w:lvlJc w:val="left"/>
      <w:pPr>
        <w:ind w:left="4612" w:hanging="383"/>
      </w:pPr>
      <w:rPr>
        <w:rFonts w:hint="default"/>
        <w:lang w:val="ru-RU" w:eastAsia="ru-RU" w:bidi="ru-RU"/>
      </w:rPr>
    </w:lvl>
    <w:lvl w:ilvl="7" w:tplc="992A4B82">
      <w:numFmt w:val="bullet"/>
      <w:lvlText w:val="•"/>
      <w:lvlJc w:val="left"/>
      <w:pPr>
        <w:ind w:left="5371" w:hanging="383"/>
      </w:pPr>
      <w:rPr>
        <w:rFonts w:hint="default"/>
        <w:lang w:val="ru-RU" w:eastAsia="ru-RU" w:bidi="ru-RU"/>
      </w:rPr>
    </w:lvl>
    <w:lvl w:ilvl="8" w:tplc="0F767BBE">
      <w:numFmt w:val="bullet"/>
      <w:lvlText w:val="•"/>
      <w:lvlJc w:val="left"/>
      <w:pPr>
        <w:ind w:left="6130" w:hanging="383"/>
      </w:pPr>
      <w:rPr>
        <w:rFonts w:hint="default"/>
        <w:lang w:val="ru-RU" w:eastAsia="ru-RU" w:bidi="ru-RU"/>
      </w:rPr>
    </w:lvl>
  </w:abstractNum>
  <w:abstractNum w:abstractNumId="12">
    <w:nsid w:val="3E840CA6"/>
    <w:multiLevelType w:val="multilevel"/>
    <w:tmpl w:val="0DA4D20A"/>
    <w:lvl w:ilvl="0">
      <w:start w:val="5"/>
      <w:numFmt w:val="decimal"/>
      <w:lvlText w:val="%1"/>
      <w:lvlJc w:val="left"/>
      <w:pPr>
        <w:ind w:left="191" w:hanging="660"/>
      </w:pPr>
      <w:rPr>
        <w:rFonts w:hint="default"/>
        <w:lang w:val="ru-RU" w:eastAsia="ru-RU" w:bidi="ru-RU"/>
      </w:rPr>
    </w:lvl>
    <w:lvl w:ilvl="1">
      <w:start w:val="1"/>
      <w:numFmt w:val="decimal"/>
      <w:lvlText w:val="%1.%2."/>
      <w:lvlJc w:val="left"/>
      <w:pPr>
        <w:ind w:left="191" w:hanging="66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91" w:hanging="1032"/>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191" w:hanging="927"/>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378" w:hanging="927"/>
      </w:pPr>
      <w:rPr>
        <w:rFonts w:hint="default"/>
        <w:lang w:val="ru-RU" w:eastAsia="ru-RU" w:bidi="ru-RU"/>
      </w:rPr>
    </w:lvl>
    <w:lvl w:ilvl="5">
      <w:numFmt w:val="bullet"/>
      <w:lvlText w:val="•"/>
      <w:lvlJc w:val="left"/>
      <w:pPr>
        <w:ind w:left="5423" w:hanging="927"/>
      </w:pPr>
      <w:rPr>
        <w:rFonts w:hint="default"/>
        <w:lang w:val="ru-RU" w:eastAsia="ru-RU" w:bidi="ru-RU"/>
      </w:rPr>
    </w:lvl>
    <w:lvl w:ilvl="6">
      <w:numFmt w:val="bullet"/>
      <w:lvlText w:val="•"/>
      <w:lvlJc w:val="left"/>
      <w:pPr>
        <w:ind w:left="6467" w:hanging="927"/>
      </w:pPr>
      <w:rPr>
        <w:rFonts w:hint="default"/>
        <w:lang w:val="ru-RU" w:eastAsia="ru-RU" w:bidi="ru-RU"/>
      </w:rPr>
    </w:lvl>
    <w:lvl w:ilvl="7">
      <w:numFmt w:val="bullet"/>
      <w:lvlText w:val="•"/>
      <w:lvlJc w:val="left"/>
      <w:pPr>
        <w:ind w:left="7512" w:hanging="927"/>
      </w:pPr>
      <w:rPr>
        <w:rFonts w:hint="default"/>
        <w:lang w:val="ru-RU" w:eastAsia="ru-RU" w:bidi="ru-RU"/>
      </w:rPr>
    </w:lvl>
    <w:lvl w:ilvl="8">
      <w:numFmt w:val="bullet"/>
      <w:lvlText w:val="•"/>
      <w:lvlJc w:val="left"/>
      <w:pPr>
        <w:ind w:left="8557" w:hanging="927"/>
      </w:pPr>
      <w:rPr>
        <w:rFonts w:hint="default"/>
        <w:lang w:val="ru-RU" w:eastAsia="ru-RU" w:bidi="ru-RU"/>
      </w:rPr>
    </w:lvl>
  </w:abstractNum>
  <w:abstractNum w:abstractNumId="13">
    <w:nsid w:val="3FC244E9"/>
    <w:multiLevelType w:val="hybridMultilevel"/>
    <w:tmpl w:val="DC183FA0"/>
    <w:lvl w:ilvl="0" w:tplc="A2FE5AF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4A70FCE"/>
    <w:multiLevelType w:val="hybridMultilevel"/>
    <w:tmpl w:val="05B06CC2"/>
    <w:lvl w:ilvl="0" w:tplc="E77E85FC">
      <w:start w:val="1"/>
      <w:numFmt w:val="decimal"/>
      <w:lvlText w:val="%1."/>
      <w:lvlJc w:val="left"/>
      <w:pPr>
        <w:ind w:left="52" w:hanging="490"/>
      </w:pPr>
      <w:rPr>
        <w:rFonts w:ascii="Times New Roman" w:eastAsia="Times New Roman" w:hAnsi="Times New Roman" w:cs="Times New Roman" w:hint="default"/>
        <w:spacing w:val="0"/>
        <w:w w:val="100"/>
        <w:sz w:val="28"/>
        <w:szCs w:val="28"/>
        <w:lang w:val="ru-RU" w:eastAsia="ru-RU" w:bidi="ru-RU"/>
      </w:rPr>
    </w:lvl>
    <w:lvl w:ilvl="1" w:tplc="AE80DAF2">
      <w:numFmt w:val="bullet"/>
      <w:lvlText w:val="•"/>
      <w:lvlJc w:val="left"/>
      <w:pPr>
        <w:ind w:left="804" w:hanging="490"/>
      </w:pPr>
      <w:rPr>
        <w:rFonts w:hint="default"/>
        <w:lang w:val="ru-RU" w:eastAsia="ru-RU" w:bidi="ru-RU"/>
      </w:rPr>
    </w:lvl>
    <w:lvl w:ilvl="2" w:tplc="098CB61E">
      <w:numFmt w:val="bullet"/>
      <w:lvlText w:val="•"/>
      <w:lvlJc w:val="left"/>
      <w:pPr>
        <w:ind w:left="1548" w:hanging="490"/>
      </w:pPr>
      <w:rPr>
        <w:rFonts w:hint="default"/>
        <w:lang w:val="ru-RU" w:eastAsia="ru-RU" w:bidi="ru-RU"/>
      </w:rPr>
    </w:lvl>
    <w:lvl w:ilvl="3" w:tplc="37089CB2">
      <w:numFmt w:val="bullet"/>
      <w:lvlText w:val="•"/>
      <w:lvlJc w:val="left"/>
      <w:pPr>
        <w:ind w:left="2293" w:hanging="490"/>
      </w:pPr>
      <w:rPr>
        <w:rFonts w:hint="default"/>
        <w:lang w:val="ru-RU" w:eastAsia="ru-RU" w:bidi="ru-RU"/>
      </w:rPr>
    </w:lvl>
    <w:lvl w:ilvl="4" w:tplc="071AACF8">
      <w:numFmt w:val="bullet"/>
      <w:lvlText w:val="•"/>
      <w:lvlJc w:val="left"/>
      <w:pPr>
        <w:ind w:left="3037" w:hanging="490"/>
      </w:pPr>
      <w:rPr>
        <w:rFonts w:hint="default"/>
        <w:lang w:val="ru-RU" w:eastAsia="ru-RU" w:bidi="ru-RU"/>
      </w:rPr>
    </w:lvl>
    <w:lvl w:ilvl="5" w:tplc="55FACF84">
      <w:numFmt w:val="bullet"/>
      <w:lvlText w:val="•"/>
      <w:lvlJc w:val="left"/>
      <w:pPr>
        <w:ind w:left="3782" w:hanging="490"/>
      </w:pPr>
      <w:rPr>
        <w:rFonts w:hint="default"/>
        <w:lang w:val="ru-RU" w:eastAsia="ru-RU" w:bidi="ru-RU"/>
      </w:rPr>
    </w:lvl>
    <w:lvl w:ilvl="6" w:tplc="B34258DC">
      <w:numFmt w:val="bullet"/>
      <w:lvlText w:val="•"/>
      <w:lvlJc w:val="left"/>
      <w:pPr>
        <w:ind w:left="4526" w:hanging="490"/>
      </w:pPr>
      <w:rPr>
        <w:rFonts w:hint="default"/>
        <w:lang w:val="ru-RU" w:eastAsia="ru-RU" w:bidi="ru-RU"/>
      </w:rPr>
    </w:lvl>
    <w:lvl w:ilvl="7" w:tplc="7630B4FE">
      <w:numFmt w:val="bullet"/>
      <w:lvlText w:val="•"/>
      <w:lvlJc w:val="left"/>
      <w:pPr>
        <w:ind w:left="5270" w:hanging="490"/>
      </w:pPr>
      <w:rPr>
        <w:rFonts w:hint="default"/>
        <w:lang w:val="ru-RU" w:eastAsia="ru-RU" w:bidi="ru-RU"/>
      </w:rPr>
    </w:lvl>
    <w:lvl w:ilvl="8" w:tplc="20B8AE18">
      <w:numFmt w:val="bullet"/>
      <w:lvlText w:val="•"/>
      <w:lvlJc w:val="left"/>
      <w:pPr>
        <w:ind w:left="6015" w:hanging="490"/>
      </w:pPr>
      <w:rPr>
        <w:rFonts w:hint="default"/>
        <w:lang w:val="ru-RU" w:eastAsia="ru-RU" w:bidi="ru-RU"/>
      </w:rPr>
    </w:lvl>
  </w:abstractNum>
  <w:abstractNum w:abstractNumId="15">
    <w:nsid w:val="511C6911"/>
    <w:multiLevelType w:val="hybridMultilevel"/>
    <w:tmpl w:val="1488F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736D10"/>
    <w:multiLevelType w:val="multilevel"/>
    <w:tmpl w:val="5ACCB5CE"/>
    <w:lvl w:ilvl="0">
      <w:start w:val="5"/>
      <w:numFmt w:val="decimal"/>
      <w:lvlText w:val="%1"/>
      <w:lvlJc w:val="left"/>
      <w:pPr>
        <w:ind w:left="172" w:hanging="672"/>
      </w:pPr>
      <w:rPr>
        <w:rFonts w:hint="default"/>
        <w:lang w:val="ru-RU" w:eastAsia="ru-RU" w:bidi="ru-RU"/>
      </w:rPr>
    </w:lvl>
    <w:lvl w:ilvl="1">
      <w:start w:val="1"/>
      <w:numFmt w:val="decimal"/>
      <w:lvlText w:val="%1.%2."/>
      <w:lvlJc w:val="left"/>
      <w:pPr>
        <w:ind w:left="172" w:hanging="67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72" w:hanging="85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9" w:hanging="852"/>
      </w:pPr>
      <w:rPr>
        <w:rFonts w:hint="default"/>
        <w:lang w:val="ru-RU" w:eastAsia="ru-RU" w:bidi="ru-RU"/>
      </w:rPr>
    </w:lvl>
    <w:lvl w:ilvl="4">
      <w:numFmt w:val="bullet"/>
      <w:lvlText w:val="•"/>
      <w:lvlJc w:val="left"/>
      <w:pPr>
        <w:ind w:left="4366" w:hanging="852"/>
      </w:pPr>
      <w:rPr>
        <w:rFonts w:hint="default"/>
        <w:lang w:val="ru-RU" w:eastAsia="ru-RU" w:bidi="ru-RU"/>
      </w:rPr>
    </w:lvl>
    <w:lvl w:ilvl="5">
      <w:numFmt w:val="bullet"/>
      <w:lvlText w:val="•"/>
      <w:lvlJc w:val="left"/>
      <w:pPr>
        <w:ind w:left="5413" w:hanging="852"/>
      </w:pPr>
      <w:rPr>
        <w:rFonts w:hint="default"/>
        <w:lang w:val="ru-RU" w:eastAsia="ru-RU" w:bidi="ru-RU"/>
      </w:rPr>
    </w:lvl>
    <w:lvl w:ilvl="6">
      <w:numFmt w:val="bullet"/>
      <w:lvlText w:val="•"/>
      <w:lvlJc w:val="left"/>
      <w:pPr>
        <w:ind w:left="6459" w:hanging="852"/>
      </w:pPr>
      <w:rPr>
        <w:rFonts w:hint="default"/>
        <w:lang w:val="ru-RU" w:eastAsia="ru-RU" w:bidi="ru-RU"/>
      </w:rPr>
    </w:lvl>
    <w:lvl w:ilvl="7">
      <w:numFmt w:val="bullet"/>
      <w:lvlText w:val="•"/>
      <w:lvlJc w:val="left"/>
      <w:pPr>
        <w:ind w:left="7506" w:hanging="852"/>
      </w:pPr>
      <w:rPr>
        <w:rFonts w:hint="default"/>
        <w:lang w:val="ru-RU" w:eastAsia="ru-RU" w:bidi="ru-RU"/>
      </w:rPr>
    </w:lvl>
    <w:lvl w:ilvl="8">
      <w:numFmt w:val="bullet"/>
      <w:lvlText w:val="•"/>
      <w:lvlJc w:val="left"/>
      <w:pPr>
        <w:ind w:left="8553" w:hanging="852"/>
      </w:pPr>
      <w:rPr>
        <w:rFonts w:hint="default"/>
        <w:lang w:val="ru-RU" w:eastAsia="ru-RU" w:bidi="ru-RU"/>
      </w:rPr>
    </w:lvl>
  </w:abstractNum>
  <w:abstractNum w:abstractNumId="17">
    <w:nsid w:val="655C34CF"/>
    <w:multiLevelType w:val="hybridMultilevel"/>
    <w:tmpl w:val="D23270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950B8B"/>
    <w:multiLevelType w:val="hybridMultilevel"/>
    <w:tmpl w:val="BA40A2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5D6AA1"/>
    <w:multiLevelType w:val="multilevel"/>
    <w:tmpl w:val="DE363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FD2924"/>
    <w:multiLevelType w:val="multilevel"/>
    <w:tmpl w:val="1122C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99F12F4"/>
    <w:multiLevelType w:val="hybridMultilevel"/>
    <w:tmpl w:val="E3D84FFE"/>
    <w:lvl w:ilvl="0" w:tplc="964ECA9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6"/>
  </w:num>
  <w:num w:numId="13">
    <w:abstractNumId w:val="14"/>
  </w:num>
  <w:num w:numId="14">
    <w:abstractNumId w:val="12"/>
  </w:num>
  <w:num w:numId="15">
    <w:abstractNumId w:val="0"/>
  </w:num>
  <w:num w:numId="16">
    <w:abstractNumId w:val="11"/>
  </w:num>
  <w:num w:numId="17">
    <w:abstractNumId w:val="8"/>
  </w:num>
  <w:num w:numId="18">
    <w:abstractNumId w:val="7"/>
  </w:num>
  <w:num w:numId="19">
    <w:abstractNumId w:val="4"/>
  </w:num>
  <w:num w:numId="20">
    <w:abstractNumId w:val="6"/>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74A5"/>
    <w:rsid w:val="0000256F"/>
    <w:rsid w:val="00002EF4"/>
    <w:rsid w:val="00004E39"/>
    <w:rsid w:val="00004FC2"/>
    <w:rsid w:val="000170BC"/>
    <w:rsid w:val="00024005"/>
    <w:rsid w:val="000311D2"/>
    <w:rsid w:val="000357D0"/>
    <w:rsid w:val="00042E91"/>
    <w:rsid w:val="00045312"/>
    <w:rsid w:val="00045D00"/>
    <w:rsid w:val="0005230F"/>
    <w:rsid w:val="000529FA"/>
    <w:rsid w:val="00054ADC"/>
    <w:rsid w:val="00055E2C"/>
    <w:rsid w:val="00056CF8"/>
    <w:rsid w:val="00060719"/>
    <w:rsid w:val="000613C2"/>
    <w:rsid w:val="0006146B"/>
    <w:rsid w:val="00062834"/>
    <w:rsid w:val="00063498"/>
    <w:rsid w:val="00063C65"/>
    <w:rsid w:val="00064E7F"/>
    <w:rsid w:val="0007180D"/>
    <w:rsid w:val="000829E7"/>
    <w:rsid w:val="00087935"/>
    <w:rsid w:val="00092455"/>
    <w:rsid w:val="00093BAA"/>
    <w:rsid w:val="00096BE2"/>
    <w:rsid w:val="00097AF6"/>
    <w:rsid w:val="000A62A3"/>
    <w:rsid w:val="000B12F6"/>
    <w:rsid w:val="000B23E5"/>
    <w:rsid w:val="000B3063"/>
    <w:rsid w:val="000B57C9"/>
    <w:rsid w:val="000B5D5D"/>
    <w:rsid w:val="000B6BF0"/>
    <w:rsid w:val="000B6C39"/>
    <w:rsid w:val="000C49FE"/>
    <w:rsid w:val="000D34EA"/>
    <w:rsid w:val="000D5FF1"/>
    <w:rsid w:val="000E08DA"/>
    <w:rsid w:val="000E1B04"/>
    <w:rsid w:val="000E487E"/>
    <w:rsid w:val="000E59F3"/>
    <w:rsid w:val="000E5ACB"/>
    <w:rsid w:val="000F1C5B"/>
    <w:rsid w:val="00100EA0"/>
    <w:rsid w:val="001016EB"/>
    <w:rsid w:val="001068BE"/>
    <w:rsid w:val="00112E85"/>
    <w:rsid w:val="001130FC"/>
    <w:rsid w:val="001136F3"/>
    <w:rsid w:val="00114FD4"/>
    <w:rsid w:val="00117A48"/>
    <w:rsid w:val="00123DE2"/>
    <w:rsid w:val="00143521"/>
    <w:rsid w:val="001455AB"/>
    <w:rsid w:val="00146AB8"/>
    <w:rsid w:val="001470AA"/>
    <w:rsid w:val="0015644D"/>
    <w:rsid w:val="00157750"/>
    <w:rsid w:val="00161574"/>
    <w:rsid w:val="0017018D"/>
    <w:rsid w:val="00173575"/>
    <w:rsid w:val="00175F50"/>
    <w:rsid w:val="0018541B"/>
    <w:rsid w:val="001868A8"/>
    <w:rsid w:val="001942A3"/>
    <w:rsid w:val="0019526E"/>
    <w:rsid w:val="001B11FA"/>
    <w:rsid w:val="001C067A"/>
    <w:rsid w:val="001C127A"/>
    <w:rsid w:val="001C1B5C"/>
    <w:rsid w:val="001C1DB0"/>
    <w:rsid w:val="001C47A5"/>
    <w:rsid w:val="001C4F2C"/>
    <w:rsid w:val="001C71B0"/>
    <w:rsid w:val="001D2630"/>
    <w:rsid w:val="001D497C"/>
    <w:rsid w:val="001D6E3D"/>
    <w:rsid w:val="001E2B01"/>
    <w:rsid w:val="001E4D3E"/>
    <w:rsid w:val="001E7726"/>
    <w:rsid w:val="001F2671"/>
    <w:rsid w:val="001F48A8"/>
    <w:rsid w:val="00211555"/>
    <w:rsid w:val="00223C7B"/>
    <w:rsid w:val="00227012"/>
    <w:rsid w:val="0023105F"/>
    <w:rsid w:val="002317A6"/>
    <w:rsid w:val="00232A6A"/>
    <w:rsid w:val="002333FB"/>
    <w:rsid w:val="002355E3"/>
    <w:rsid w:val="0024270B"/>
    <w:rsid w:val="002429BA"/>
    <w:rsid w:val="00244C48"/>
    <w:rsid w:val="00250D6C"/>
    <w:rsid w:val="0025115D"/>
    <w:rsid w:val="00251D79"/>
    <w:rsid w:val="00251DA2"/>
    <w:rsid w:val="00252DFD"/>
    <w:rsid w:val="00256E4B"/>
    <w:rsid w:val="00257127"/>
    <w:rsid w:val="002573E3"/>
    <w:rsid w:val="002624CE"/>
    <w:rsid w:val="00263BA5"/>
    <w:rsid w:val="00267293"/>
    <w:rsid w:val="0026759B"/>
    <w:rsid w:val="002679B3"/>
    <w:rsid w:val="0027143D"/>
    <w:rsid w:val="00271BCA"/>
    <w:rsid w:val="00276250"/>
    <w:rsid w:val="0028012F"/>
    <w:rsid w:val="00281FAE"/>
    <w:rsid w:val="00285E5B"/>
    <w:rsid w:val="0029183D"/>
    <w:rsid w:val="002920FF"/>
    <w:rsid w:val="00293C92"/>
    <w:rsid w:val="002974DD"/>
    <w:rsid w:val="002A2967"/>
    <w:rsid w:val="002A6923"/>
    <w:rsid w:val="002B01FA"/>
    <w:rsid w:val="002B6823"/>
    <w:rsid w:val="002D3CA3"/>
    <w:rsid w:val="002D7CC6"/>
    <w:rsid w:val="002E5FCF"/>
    <w:rsid w:val="002F3590"/>
    <w:rsid w:val="002F3E45"/>
    <w:rsid w:val="002F6797"/>
    <w:rsid w:val="002F72CE"/>
    <w:rsid w:val="00303944"/>
    <w:rsid w:val="003048F1"/>
    <w:rsid w:val="00313B11"/>
    <w:rsid w:val="00326807"/>
    <w:rsid w:val="0033436B"/>
    <w:rsid w:val="00334735"/>
    <w:rsid w:val="003364BE"/>
    <w:rsid w:val="0033766A"/>
    <w:rsid w:val="003409DC"/>
    <w:rsid w:val="00345838"/>
    <w:rsid w:val="0034759A"/>
    <w:rsid w:val="00355124"/>
    <w:rsid w:val="00360C03"/>
    <w:rsid w:val="003625C5"/>
    <w:rsid w:val="00365DC2"/>
    <w:rsid w:val="00372FE8"/>
    <w:rsid w:val="00377C60"/>
    <w:rsid w:val="0038043F"/>
    <w:rsid w:val="00381E53"/>
    <w:rsid w:val="00382812"/>
    <w:rsid w:val="00383DA5"/>
    <w:rsid w:val="00385730"/>
    <w:rsid w:val="00387AF5"/>
    <w:rsid w:val="003935B3"/>
    <w:rsid w:val="00393AC6"/>
    <w:rsid w:val="0039469F"/>
    <w:rsid w:val="00394868"/>
    <w:rsid w:val="00394E08"/>
    <w:rsid w:val="003A0E36"/>
    <w:rsid w:val="003A55C8"/>
    <w:rsid w:val="003A5AFD"/>
    <w:rsid w:val="003A60FB"/>
    <w:rsid w:val="003B3329"/>
    <w:rsid w:val="003B6662"/>
    <w:rsid w:val="003C035F"/>
    <w:rsid w:val="003C07EA"/>
    <w:rsid w:val="003C123A"/>
    <w:rsid w:val="003D1E0D"/>
    <w:rsid w:val="003D3AFE"/>
    <w:rsid w:val="003D4FAE"/>
    <w:rsid w:val="003E1FEB"/>
    <w:rsid w:val="003E29F3"/>
    <w:rsid w:val="003E6130"/>
    <w:rsid w:val="003F2EAC"/>
    <w:rsid w:val="003F3202"/>
    <w:rsid w:val="004013C0"/>
    <w:rsid w:val="00403138"/>
    <w:rsid w:val="004055DF"/>
    <w:rsid w:val="00406108"/>
    <w:rsid w:val="00406391"/>
    <w:rsid w:val="00406638"/>
    <w:rsid w:val="00410B5D"/>
    <w:rsid w:val="00420F63"/>
    <w:rsid w:val="00426C7A"/>
    <w:rsid w:val="0043272A"/>
    <w:rsid w:val="00435281"/>
    <w:rsid w:val="00436860"/>
    <w:rsid w:val="00436BE7"/>
    <w:rsid w:val="00442F0E"/>
    <w:rsid w:val="00451A38"/>
    <w:rsid w:val="00452405"/>
    <w:rsid w:val="00455C99"/>
    <w:rsid w:val="00461345"/>
    <w:rsid w:val="004619D6"/>
    <w:rsid w:val="00465736"/>
    <w:rsid w:val="00470397"/>
    <w:rsid w:val="00470E3E"/>
    <w:rsid w:val="004730EB"/>
    <w:rsid w:val="00473D7D"/>
    <w:rsid w:val="00475AF6"/>
    <w:rsid w:val="004760B8"/>
    <w:rsid w:val="0048108A"/>
    <w:rsid w:val="00482E83"/>
    <w:rsid w:val="00484F13"/>
    <w:rsid w:val="00491B93"/>
    <w:rsid w:val="004927B2"/>
    <w:rsid w:val="00494022"/>
    <w:rsid w:val="004A0E36"/>
    <w:rsid w:val="004B13EE"/>
    <w:rsid w:val="004B243D"/>
    <w:rsid w:val="004B5749"/>
    <w:rsid w:val="004B7C21"/>
    <w:rsid w:val="004B7CCF"/>
    <w:rsid w:val="004C4406"/>
    <w:rsid w:val="004C4AB1"/>
    <w:rsid w:val="004C4B71"/>
    <w:rsid w:val="004C59DE"/>
    <w:rsid w:val="004C5D93"/>
    <w:rsid w:val="004D66E7"/>
    <w:rsid w:val="004D712C"/>
    <w:rsid w:val="004E0D0D"/>
    <w:rsid w:val="004E1BD5"/>
    <w:rsid w:val="004E5718"/>
    <w:rsid w:val="004E7564"/>
    <w:rsid w:val="004F1709"/>
    <w:rsid w:val="004F197C"/>
    <w:rsid w:val="004F34CB"/>
    <w:rsid w:val="00500864"/>
    <w:rsid w:val="00501E17"/>
    <w:rsid w:val="00505023"/>
    <w:rsid w:val="00505693"/>
    <w:rsid w:val="00506A05"/>
    <w:rsid w:val="0051459B"/>
    <w:rsid w:val="00524A44"/>
    <w:rsid w:val="00531DCD"/>
    <w:rsid w:val="005364B0"/>
    <w:rsid w:val="00540F32"/>
    <w:rsid w:val="00541B24"/>
    <w:rsid w:val="00541F83"/>
    <w:rsid w:val="00542A2E"/>
    <w:rsid w:val="00543961"/>
    <w:rsid w:val="0055076F"/>
    <w:rsid w:val="00561C5C"/>
    <w:rsid w:val="005653EC"/>
    <w:rsid w:val="00566470"/>
    <w:rsid w:val="005679E6"/>
    <w:rsid w:val="00567B6A"/>
    <w:rsid w:val="0057061B"/>
    <w:rsid w:val="00570E5B"/>
    <w:rsid w:val="00574497"/>
    <w:rsid w:val="00574F5E"/>
    <w:rsid w:val="00576B5D"/>
    <w:rsid w:val="00581B70"/>
    <w:rsid w:val="00583C39"/>
    <w:rsid w:val="005903C6"/>
    <w:rsid w:val="00592FDB"/>
    <w:rsid w:val="005930A7"/>
    <w:rsid w:val="005B43DA"/>
    <w:rsid w:val="005B5F01"/>
    <w:rsid w:val="005C38DF"/>
    <w:rsid w:val="005C4ABD"/>
    <w:rsid w:val="005C5EF1"/>
    <w:rsid w:val="005D1B8F"/>
    <w:rsid w:val="005D55D2"/>
    <w:rsid w:val="005E781F"/>
    <w:rsid w:val="005F66C5"/>
    <w:rsid w:val="00604A82"/>
    <w:rsid w:val="00610C0E"/>
    <w:rsid w:val="00610ED2"/>
    <w:rsid w:val="0061401E"/>
    <w:rsid w:val="00622A14"/>
    <w:rsid w:val="00624997"/>
    <w:rsid w:val="00625D3F"/>
    <w:rsid w:val="00626DE1"/>
    <w:rsid w:val="00631F50"/>
    <w:rsid w:val="006330B5"/>
    <w:rsid w:val="00636811"/>
    <w:rsid w:val="0063688C"/>
    <w:rsid w:val="006400EB"/>
    <w:rsid w:val="00643C27"/>
    <w:rsid w:val="00646D31"/>
    <w:rsid w:val="00653495"/>
    <w:rsid w:val="00660BD8"/>
    <w:rsid w:val="00661B92"/>
    <w:rsid w:val="00663E18"/>
    <w:rsid w:val="00667014"/>
    <w:rsid w:val="0067047B"/>
    <w:rsid w:val="00670C16"/>
    <w:rsid w:val="006711B2"/>
    <w:rsid w:val="00671A73"/>
    <w:rsid w:val="006745BE"/>
    <w:rsid w:val="00674B29"/>
    <w:rsid w:val="006806BC"/>
    <w:rsid w:val="006839E9"/>
    <w:rsid w:val="006843EE"/>
    <w:rsid w:val="00687986"/>
    <w:rsid w:val="00694ACB"/>
    <w:rsid w:val="00695DCE"/>
    <w:rsid w:val="006A1A32"/>
    <w:rsid w:val="006B0815"/>
    <w:rsid w:val="006B10AF"/>
    <w:rsid w:val="006B1F9E"/>
    <w:rsid w:val="006B3DD1"/>
    <w:rsid w:val="006B4197"/>
    <w:rsid w:val="006B5039"/>
    <w:rsid w:val="006B657D"/>
    <w:rsid w:val="006B753D"/>
    <w:rsid w:val="006C2DE2"/>
    <w:rsid w:val="006C2E42"/>
    <w:rsid w:val="006C629E"/>
    <w:rsid w:val="006D0251"/>
    <w:rsid w:val="006D02C3"/>
    <w:rsid w:val="006D292A"/>
    <w:rsid w:val="006D2BEB"/>
    <w:rsid w:val="006E20B6"/>
    <w:rsid w:val="006E695E"/>
    <w:rsid w:val="006F1464"/>
    <w:rsid w:val="006F70DB"/>
    <w:rsid w:val="00701AE1"/>
    <w:rsid w:val="00710045"/>
    <w:rsid w:val="00712063"/>
    <w:rsid w:val="007129BB"/>
    <w:rsid w:val="0071349A"/>
    <w:rsid w:val="00724829"/>
    <w:rsid w:val="00731FB6"/>
    <w:rsid w:val="007329B6"/>
    <w:rsid w:val="00733C4D"/>
    <w:rsid w:val="007346D1"/>
    <w:rsid w:val="00737145"/>
    <w:rsid w:val="00746131"/>
    <w:rsid w:val="00750FF1"/>
    <w:rsid w:val="00757EB8"/>
    <w:rsid w:val="007602FD"/>
    <w:rsid w:val="0076554E"/>
    <w:rsid w:val="00766094"/>
    <w:rsid w:val="00770A27"/>
    <w:rsid w:val="00773A39"/>
    <w:rsid w:val="00783DCE"/>
    <w:rsid w:val="00784A70"/>
    <w:rsid w:val="00792609"/>
    <w:rsid w:val="00792D4F"/>
    <w:rsid w:val="00797607"/>
    <w:rsid w:val="007A0E7D"/>
    <w:rsid w:val="007A35AA"/>
    <w:rsid w:val="007B20DE"/>
    <w:rsid w:val="007B2A22"/>
    <w:rsid w:val="007B6A8A"/>
    <w:rsid w:val="007C15EF"/>
    <w:rsid w:val="007C310B"/>
    <w:rsid w:val="007C4F1F"/>
    <w:rsid w:val="007C726D"/>
    <w:rsid w:val="007D0B1E"/>
    <w:rsid w:val="007D138C"/>
    <w:rsid w:val="007D1399"/>
    <w:rsid w:val="007D15FB"/>
    <w:rsid w:val="007D3EEC"/>
    <w:rsid w:val="007E771B"/>
    <w:rsid w:val="007F2E9C"/>
    <w:rsid w:val="007F60FB"/>
    <w:rsid w:val="0080043B"/>
    <w:rsid w:val="00801134"/>
    <w:rsid w:val="00805CA7"/>
    <w:rsid w:val="00811452"/>
    <w:rsid w:val="008118BF"/>
    <w:rsid w:val="008140BE"/>
    <w:rsid w:val="0082640D"/>
    <w:rsid w:val="00826FD9"/>
    <w:rsid w:val="0083145A"/>
    <w:rsid w:val="008316F9"/>
    <w:rsid w:val="00844326"/>
    <w:rsid w:val="008457B3"/>
    <w:rsid w:val="00847E09"/>
    <w:rsid w:val="0085078B"/>
    <w:rsid w:val="008515F6"/>
    <w:rsid w:val="00853D14"/>
    <w:rsid w:val="00860651"/>
    <w:rsid w:val="00863635"/>
    <w:rsid w:val="0087333B"/>
    <w:rsid w:val="00881FEB"/>
    <w:rsid w:val="00892480"/>
    <w:rsid w:val="0089616A"/>
    <w:rsid w:val="008A0C82"/>
    <w:rsid w:val="008A2892"/>
    <w:rsid w:val="008A6170"/>
    <w:rsid w:val="008B6ECF"/>
    <w:rsid w:val="008C542E"/>
    <w:rsid w:val="008D3DAD"/>
    <w:rsid w:val="008D4A5F"/>
    <w:rsid w:val="008D603E"/>
    <w:rsid w:val="008D71F9"/>
    <w:rsid w:val="008D79FB"/>
    <w:rsid w:val="008E01DA"/>
    <w:rsid w:val="008E4FDD"/>
    <w:rsid w:val="008E5173"/>
    <w:rsid w:val="008E6501"/>
    <w:rsid w:val="008F12F1"/>
    <w:rsid w:val="008F3763"/>
    <w:rsid w:val="00900D8D"/>
    <w:rsid w:val="009065A3"/>
    <w:rsid w:val="00910047"/>
    <w:rsid w:val="009104C9"/>
    <w:rsid w:val="00915F19"/>
    <w:rsid w:val="00916BA9"/>
    <w:rsid w:val="00920CB2"/>
    <w:rsid w:val="009226F7"/>
    <w:rsid w:val="00922B75"/>
    <w:rsid w:val="00927EFE"/>
    <w:rsid w:val="009327AA"/>
    <w:rsid w:val="00933991"/>
    <w:rsid w:val="00940A05"/>
    <w:rsid w:val="00944D9B"/>
    <w:rsid w:val="00947A9B"/>
    <w:rsid w:val="0095374D"/>
    <w:rsid w:val="00957344"/>
    <w:rsid w:val="00961FA3"/>
    <w:rsid w:val="00972CE3"/>
    <w:rsid w:val="00974A81"/>
    <w:rsid w:val="009762EC"/>
    <w:rsid w:val="009809E1"/>
    <w:rsid w:val="00987DF5"/>
    <w:rsid w:val="0099140B"/>
    <w:rsid w:val="00993D2B"/>
    <w:rsid w:val="00993DB2"/>
    <w:rsid w:val="009A2C28"/>
    <w:rsid w:val="009A30C0"/>
    <w:rsid w:val="009A4A7E"/>
    <w:rsid w:val="009B2FF0"/>
    <w:rsid w:val="009B79AE"/>
    <w:rsid w:val="009C2F31"/>
    <w:rsid w:val="009C5B0B"/>
    <w:rsid w:val="009D0310"/>
    <w:rsid w:val="009D343E"/>
    <w:rsid w:val="009D369D"/>
    <w:rsid w:val="009D3B35"/>
    <w:rsid w:val="009D72B6"/>
    <w:rsid w:val="009D7D05"/>
    <w:rsid w:val="009E0BEE"/>
    <w:rsid w:val="009E0D1C"/>
    <w:rsid w:val="009E7148"/>
    <w:rsid w:val="009F080D"/>
    <w:rsid w:val="009F37D1"/>
    <w:rsid w:val="00A00B60"/>
    <w:rsid w:val="00A061F3"/>
    <w:rsid w:val="00A10A80"/>
    <w:rsid w:val="00A10A82"/>
    <w:rsid w:val="00A116A1"/>
    <w:rsid w:val="00A12C9B"/>
    <w:rsid w:val="00A1384D"/>
    <w:rsid w:val="00A1488C"/>
    <w:rsid w:val="00A1799B"/>
    <w:rsid w:val="00A2263E"/>
    <w:rsid w:val="00A24300"/>
    <w:rsid w:val="00A25329"/>
    <w:rsid w:val="00A2598A"/>
    <w:rsid w:val="00A34144"/>
    <w:rsid w:val="00A42A73"/>
    <w:rsid w:val="00A51059"/>
    <w:rsid w:val="00A54538"/>
    <w:rsid w:val="00A63C07"/>
    <w:rsid w:val="00A64D93"/>
    <w:rsid w:val="00A71F62"/>
    <w:rsid w:val="00A74381"/>
    <w:rsid w:val="00A8012F"/>
    <w:rsid w:val="00A82348"/>
    <w:rsid w:val="00A85DD9"/>
    <w:rsid w:val="00A92734"/>
    <w:rsid w:val="00A93088"/>
    <w:rsid w:val="00A93C98"/>
    <w:rsid w:val="00AA3C7F"/>
    <w:rsid w:val="00AA79BA"/>
    <w:rsid w:val="00AB4867"/>
    <w:rsid w:val="00AB5B17"/>
    <w:rsid w:val="00AC082E"/>
    <w:rsid w:val="00AC48BF"/>
    <w:rsid w:val="00AC5898"/>
    <w:rsid w:val="00AD7CB0"/>
    <w:rsid w:val="00AE0DEC"/>
    <w:rsid w:val="00AE36CA"/>
    <w:rsid w:val="00AF015A"/>
    <w:rsid w:val="00AF0D45"/>
    <w:rsid w:val="00AF1F93"/>
    <w:rsid w:val="00AF403C"/>
    <w:rsid w:val="00AF4ECA"/>
    <w:rsid w:val="00AF5911"/>
    <w:rsid w:val="00B0259F"/>
    <w:rsid w:val="00B064C8"/>
    <w:rsid w:val="00B067E1"/>
    <w:rsid w:val="00B06953"/>
    <w:rsid w:val="00B15C7B"/>
    <w:rsid w:val="00B20451"/>
    <w:rsid w:val="00B256A1"/>
    <w:rsid w:val="00B26510"/>
    <w:rsid w:val="00B33C25"/>
    <w:rsid w:val="00B34006"/>
    <w:rsid w:val="00B34666"/>
    <w:rsid w:val="00B356C7"/>
    <w:rsid w:val="00B47DB4"/>
    <w:rsid w:val="00B47FDA"/>
    <w:rsid w:val="00B500EF"/>
    <w:rsid w:val="00B555A7"/>
    <w:rsid w:val="00B6035C"/>
    <w:rsid w:val="00B614C9"/>
    <w:rsid w:val="00B6324F"/>
    <w:rsid w:val="00B65866"/>
    <w:rsid w:val="00B66D14"/>
    <w:rsid w:val="00B739D2"/>
    <w:rsid w:val="00B76D28"/>
    <w:rsid w:val="00B81E9E"/>
    <w:rsid w:val="00B84FA2"/>
    <w:rsid w:val="00B8651E"/>
    <w:rsid w:val="00B93218"/>
    <w:rsid w:val="00B940EF"/>
    <w:rsid w:val="00B97DE1"/>
    <w:rsid w:val="00B97FEA"/>
    <w:rsid w:val="00BA3794"/>
    <w:rsid w:val="00BB2304"/>
    <w:rsid w:val="00BB2F52"/>
    <w:rsid w:val="00BB61E7"/>
    <w:rsid w:val="00BB6712"/>
    <w:rsid w:val="00BB6CB2"/>
    <w:rsid w:val="00BB7FC1"/>
    <w:rsid w:val="00BC0F53"/>
    <w:rsid w:val="00BC1062"/>
    <w:rsid w:val="00BC13A0"/>
    <w:rsid w:val="00BC2D9D"/>
    <w:rsid w:val="00BD0A0E"/>
    <w:rsid w:val="00BD0FED"/>
    <w:rsid w:val="00BD60C2"/>
    <w:rsid w:val="00BD6385"/>
    <w:rsid w:val="00BE69F9"/>
    <w:rsid w:val="00BE7F65"/>
    <w:rsid w:val="00BF13AC"/>
    <w:rsid w:val="00BF43D7"/>
    <w:rsid w:val="00BF5923"/>
    <w:rsid w:val="00C2032D"/>
    <w:rsid w:val="00C2087D"/>
    <w:rsid w:val="00C233C8"/>
    <w:rsid w:val="00C23476"/>
    <w:rsid w:val="00C30DD9"/>
    <w:rsid w:val="00C32816"/>
    <w:rsid w:val="00C33C59"/>
    <w:rsid w:val="00C42C66"/>
    <w:rsid w:val="00C47CDE"/>
    <w:rsid w:val="00C53C7B"/>
    <w:rsid w:val="00C54C5A"/>
    <w:rsid w:val="00C66B29"/>
    <w:rsid w:val="00C676C2"/>
    <w:rsid w:val="00C70529"/>
    <w:rsid w:val="00C74105"/>
    <w:rsid w:val="00C75BF1"/>
    <w:rsid w:val="00C75EB7"/>
    <w:rsid w:val="00C7675A"/>
    <w:rsid w:val="00C771F3"/>
    <w:rsid w:val="00C82659"/>
    <w:rsid w:val="00C9069E"/>
    <w:rsid w:val="00C91AE6"/>
    <w:rsid w:val="00C97C08"/>
    <w:rsid w:val="00CA477C"/>
    <w:rsid w:val="00CA6CEE"/>
    <w:rsid w:val="00CB197E"/>
    <w:rsid w:val="00CB3C7D"/>
    <w:rsid w:val="00CB4151"/>
    <w:rsid w:val="00CB4620"/>
    <w:rsid w:val="00CB5FE8"/>
    <w:rsid w:val="00CB6D00"/>
    <w:rsid w:val="00CB76EA"/>
    <w:rsid w:val="00CC19C6"/>
    <w:rsid w:val="00CC2B5A"/>
    <w:rsid w:val="00CC47CA"/>
    <w:rsid w:val="00CD0E7C"/>
    <w:rsid w:val="00CD3FC4"/>
    <w:rsid w:val="00CD4C02"/>
    <w:rsid w:val="00CD5A5D"/>
    <w:rsid w:val="00CD60CC"/>
    <w:rsid w:val="00CE5F09"/>
    <w:rsid w:val="00CE739D"/>
    <w:rsid w:val="00CF0717"/>
    <w:rsid w:val="00CF3616"/>
    <w:rsid w:val="00CF43D7"/>
    <w:rsid w:val="00CF4C48"/>
    <w:rsid w:val="00CF4E1E"/>
    <w:rsid w:val="00CF5062"/>
    <w:rsid w:val="00D01459"/>
    <w:rsid w:val="00D1003E"/>
    <w:rsid w:val="00D1061C"/>
    <w:rsid w:val="00D1253D"/>
    <w:rsid w:val="00D2009D"/>
    <w:rsid w:val="00D216B1"/>
    <w:rsid w:val="00D229EA"/>
    <w:rsid w:val="00D3464C"/>
    <w:rsid w:val="00D37898"/>
    <w:rsid w:val="00D407F7"/>
    <w:rsid w:val="00D51662"/>
    <w:rsid w:val="00D574A5"/>
    <w:rsid w:val="00D57D37"/>
    <w:rsid w:val="00D614E7"/>
    <w:rsid w:val="00D63C83"/>
    <w:rsid w:val="00D649B4"/>
    <w:rsid w:val="00D706F7"/>
    <w:rsid w:val="00D71BF2"/>
    <w:rsid w:val="00D75E27"/>
    <w:rsid w:val="00D8196C"/>
    <w:rsid w:val="00D875FA"/>
    <w:rsid w:val="00D87B06"/>
    <w:rsid w:val="00D95424"/>
    <w:rsid w:val="00DA2330"/>
    <w:rsid w:val="00DA5B19"/>
    <w:rsid w:val="00DB3FA5"/>
    <w:rsid w:val="00DB5A0E"/>
    <w:rsid w:val="00DC5D7D"/>
    <w:rsid w:val="00DD0F7A"/>
    <w:rsid w:val="00DD134B"/>
    <w:rsid w:val="00DD3CED"/>
    <w:rsid w:val="00DD463D"/>
    <w:rsid w:val="00E047A2"/>
    <w:rsid w:val="00E125CF"/>
    <w:rsid w:val="00E12993"/>
    <w:rsid w:val="00E13A1D"/>
    <w:rsid w:val="00E2196E"/>
    <w:rsid w:val="00E2478F"/>
    <w:rsid w:val="00E2515E"/>
    <w:rsid w:val="00E30C1B"/>
    <w:rsid w:val="00E358A8"/>
    <w:rsid w:val="00E37FA9"/>
    <w:rsid w:val="00E43A06"/>
    <w:rsid w:val="00E46256"/>
    <w:rsid w:val="00E50B5C"/>
    <w:rsid w:val="00E545CA"/>
    <w:rsid w:val="00E54CDD"/>
    <w:rsid w:val="00E65F79"/>
    <w:rsid w:val="00E70160"/>
    <w:rsid w:val="00E749B6"/>
    <w:rsid w:val="00E943C2"/>
    <w:rsid w:val="00EA19A1"/>
    <w:rsid w:val="00EA3BA0"/>
    <w:rsid w:val="00EB35C7"/>
    <w:rsid w:val="00EB6087"/>
    <w:rsid w:val="00EC3362"/>
    <w:rsid w:val="00ED1F83"/>
    <w:rsid w:val="00ED1FF9"/>
    <w:rsid w:val="00EE1118"/>
    <w:rsid w:val="00EE1BAE"/>
    <w:rsid w:val="00EE3C55"/>
    <w:rsid w:val="00EF570E"/>
    <w:rsid w:val="00F15CAF"/>
    <w:rsid w:val="00F23DD5"/>
    <w:rsid w:val="00F23EE4"/>
    <w:rsid w:val="00F250C6"/>
    <w:rsid w:val="00F3315B"/>
    <w:rsid w:val="00F33BEC"/>
    <w:rsid w:val="00F346DD"/>
    <w:rsid w:val="00F34C0F"/>
    <w:rsid w:val="00F36121"/>
    <w:rsid w:val="00F44B42"/>
    <w:rsid w:val="00F468A8"/>
    <w:rsid w:val="00F51FBE"/>
    <w:rsid w:val="00F5405C"/>
    <w:rsid w:val="00F54577"/>
    <w:rsid w:val="00F56B4F"/>
    <w:rsid w:val="00F60232"/>
    <w:rsid w:val="00F6090D"/>
    <w:rsid w:val="00F66C8B"/>
    <w:rsid w:val="00F77AD6"/>
    <w:rsid w:val="00F93AA4"/>
    <w:rsid w:val="00F96C20"/>
    <w:rsid w:val="00FA0C44"/>
    <w:rsid w:val="00FA137A"/>
    <w:rsid w:val="00FA4EC1"/>
    <w:rsid w:val="00FA4FC8"/>
    <w:rsid w:val="00FA6666"/>
    <w:rsid w:val="00FA6FB4"/>
    <w:rsid w:val="00FB0093"/>
    <w:rsid w:val="00FB2FEB"/>
    <w:rsid w:val="00FB40FD"/>
    <w:rsid w:val="00FB6B0F"/>
    <w:rsid w:val="00FC17B3"/>
    <w:rsid w:val="00FC548A"/>
    <w:rsid w:val="00FD329A"/>
    <w:rsid w:val="00FD6079"/>
    <w:rsid w:val="00FD6BB1"/>
    <w:rsid w:val="00FE230C"/>
    <w:rsid w:val="00FE3513"/>
    <w:rsid w:val="00FE45EA"/>
    <w:rsid w:val="00FE5A22"/>
    <w:rsid w:val="00FF0E95"/>
    <w:rsid w:val="00FF10DF"/>
    <w:rsid w:val="00FF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5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74A5"/>
    <w:rPr>
      <w:rFonts w:ascii="Courier New" w:hAnsi="Courier New"/>
      <w:sz w:val="20"/>
      <w:szCs w:val="20"/>
    </w:rPr>
  </w:style>
  <w:style w:type="character" w:customStyle="1" w:styleId="a4">
    <w:name w:val="Текст Знак"/>
    <w:basedOn w:val="a0"/>
    <w:link w:val="a3"/>
    <w:rsid w:val="00451A38"/>
    <w:rPr>
      <w:rFonts w:ascii="Courier New" w:hAnsi="Courier New"/>
    </w:rPr>
  </w:style>
  <w:style w:type="table" w:styleId="a5">
    <w:name w:val="Table Grid"/>
    <w:basedOn w:val="a1"/>
    <w:rsid w:val="0067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B6D00"/>
    <w:rPr>
      <w:rFonts w:ascii="Tahoma" w:hAnsi="Tahoma" w:cs="Tahoma"/>
      <w:sz w:val="16"/>
      <w:szCs w:val="16"/>
    </w:rPr>
  </w:style>
  <w:style w:type="paragraph" w:styleId="a7">
    <w:name w:val="header"/>
    <w:basedOn w:val="a"/>
    <w:link w:val="a8"/>
    <w:rsid w:val="0063688C"/>
    <w:pPr>
      <w:tabs>
        <w:tab w:val="center" w:pos="4677"/>
        <w:tab w:val="right" w:pos="9355"/>
      </w:tabs>
    </w:pPr>
  </w:style>
  <w:style w:type="character" w:customStyle="1" w:styleId="a8">
    <w:name w:val="Верхний колонтитул Знак"/>
    <w:basedOn w:val="a0"/>
    <w:link w:val="a7"/>
    <w:rsid w:val="0063688C"/>
    <w:rPr>
      <w:sz w:val="24"/>
      <w:szCs w:val="24"/>
    </w:rPr>
  </w:style>
  <w:style w:type="paragraph" w:styleId="a9">
    <w:name w:val="footer"/>
    <w:basedOn w:val="a"/>
    <w:link w:val="aa"/>
    <w:rsid w:val="0063688C"/>
    <w:pPr>
      <w:tabs>
        <w:tab w:val="center" w:pos="4677"/>
        <w:tab w:val="right" w:pos="9355"/>
      </w:tabs>
    </w:pPr>
  </w:style>
  <w:style w:type="character" w:customStyle="1" w:styleId="aa">
    <w:name w:val="Нижний колонтитул Знак"/>
    <w:basedOn w:val="a0"/>
    <w:link w:val="a9"/>
    <w:rsid w:val="0063688C"/>
    <w:rPr>
      <w:sz w:val="24"/>
      <w:szCs w:val="24"/>
    </w:rPr>
  </w:style>
  <w:style w:type="paragraph" w:styleId="ab">
    <w:name w:val="Body Text Indent"/>
    <w:basedOn w:val="a"/>
    <w:link w:val="ac"/>
    <w:unhideWhenUsed/>
    <w:rsid w:val="00112E85"/>
    <w:pPr>
      <w:spacing w:after="120"/>
      <w:ind w:left="283"/>
    </w:pPr>
  </w:style>
  <w:style w:type="character" w:customStyle="1" w:styleId="ac">
    <w:name w:val="Основной текст с отступом Знак"/>
    <w:basedOn w:val="a0"/>
    <w:link w:val="ab"/>
    <w:rsid w:val="00112E85"/>
    <w:rPr>
      <w:sz w:val="24"/>
      <w:szCs w:val="24"/>
    </w:rPr>
  </w:style>
  <w:style w:type="paragraph" w:styleId="ad">
    <w:name w:val="Body Text"/>
    <w:basedOn w:val="a"/>
    <w:link w:val="ae"/>
    <w:uiPriority w:val="99"/>
    <w:rsid w:val="00EA3BA0"/>
    <w:pPr>
      <w:spacing w:after="120"/>
    </w:pPr>
  </w:style>
  <w:style w:type="character" w:customStyle="1" w:styleId="ae">
    <w:name w:val="Основной текст Знак"/>
    <w:basedOn w:val="a0"/>
    <w:link w:val="ad"/>
    <w:uiPriority w:val="99"/>
    <w:rsid w:val="00EA3BA0"/>
    <w:rPr>
      <w:sz w:val="24"/>
      <w:szCs w:val="24"/>
    </w:rPr>
  </w:style>
  <w:style w:type="paragraph" w:customStyle="1" w:styleId="ConsPlusNormal">
    <w:name w:val="ConsPlusNormal"/>
    <w:link w:val="ConsPlusNormal0"/>
    <w:qFormat/>
    <w:rsid w:val="00EA3BA0"/>
    <w:pPr>
      <w:ind w:firstLine="720"/>
    </w:pPr>
    <w:rPr>
      <w:rFonts w:ascii="Arial" w:hAnsi="Arial"/>
      <w:snapToGrid w:val="0"/>
    </w:rPr>
  </w:style>
  <w:style w:type="paragraph" w:customStyle="1" w:styleId="NormalANX">
    <w:name w:val="NormalANX"/>
    <w:basedOn w:val="a"/>
    <w:uiPriority w:val="99"/>
    <w:rsid w:val="00EA3BA0"/>
    <w:pPr>
      <w:spacing w:before="240" w:after="240" w:line="360" w:lineRule="auto"/>
      <w:ind w:firstLine="720"/>
      <w:jc w:val="both"/>
    </w:pPr>
    <w:rPr>
      <w:sz w:val="28"/>
      <w:szCs w:val="20"/>
    </w:rPr>
  </w:style>
  <w:style w:type="paragraph" w:customStyle="1" w:styleId="0">
    <w:name w:val="0"/>
    <w:basedOn w:val="a"/>
    <w:link w:val="00"/>
    <w:qFormat/>
    <w:rsid w:val="00EA3BA0"/>
    <w:pPr>
      <w:widowControl w:val="0"/>
      <w:autoSpaceDE w:val="0"/>
      <w:autoSpaceDN w:val="0"/>
      <w:adjustRightInd w:val="0"/>
      <w:spacing w:before="240" w:after="240"/>
      <w:ind w:firstLine="720"/>
      <w:jc w:val="center"/>
      <w:outlineLvl w:val="1"/>
    </w:pPr>
    <w:rPr>
      <w:i/>
      <w:color w:val="000000"/>
      <w:sz w:val="28"/>
      <w:szCs w:val="28"/>
    </w:rPr>
  </w:style>
  <w:style w:type="character" w:customStyle="1" w:styleId="00">
    <w:name w:val="0 Знак"/>
    <w:basedOn w:val="a0"/>
    <w:link w:val="0"/>
    <w:rsid w:val="00EA3BA0"/>
    <w:rPr>
      <w:i/>
      <w:color w:val="000000"/>
      <w:sz w:val="28"/>
      <w:szCs w:val="28"/>
    </w:rPr>
  </w:style>
  <w:style w:type="paragraph" w:styleId="af">
    <w:name w:val="List Paragraph"/>
    <w:basedOn w:val="a"/>
    <w:link w:val="af0"/>
    <w:uiPriority w:val="34"/>
    <w:qFormat/>
    <w:rsid w:val="00EA3BA0"/>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EA3BA0"/>
    <w:rPr>
      <w:rFonts w:ascii="Arial" w:hAnsi="Arial"/>
      <w:snapToGrid w:val="0"/>
      <w:lang w:val="ru-RU" w:eastAsia="ru-RU" w:bidi="ar-SA"/>
    </w:rPr>
  </w:style>
  <w:style w:type="paragraph" w:styleId="af1">
    <w:name w:val="Normal (Web)"/>
    <w:basedOn w:val="a"/>
    <w:uiPriority w:val="99"/>
    <w:unhideWhenUsed/>
    <w:rsid w:val="006C629E"/>
    <w:pPr>
      <w:spacing w:before="100" w:beforeAutospacing="1" w:after="100" w:afterAutospacing="1"/>
    </w:pPr>
  </w:style>
  <w:style w:type="paragraph" w:styleId="3">
    <w:name w:val="Body Text 3"/>
    <w:basedOn w:val="a"/>
    <w:link w:val="30"/>
    <w:uiPriority w:val="99"/>
    <w:unhideWhenUsed/>
    <w:rsid w:val="006C629E"/>
    <w:pPr>
      <w:spacing w:after="120"/>
    </w:pPr>
    <w:rPr>
      <w:sz w:val="16"/>
      <w:szCs w:val="16"/>
    </w:rPr>
  </w:style>
  <w:style w:type="character" w:customStyle="1" w:styleId="30">
    <w:name w:val="Основной текст 3 Знак"/>
    <w:basedOn w:val="a0"/>
    <w:link w:val="3"/>
    <w:uiPriority w:val="99"/>
    <w:rsid w:val="006C629E"/>
    <w:rPr>
      <w:sz w:val="16"/>
      <w:szCs w:val="16"/>
    </w:rPr>
  </w:style>
  <w:style w:type="character" w:customStyle="1" w:styleId="af0">
    <w:name w:val="Абзац списка Знак"/>
    <w:link w:val="af"/>
    <w:uiPriority w:val="34"/>
    <w:locked/>
    <w:rsid w:val="006C629E"/>
    <w:rPr>
      <w:rFonts w:ascii="Calibri" w:eastAsia="Calibri" w:hAnsi="Calibri"/>
      <w:sz w:val="22"/>
      <w:szCs w:val="22"/>
      <w:lang w:eastAsia="en-US"/>
    </w:rPr>
  </w:style>
  <w:style w:type="character" w:customStyle="1" w:styleId="blk">
    <w:name w:val="blk"/>
    <w:basedOn w:val="a0"/>
    <w:rsid w:val="006C629E"/>
  </w:style>
  <w:style w:type="character" w:styleId="af2">
    <w:name w:val="Strong"/>
    <w:basedOn w:val="a0"/>
    <w:uiPriority w:val="22"/>
    <w:qFormat/>
    <w:rsid w:val="006C629E"/>
    <w:rPr>
      <w:b/>
      <w:bCs/>
    </w:rPr>
  </w:style>
  <w:style w:type="paragraph" w:customStyle="1" w:styleId="TableParagraph">
    <w:name w:val="Table Paragraph"/>
    <w:basedOn w:val="a"/>
    <w:uiPriority w:val="1"/>
    <w:qFormat/>
    <w:rsid w:val="006A1A32"/>
    <w:pPr>
      <w:widowControl w:val="0"/>
      <w:autoSpaceDE w:val="0"/>
      <w:autoSpaceDN w:val="0"/>
    </w:pPr>
    <w:rPr>
      <w:sz w:val="22"/>
      <w:szCs w:val="22"/>
      <w:lang w:bidi="ru-RU"/>
    </w:rPr>
  </w:style>
  <w:style w:type="paragraph" w:customStyle="1" w:styleId="21">
    <w:name w:val="Основной текст 21"/>
    <w:basedOn w:val="a"/>
    <w:qFormat/>
    <w:rsid w:val="00724829"/>
    <w:pPr>
      <w:autoSpaceDE w:val="0"/>
      <w:ind w:firstLine="851"/>
      <w:jc w:val="both"/>
    </w:pPr>
    <w:rPr>
      <w:rFonts w:ascii="Arial" w:hAnsi="Arial" w:cs="Arial"/>
      <w:sz w:val="28"/>
      <w:szCs w:val="28"/>
      <w:lang w:eastAsia="zh-CN"/>
    </w:rPr>
  </w:style>
  <w:style w:type="paragraph" w:customStyle="1" w:styleId="normal">
    <w:name w:val="normal"/>
    <w:rsid w:val="00410B5D"/>
    <w:pPr>
      <w:widowControl w:val="0"/>
      <w:spacing w:line="300" w:lineRule="auto"/>
      <w:jc w:val="both"/>
    </w:pPr>
    <w:rPr>
      <w:sz w:val="22"/>
      <w:szCs w:val="22"/>
    </w:rPr>
  </w:style>
  <w:style w:type="character" w:styleId="af3">
    <w:name w:val="Emphasis"/>
    <w:basedOn w:val="a0"/>
    <w:qFormat/>
    <w:rsid w:val="00B97FEA"/>
    <w:rPr>
      <w:i/>
      <w:iCs/>
    </w:rPr>
  </w:style>
  <w:style w:type="character" w:customStyle="1" w:styleId="af4">
    <w:name w:val="Основной текст_"/>
    <w:basedOn w:val="a0"/>
    <w:link w:val="1"/>
    <w:rsid w:val="002B01FA"/>
    <w:rPr>
      <w:sz w:val="22"/>
      <w:szCs w:val="22"/>
      <w:shd w:val="clear" w:color="auto" w:fill="FFFFFF"/>
    </w:rPr>
  </w:style>
  <w:style w:type="paragraph" w:customStyle="1" w:styleId="1">
    <w:name w:val="Основной текст1"/>
    <w:basedOn w:val="a"/>
    <w:link w:val="af4"/>
    <w:rsid w:val="002B01FA"/>
    <w:pPr>
      <w:widowControl w:val="0"/>
      <w:shd w:val="clear" w:color="auto" w:fill="FFFFFF"/>
      <w:ind w:firstLine="400"/>
    </w:pPr>
    <w:rPr>
      <w:sz w:val="22"/>
      <w:szCs w:val="22"/>
    </w:rPr>
  </w:style>
  <w:style w:type="paragraph" w:customStyle="1" w:styleId="pboth">
    <w:name w:val="pboth"/>
    <w:basedOn w:val="a"/>
    <w:rsid w:val="003E6130"/>
    <w:pPr>
      <w:spacing w:before="100" w:beforeAutospacing="1" w:after="100" w:afterAutospacing="1"/>
    </w:pPr>
  </w:style>
  <w:style w:type="character" w:customStyle="1" w:styleId="hgkelc">
    <w:name w:val="hgkelc"/>
    <w:basedOn w:val="a0"/>
    <w:rsid w:val="00D407F7"/>
  </w:style>
  <w:style w:type="character" w:customStyle="1" w:styleId="docdata">
    <w:name w:val="docdata"/>
    <w:aliases w:val="docy,v5,4087,bqiaagaaeyqcaaagiaiaaamadwaabsgpaaaaaaaaaaaaaaaaaaaaaaaaaaaaaaaaaaaaaaaaaaaaaaaaaaaaaaaaaaaaaaaaaaaaaaaaaaaaaaaaaaaaaaaaaaaaaaaaaaaaaaaaaaaaaaaaaaaaaaaaaaaaaaaaaaaaaaaaaaaaaaaaaaaaaaaaaaaaaaaaaaaaaaaaaaaaaaaaaaaaaaaaaaaaaaaaaaaaaaaa"/>
    <w:basedOn w:val="a0"/>
    <w:rsid w:val="00B6324F"/>
  </w:style>
</w:styles>
</file>

<file path=word/webSettings.xml><?xml version="1.0" encoding="utf-8"?>
<w:webSettings xmlns:r="http://schemas.openxmlformats.org/officeDocument/2006/relationships" xmlns:w="http://schemas.openxmlformats.org/wordprocessingml/2006/main">
  <w:divs>
    <w:div w:id="21325895">
      <w:bodyDiv w:val="1"/>
      <w:marLeft w:val="0"/>
      <w:marRight w:val="0"/>
      <w:marTop w:val="0"/>
      <w:marBottom w:val="0"/>
      <w:divBdr>
        <w:top w:val="none" w:sz="0" w:space="0" w:color="auto"/>
        <w:left w:val="none" w:sz="0" w:space="0" w:color="auto"/>
        <w:bottom w:val="none" w:sz="0" w:space="0" w:color="auto"/>
        <w:right w:val="none" w:sz="0" w:space="0" w:color="auto"/>
      </w:divBdr>
    </w:div>
    <w:div w:id="59788739">
      <w:bodyDiv w:val="1"/>
      <w:marLeft w:val="0"/>
      <w:marRight w:val="0"/>
      <w:marTop w:val="0"/>
      <w:marBottom w:val="0"/>
      <w:divBdr>
        <w:top w:val="none" w:sz="0" w:space="0" w:color="auto"/>
        <w:left w:val="none" w:sz="0" w:space="0" w:color="auto"/>
        <w:bottom w:val="none" w:sz="0" w:space="0" w:color="auto"/>
        <w:right w:val="none" w:sz="0" w:space="0" w:color="auto"/>
      </w:divBdr>
    </w:div>
    <w:div w:id="63845741">
      <w:bodyDiv w:val="1"/>
      <w:marLeft w:val="0"/>
      <w:marRight w:val="0"/>
      <w:marTop w:val="0"/>
      <w:marBottom w:val="0"/>
      <w:divBdr>
        <w:top w:val="none" w:sz="0" w:space="0" w:color="auto"/>
        <w:left w:val="none" w:sz="0" w:space="0" w:color="auto"/>
        <w:bottom w:val="none" w:sz="0" w:space="0" w:color="auto"/>
        <w:right w:val="none" w:sz="0" w:space="0" w:color="auto"/>
      </w:divBdr>
    </w:div>
    <w:div w:id="72745467">
      <w:bodyDiv w:val="1"/>
      <w:marLeft w:val="0"/>
      <w:marRight w:val="0"/>
      <w:marTop w:val="0"/>
      <w:marBottom w:val="0"/>
      <w:divBdr>
        <w:top w:val="none" w:sz="0" w:space="0" w:color="auto"/>
        <w:left w:val="none" w:sz="0" w:space="0" w:color="auto"/>
        <w:bottom w:val="none" w:sz="0" w:space="0" w:color="auto"/>
        <w:right w:val="none" w:sz="0" w:space="0" w:color="auto"/>
      </w:divBdr>
    </w:div>
    <w:div w:id="81492588">
      <w:bodyDiv w:val="1"/>
      <w:marLeft w:val="0"/>
      <w:marRight w:val="0"/>
      <w:marTop w:val="0"/>
      <w:marBottom w:val="0"/>
      <w:divBdr>
        <w:top w:val="none" w:sz="0" w:space="0" w:color="auto"/>
        <w:left w:val="none" w:sz="0" w:space="0" w:color="auto"/>
        <w:bottom w:val="none" w:sz="0" w:space="0" w:color="auto"/>
        <w:right w:val="none" w:sz="0" w:space="0" w:color="auto"/>
      </w:divBdr>
    </w:div>
    <w:div w:id="84621126">
      <w:bodyDiv w:val="1"/>
      <w:marLeft w:val="0"/>
      <w:marRight w:val="0"/>
      <w:marTop w:val="0"/>
      <w:marBottom w:val="0"/>
      <w:divBdr>
        <w:top w:val="none" w:sz="0" w:space="0" w:color="auto"/>
        <w:left w:val="none" w:sz="0" w:space="0" w:color="auto"/>
        <w:bottom w:val="none" w:sz="0" w:space="0" w:color="auto"/>
        <w:right w:val="none" w:sz="0" w:space="0" w:color="auto"/>
      </w:divBdr>
    </w:div>
    <w:div w:id="99299939">
      <w:bodyDiv w:val="1"/>
      <w:marLeft w:val="0"/>
      <w:marRight w:val="0"/>
      <w:marTop w:val="0"/>
      <w:marBottom w:val="0"/>
      <w:divBdr>
        <w:top w:val="none" w:sz="0" w:space="0" w:color="auto"/>
        <w:left w:val="none" w:sz="0" w:space="0" w:color="auto"/>
        <w:bottom w:val="none" w:sz="0" w:space="0" w:color="auto"/>
        <w:right w:val="none" w:sz="0" w:space="0" w:color="auto"/>
      </w:divBdr>
    </w:div>
    <w:div w:id="127237436">
      <w:bodyDiv w:val="1"/>
      <w:marLeft w:val="0"/>
      <w:marRight w:val="0"/>
      <w:marTop w:val="0"/>
      <w:marBottom w:val="0"/>
      <w:divBdr>
        <w:top w:val="none" w:sz="0" w:space="0" w:color="auto"/>
        <w:left w:val="none" w:sz="0" w:space="0" w:color="auto"/>
        <w:bottom w:val="none" w:sz="0" w:space="0" w:color="auto"/>
        <w:right w:val="none" w:sz="0" w:space="0" w:color="auto"/>
      </w:divBdr>
    </w:div>
    <w:div w:id="135612110">
      <w:bodyDiv w:val="1"/>
      <w:marLeft w:val="0"/>
      <w:marRight w:val="0"/>
      <w:marTop w:val="0"/>
      <w:marBottom w:val="0"/>
      <w:divBdr>
        <w:top w:val="none" w:sz="0" w:space="0" w:color="auto"/>
        <w:left w:val="none" w:sz="0" w:space="0" w:color="auto"/>
        <w:bottom w:val="none" w:sz="0" w:space="0" w:color="auto"/>
        <w:right w:val="none" w:sz="0" w:space="0" w:color="auto"/>
      </w:divBdr>
    </w:div>
    <w:div w:id="144860282">
      <w:bodyDiv w:val="1"/>
      <w:marLeft w:val="0"/>
      <w:marRight w:val="0"/>
      <w:marTop w:val="0"/>
      <w:marBottom w:val="0"/>
      <w:divBdr>
        <w:top w:val="none" w:sz="0" w:space="0" w:color="auto"/>
        <w:left w:val="none" w:sz="0" w:space="0" w:color="auto"/>
        <w:bottom w:val="none" w:sz="0" w:space="0" w:color="auto"/>
        <w:right w:val="none" w:sz="0" w:space="0" w:color="auto"/>
      </w:divBdr>
    </w:div>
    <w:div w:id="147597697">
      <w:bodyDiv w:val="1"/>
      <w:marLeft w:val="0"/>
      <w:marRight w:val="0"/>
      <w:marTop w:val="0"/>
      <w:marBottom w:val="0"/>
      <w:divBdr>
        <w:top w:val="none" w:sz="0" w:space="0" w:color="auto"/>
        <w:left w:val="none" w:sz="0" w:space="0" w:color="auto"/>
        <w:bottom w:val="none" w:sz="0" w:space="0" w:color="auto"/>
        <w:right w:val="none" w:sz="0" w:space="0" w:color="auto"/>
      </w:divBdr>
    </w:div>
    <w:div w:id="149291041">
      <w:bodyDiv w:val="1"/>
      <w:marLeft w:val="0"/>
      <w:marRight w:val="0"/>
      <w:marTop w:val="0"/>
      <w:marBottom w:val="0"/>
      <w:divBdr>
        <w:top w:val="none" w:sz="0" w:space="0" w:color="auto"/>
        <w:left w:val="none" w:sz="0" w:space="0" w:color="auto"/>
        <w:bottom w:val="none" w:sz="0" w:space="0" w:color="auto"/>
        <w:right w:val="none" w:sz="0" w:space="0" w:color="auto"/>
      </w:divBdr>
    </w:div>
    <w:div w:id="189340963">
      <w:bodyDiv w:val="1"/>
      <w:marLeft w:val="0"/>
      <w:marRight w:val="0"/>
      <w:marTop w:val="0"/>
      <w:marBottom w:val="0"/>
      <w:divBdr>
        <w:top w:val="none" w:sz="0" w:space="0" w:color="auto"/>
        <w:left w:val="none" w:sz="0" w:space="0" w:color="auto"/>
        <w:bottom w:val="none" w:sz="0" w:space="0" w:color="auto"/>
        <w:right w:val="none" w:sz="0" w:space="0" w:color="auto"/>
      </w:divBdr>
    </w:div>
    <w:div w:id="221451526">
      <w:bodyDiv w:val="1"/>
      <w:marLeft w:val="0"/>
      <w:marRight w:val="0"/>
      <w:marTop w:val="0"/>
      <w:marBottom w:val="0"/>
      <w:divBdr>
        <w:top w:val="none" w:sz="0" w:space="0" w:color="auto"/>
        <w:left w:val="none" w:sz="0" w:space="0" w:color="auto"/>
        <w:bottom w:val="none" w:sz="0" w:space="0" w:color="auto"/>
        <w:right w:val="none" w:sz="0" w:space="0" w:color="auto"/>
      </w:divBdr>
    </w:div>
    <w:div w:id="237642388">
      <w:bodyDiv w:val="1"/>
      <w:marLeft w:val="0"/>
      <w:marRight w:val="0"/>
      <w:marTop w:val="0"/>
      <w:marBottom w:val="0"/>
      <w:divBdr>
        <w:top w:val="none" w:sz="0" w:space="0" w:color="auto"/>
        <w:left w:val="none" w:sz="0" w:space="0" w:color="auto"/>
        <w:bottom w:val="none" w:sz="0" w:space="0" w:color="auto"/>
        <w:right w:val="none" w:sz="0" w:space="0" w:color="auto"/>
      </w:divBdr>
    </w:div>
    <w:div w:id="249168491">
      <w:bodyDiv w:val="1"/>
      <w:marLeft w:val="0"/>
      <w:marRight w:val="0"/>
      <w:marTop w:val="0"/>
      <w:marBottom w:val="0"/>
      <w:divBdr>
        <w:top w:val="none" w:sz="0" w:space="0" w:color="auto"/>
        <w:left w:val="none" w:sz="0" w:space="0" w:color="auto"/>
        <w:bottom w:val="none" w:sz="0" w:space="0" w:color="auto"/>
        <w:right w:val="none" w:sz="0" w:space="0" w:color="auto"/>
      </w:divBdr>
    </w:div>
    <w:div w:id="294677658">
      <w:bodyDiv w:val="1"/>
      <w:marLeft w:val="0"/>
      <w:marRight w:val="0"/>
      <w:marTop w:val="0"/>
      <w:marBottom w:val="0"/>
      <w:divBdr>
        <w:top w:val="none" w:sz="0" w:space="0" w:color="auto"/>
        <w:left w:val="none" w:sz="0" w:space="0" w:color="auto"/>
        <w:bottom w:val="none" w:sz="0" w:space="0" w:color="auto"/>
        <w:right w:val="none" w:sz="0" w:space="0" w:color="auto"/>
      </w:divBdr>
    </w:div>
    <w:div w:id="299580949">
      <w:bodyDiv w:val="1"/>
      <w:marLeft w:val="0"/>
      <w:marRight w:val="0"/>
      <w:marTop w:val="0"/>
      <w:marBottom w:val="0"/>
      <w:divBdr>
        <w:top w:val="none" w:sz="0" w:space="0" w:color="auto"/>
        <w:left w:val="none" w:sz="0" w:space="0" w:color="auto"/>
        <w:bottom w:val="none" w:sz="0" w:space="0" w:color="auto"/>
        <w:right w:val="none" w:sz="0" w:space="0" w:color="auto"/>
      </w:divBdr>
    </w:div>
    <w:div w:id="316543537">
      <w:bodyDiv w:val="1"/>
      <w:marLeft w:val="0"/>
      <w:marRight w:val="0"/>
      <w:marTop w:val="0"/>
      <w:marBottom w:val="0"/>
      <w:divBdr>
        <w:top w:val="none" w:sz="0" w:space="0" w:color="auto"/>
        <w:left w:val="none" w:sz="0" w:space="0" w:color="auto"/>
        <w:bottom w:val="none" w:sz="0" w:space="0" w:color="auto"/>
        <w:right w:val="none" w:sz="0" w:space="0" w:color="auto"/>
      </w:divBdr>
    </w:div>
    <w:div w:id="318850566">
      <w:bodyDiv w:val="1"/>
      <w:marLeft w:val="0"/>
      <w:marRight w:val="0"/>
      <w:marTop w:val="0"/>
      <w:marBottom w:val="0"/>
      <w:divBdr>
        <w:top w:val="none" w:sz="0" w:space="0" w:color="auto"/>
        <w:left w:val="none" w:sz="0" w:space="0" w:color="auto"/>
        <w:bottom w:val="none" w:sz="0" w:space="0" w:color="auto"/>
        <w:right w:val="none" w:sz="0" w:space="0" w:color="auto"/>
      </w:divBdr>
    </w:div>
    <w:div w:id="335620919">
      <w:bodyDiv w:val="1"/>
      <w:marLeft w:val="0"/>
      <w:marRight w:val="0"/>
      <w:marTop w:val="0"/>
      <w:marBottom w:val="0"/>
      <w:divBdr>
        <w:top w:val="none" w:sz="0" w:space="0" w:color="auto"/>
        <w:left w:val="none" w:sz="0" w:space="0" w:color="auto"/>
        <w:bottom w:val="none" w:sz="0" w:space="0" w:color="auto"/>
        <w:right w:val="none" w:sz="0" w:space="0" w:color="auto"/>
      </w:divBdr>
    </w:div>
    <w:div w:id="359208552">
      <w:bodyDiv w:val="1"/>
      <w:marLeft w:val="0"/>
      <w:marRight w:val="0"/>
      <w:marTop w:val="0"/>
      <w:marBottom w:val="0"/>
      <w:divBdr>
        <w:top w:val="none" w:sz="0" w:space="0" w:color="auto"/>
        <w:left w:val="none" w:sz="0" w:space="0" w:color="auto"/>
        <w:bottom w:val="none" w:sz="0" w:space="0" w:color="auto"/>
        <w:right w:val="none" w:sz="0" w:space="0" w:color="auto"/>
      </w:divBdr>
    </w:div>
    <w:div w:id="393704150">
      <w:bodyDiv w:val="1"/>
      <w:marLeft w:val="0"/>
      <w:marRight w:val="0"/>
      <w:marTop w:val="0"/>
      <w:marBottom w:val="0"/>
      <w:divBdr>
        <w:top w:val="none" w:sz="0" w:space="0" w:color="auto"/>
        <w:left w:val="none" w:sz="0" w:space="0" w:color="auto"/>
        <w:bottom w:val="none" w:sz="0" w:space="0" w:color="auto"/>
        <w:right w:val="none" w:sz="0" w:space="0" w:color="auto"/>
      </w:divBdr>
    </w:div>
    <w:div w:id="395586489">
      <w:bodyDiv w:val="1"/>
      <w:marLeft w:val="0"/>
      <w:marRight w:val="0"/>
      <w:marTop w:val="0"/>
      <w:marBottom w:val="0"/>
      <w:divBdr>
        <w:top w:val="none" w:sz="0" w:space="0" w:color="auto"/>
        <w:left w:val="none" w:sz="0" w:space="0" w:color="auto"/>
        <w:bottom w:val="none" w:sz="0" w:space="0" w:color="auto"/>
        <w:right w:val="none" w:sz="0" w:space="0" w:color="auto"/>
      </w:divBdr>
    </w:div>
    <w:div w:id="404113841">
      <w:bodyDiv w:val="1"/>
      <w:marLeft w:val="0"/>
      <w:marRight w:val="0"/>
      <w:marTop w:val="0"/>
      <w:marBottom w:val="0"/>
      <w:divBdr>
        <w:top w:val="none" w:sz="0" w:space="0" w:color="auto"/>
        <w:left w:val="none" w:sz="0" w:space="0" w:color="auto"/>
        <w:bottom w:val="none" w:sz="0" w:space="0" w:color="auto"/>
        <w:right w:val="none" w:sz="0" w:space="0" w:color="auto"/>
      </w:divBdr>
    </w:div>
    <w:div w:id="411241287">
      <w:bodyDiv w:val="1"/>
      <w:marLeft w:val="0"/>
      <w:marRight w:val="0"/>
      <w:marTop w:val="0"/>
      <w:marBottom w:val="0"/>
      <w:divBdr>
        <w:top w:val="none" w:sz="0" w:space="0" w:color="auto"/>
        <w:left w:val="none" w:sz="0" w:space="0" w:color="auto"/>
        <w:bottom w:val="none" w:sz="0" w:space="0" w:color="auto"/>
        <w:right w:val="none" w:sz="0" w:space="0" w:color="auto"/>
      </w:divBdr>
    </w:div>
    <w:div w:id="415976088">
      <w:bodyDiv w:val="1"/>
      <w:marLeft w:val="0"/>
      <w:marRight w:val="0"/>
      <w:marTop w:val="0"/>
      <w:marBottom w:val="0"/>
      <w:divBdr>
        <w:top w:val="none" w:sz="0" w:space="0" w:color="auto"/>
        <w:left w:val="none" w:sz="0" w:space="0" w:color="auto"/>
        <w:bottom w:val="none" w:sz="0" w:space="0" w:color="auto"/>
        <w:right w:val="none" w:sz="0" w:space="0" w:color="auto"/>
      </w:divBdr>
    </w:div>
    <w:div w:id="512915999">
      <w:bodyDiv w:val="1"/>
      <w:marLeft w:val="0"/>
      <w:marRight w:val="0"/>
      <w:marTop w:val="0"/>
      <w:marBottom w:val="0"/>
      <w:divBdr>
        <w:top w:val="none" w:sz="0" w:space="0" w:color="auto"/>
        <w:left w:val="none" w:sz="0" w:space="0" w:color="auto"/>
        <w:bottom w:val="none" w:sz="0" w:space="0" w:color="auto"/>
        <w:right w:val="none" w:sz="0" w:space="0" w:color="auto"/>
      </w:divBdr>
    </w:div>
    <w:div w:id="521822626">
      <w:bodyDiv w:val="1"/>
      <w:marLeft w:val="0"/>
      <w:marRight w:val="0"/>
      <w:marTop w:val="0"/>
      <w:marBottom w:val="0"/>
      <w:divBdr>
        <w:top w:val="none" w:sz="0" w:space="0" w:color="auto"/>
        <w:left w:val="none" w:sz="0" w:space="0" w:color="auto"/>
        <w:bottom w:val="none" w:sz="0" w:space="0" w:color="auto"/>
        <w:right w:val="none" w:sz="0" w:space="0" w:color="auto"/>
      </w:divBdr>
    </w:div>
    <w:div w:id="538972845">
      <w:bodyDiv w:val="1"/>
      <w:marLeft w:val="0"/>
      <w:marRight w:val="0"/>
      <w:marTop w:val="0"/>
      <w:marBottom w:val="0"/>
      <w:divBdr>
        <w:top w:val="none" w:sz="0" w:space="0" w:color="auto"/>
        <w:left w:val="none" w:sz="0" w:space="0" w:color="auto"/>
        <w:bottom w:val="none" w:sz="0" w:space="0" w:color="auto"/>
        <w:right w:val="none" w:sz="0" w:space="0" w:color="auto"/>
      </w:divBdr>
    </w:div>
    <w:div w:id="559629813">
      <w:bodyDiv w:val="1"/>
      <w:marLeft w:val="0"/>
      <w:marRight w:val="0"/>
      <w:marTop w:val="0"/>
      <w:marBottom w:val="0"/>
      <w:divBdr>
        <w:top w:val="none" w:sz="0" w:space="0" w:color="auto"/>
        <w:left w:val="none" w:sz="0" w:space="0" w:color="auto"/>
        <w:bottom w:val="none" w:sz="0" w:space="0" w:color="auto"/>
        <w:right w:val="none" w:sz="0" w:space="0" w:color="auto"/>
      </w:divBdr>
    </w:div>
    <w:div w:id="560558044">
      <w:bodyDiv w:val="1"/>
      <w:marLeft w:val="0"/>
      <w:marRight w:val="0"/>
      <w:marTop w:val="0"/>
      <w:marBottom w:val="0"/>
      <w:divBdr>
        <w:top w:val="none" w:sz="0" w:space="0" w:color="auto"/>
        <w:left w:val="none" w:sz="0" w:space="0" w:color="auto"/>
        <w:bottom w:val="none" w:sz="0" w:space="0" w:color="auto"/>
        <w:right w:val="none" w:sz="0" w:space="0" w:color="auto"/>
      </w:divBdr>
    </w:div>
    <w:div w:id="599223266">
      <w:bodyDiv w:val="1"/>
      <w:marLeft w:val="0"/>
      <w:marRight w:val="0"/>
      <w:marTop w:val="0"/>
      <w:marBottom w:val="0"/>
      <w:divBdr>
        <w:top w:val="none" w:sz="0" w:space="0" w:color="auto"/>
        <w:left w:val="none" w:sz="0" w:space="0" w:color="auto"/>
        <w:bottom w:val="none" w:sz="0" w:space="0" w:color="auto"/>
        <w:right w:val="none" w:sz="0" w:space="0" w:color="auto"/>
      </w:divBdr>
    </w:div>
    <w:div w:id="599800615">
      <w:bodyDiv w:val="1"/>
      <w:marLeft w:val="0"/>
      <w:marRight w:val="0"/>
      <w:marTop w:val="0"/>
      <w:marBottom w:val="0"/>
      <w:divBdr>
        <w:top w:val="none" w:sz="0" w:space="0" w:color="auto"/>
        <w:left w:val="none" w:sz="0" w:space="0" w:color="auto"/>
        <w:bottom w:val="none" w:sz="0" w:space="0" w:color="auto"/>
        <w:right w:val="none" w:sz="0" w:space="0" w:color="auto"/>
      </w:divBdr>
    </w:div>
    <w:div w:id="611212189">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21232266">
      <w:bodyDiv w:val="1"/>
      <w:marLeft w:val="0"/>
      <w:marRight w:val="0"/>
      <w:marTop w:val="0"/>
      <w:marBottom w:val="0"/>
      <w:divBdr>
        <w:top w:val="none" w:sz="0" w:space="0" w:color="auto"/>
        <w:left w:val="none" w:sz="0" w:space="0" w:color="auto"/>
        <w:bottom w:val="none" w:sz="0" w:space="0" w:color="auto"/>
        <w:right w:val="none" w:sz="0" w:space="0" w:color="auto"/>
      </w:divBdr>
    </w:div>
    <w:div w:id="703478867">
      <w:bodyDiv w:val="1"/>
      <w:marLeft w:val="0"/>
      <w:marRight w:val="0"/>
      <w:marTop w:val="0"/>
      <w:marBottom w:val="0"/>
      <w:divBdr>
        <w:top w:val="none" w:sz="0" w:space="0" w:color="auto"/>
        <w:left w:val="none" w:sz="0" w:space="0" w:color="auto"/>
        <w:bottom w:val="none" w:sz="0" w:space="0" w:color="auto"/>
        <w:right w:val="none" w:sz="0" w:space="0" w:color="auto"/>
      </w:divBdr>
    </w:div>
    <w:div w:id="705637879">
      <w:bodyDiv w:val="1"/>
      <w:marLeft w:val="0"/>
      <w:marRight w:val="0"/>
      <w:marTop w:val="0"/>
      <w:marBottom w:val="0"/>
      <w:divBdr>
        <w:top w:val="none" w:sz="0" w:space="0" w:color="auto"/>
        <w:left w:val="none" w:sz="0" w:space="0" w:color="auto"/>
        <w:bottom w:val="none" w:sz="0" w:space="0" w:color="auto"/>
        <w:right w:val="none" w:sz="0" w:space="0" w:color="auto"/>
      </w:divBdr>
    </w:div>
    <w:div w:id="727531490">
      <w:bodyDiv w:val="1"/>
      <w:marLeft w:val="0"/>
      <w:marRight w:val="0"/>
      <w:marTop w:val="0"/>
      <w:marBottom w:val="0"/>
      <w:divBdr>
        <w:top w:val="none" w:sz="0" w:space="0" w:color="auto"/>
        <w:left w:val="none" w:sz="0" w:space="0" w:color="auto"/>
        <w:bottom w:val="none" w:sz="0" w:space="0" w:color="auto"/>
        <w:right w:val="none" w:sz="0" w:space="0" w:color="auto"/>
      </w:divBdr>
    </w:div>
    <w:div w:id="754209545">
      <w:bodyDiv w:val="1"/>
      <w:marLeft w:val="0"/>
      <w:marRight w:val="0"/>
      <w:marTop w:val="0"/>
      <w:marBottom w:val="0"/>
      <w:divBdr>
        <w:top w:val="none" w:sz="0" w:space="0" w:color="auto"/>
        <w:left w:val="none" w:sz="0" w:space="0" w:color="auto"/>
        <w:bottom w:val="none" w:sz="0" w:space="0" w:color="auto"/>
        <w:right w:val="none" w:sz="0" w:space="0" w:color="auto"/>
      </w:divBdr>
    </w:div>
    <w:div w:id="786238404">
      <w:bodyDiv w:val="1"/>
      <w:marLeft w:val="0"/>
      <w:marRight w:val="0"/>
      <w:marTop w:val="0"/>
      <w:marBottom w:val="0"/>
      <w:divBdr>
        <w:top w:val="none" w:sz="0" w:space="0" w:color="auto"/>
        <w:left w:val="none" w:sz="0" w:space="0" w:color="auto"/>
        <w:bottom w:val="none" w:sz="0" w:space="0" w:color="auto"/>
        <w:right w:val="none" w:sz="0" w:space="0" w:color="auto"/>
      </w:divBdr>
    </w:div>
    <w:div w:id="788358986">
      <w:bodyDiv w:val="1"/>
      <w:marLeft w:val="0"/>
      <w:marRight w:val="0"/>
      <w:marTop w:val="0"/>
      <w:marBottom w:val="0"/>
      <w:divBdr>
        <w:top w:val="none" w:sz="0" w:space="0" w:color="auto"/>
        <w:left w:val="none" w:sz="0" w:space="0" w:color="auto"/>
        <w:bottom w:val="none" w:sz="0" w:space="0" w:color="auto"/>
        <w:right w:val="none" w:sz="0" w:space="0" w:color="auto"/>
      </w:divBdr>
    </w:div>
    <w:div w:id="795636475">
      <w:bodyDiv w:val="1"/>
      <w:marLeft w:val="0"/>
      <w:marRight w:val="0"/>
      <w:marTop w:val="0"/>
      <w:marBottom w:val="0"/>
      <w:divBdr>
        <w:top w:val="none" w:sz="0" w:space="0" w:color="auto"/>
        <w:left w:val="none" w:sz="0" w:space="0" w:color="auto"/>
        <w:bottom w:val="none" w:sz="0" w:space="0" w:color="auto"/>
        <w:right w:val="none" w:sz="0" w:space="0" w:color="auto"/>
      </w:divBdr>
    </w:div>
    <w:div w:id="812915730">
      <w:bodyDiv w:val="1"/>
      <w:marLeft w:val="0"/>
      <w:marRight w:val="0"/>
      <w:marTop w:val="0"/>
      <w:marBottom w:val="0"/>
      <w:divBdr>
        <w:top w:val="none" w:sz="0" w:space="0" w:color="auto"/>
        <w:left w:val="none" w:sz="0" w:space="0" w:color="auto"/>
        <w:bottom w:val="none" w:sz="0" w:space="0" w:color="auto"/>
        <w:right w:val="none" w:sz="0" w:space="0" w:color="auto"/>
      </w:divBdr>
    </w:div>
    <w:div w:id="829061559">
      <w:bodyDiv w:val="1"/>
      <w:marLeft w:val="0"/>
      <w:marRight w:val="0"/>
      <w:marTop w:val="0"/>
      <w:marBottom w:val="0"/>
      <w:divBdr>
        <w:top w:val="none" w:sz="0" w:space="0" w:color="auto"/>
        <w:left w:val="none" w:sz="0" w:space="0" w:color="auto"/>
        <w:bottom w:val="none" w:sz="0" w:space="0" w:color="auto"/>
        <w:right w:val="none" w:sz="0" w:space="0" w:color="auto"/>
      </w:divBdr>
    </w:div>
    <w:div w:id="832766913">
      <w:bodyDiv w:val="1"/>
      <w:marLeft w:val="0"/>
      <w:marRight w:val="0"/>
      <w:marTop w:val="0"/>
      <w:marBottom w:val="0"/>
      <w:divBdr>
        <w:top w:val="none" w:sz="0" w:space="0" w:color="auto"/>
        <w:left w:val="none" w:sz="0" w:space="0" w:color="auto"/>
        <w:bottom w:val="none" w:sz="0" w:space="0" w:color="auto"/>
        <w:right w:val="none" w:sz="0" w:space="0" w:color="auto"/>
      </w:divBdr>
    </w:div>
    <w:div w:id="858087696">
      <w:bodyDiv w:val="1"/>
      <w:marLeft w:val="0"/>
      <w:marRight w:val="0"/>
      <w:marTop w:val="0"/>
      <w:marBottom w:val="0"/>
      <w:divBdr>
        <w:top w:val="none" w:sz="0" w:space="0" w:color="auto"/>
        <w:left w:val="none" w:sz="0" w:space="0" w:color="auto"/>
        <w:bottom w:val="none" w:sz="0" w:space="0" w:color="auto"/>
        <w:right w:val="none" w:sz="0" w:space="0" w:color="auto"/>
      </w:divBdr>
    </w:div>
    <w:div w:id="860388905">
      <w:bodyDiv w:val="1"/>
      <w:marLeft w:val="0"/>
      <w:marRight w:val="0"/>
      <w:marTop w:val="0"/>
      <w:marBottom w:val="0"/>
      <w:divBdr>
        <w:top w:val="none" w:sz="0" w:space="0" w:color="auto"/>
        <w:left w:val="none" w:sz="0" w:space="0" w:color="auto"/>
        <w:bottom w:val="none" w:sz="0" w:space="0" w:color="auto"/>
        <w:right w:val="none" w:sz="0" w:space="0" w:color="auto"/>
      </w:divBdr>
    </w:div>
    <w:div w:id="863905626">
      <w:bodyDiv w:val="1"/>
      <w:marLeft w:val="0"/>
      <w:marRight w:val="0"/>
      <w:marTop w:val="0"/>
      <w:marBottom w:val="0"/>
      <w:divBdr>
        <w:top w:val="none" w:sz="0" w:space="0" w:color="auto"/>
        <w:left w:val="none" w:sz="0" w:space="0" w:color="auto"/>
        <w:bottom w:val="none" w:sz="0" w:space="0" w:color="auto"/>
        <w:right w:val="none" w:sz="0" w:space="0" w:color="auto"/>
      </w:divBdr>
    </w:div>
    <w:div w:id="869875045">
      <w:bodyDiv w:val="1"/>
      <w:marLeft w:val="0"/>
      <w:marRight w:val="0"/>
      <w:marTop w:val="0"/>
      <w:marBottom w:val="0"/>
      <w:divBdr>
        <w:top w:val="none" w:sz="0" w:space="0" w:color="auto"/>
        <w:left w:val="none" w:sz="0" w:space="0" w:color="auto"/>
        <w:bottom w:val="none" w:sz="0" w:space="0" w:color="auto"/>
        <w:right w:val="none" w:sz="0" w:space="0" w:color="auto"/>
      </w:divBdr>
    </w:div>
    <w:div w:id="883366316">
      <w:bodyDiv w:val="1"/>
      <w:marLeft w:val="0"/>
      <w:marRight w:val="0"/>
      <w:marTop w:val="0"/>
      <w:marBottom w:val="0"/>
      <w:divBdr>
        <w:top w:val="none" w:sz="0" w:space="0" w:color="auto"/>
        <w:left w:val="none" w:sz="0" w:space="0" w:color="auto"/>
        <w:bottom w:val="none" w:sz="0" w:space="0" w:color="auto"/>
        <w:right w:val="none" w:sz="0" w:space="0" w:color="auto"/>
      </w:divBdr>
    </w:div>
    <w:div w:id="890923013">
      <w:bodyDiv w:val="1"/>
      <w:marLeft w:val="0"/>
      <w:marRight w:val="0"/>
      <w:marTop w:val="0"/>
      <w:marBottom w:val="0"/>
      <w:divBdr>
        <w:top w:val="none" w:sz="0" w:space="0" w:color="auto"/>
        <w:left w:val="none" w:sz="0" w:space="0" w:color="auto"/>
        <w:bottom w:val="none" w:sz="0" w:space="0" w:color="auto"/>
        <w:right w:val="none" w:sz="0" w:space="0" w:color="auto"/>
      </w:divBdr>
    </w:div>
    <w:div w:id="899487084">
      <w:bodyDiv w:val="1"/>
      <w:marLeft w:val="0"/>
      <w:marRight w:val="0"/>
      <w:marTop w:val="0"/>
      <w:marBottom w:val="0"/>
      <w:divBdr>
        <w:top w:val="none" w:sz="0" w:space="0" w:color="auto"/>
        <w:left w:val="none" w:sz="0" w:space="0" w:color="auto"/>
        <w:bottom w:val="none" w:sz="0" w:space="0" w:color="auto"/>
        <w:right w:val="none" w:sz="0" w:space="0" w:color="auto"/>
      </w:divBdr>
    </w:div>
    <w:div w:id="903371261">
      <w:bodyDiv w:val="1"/>
      <w:marLeft w:val="0"/>
      <w:marRight w:val="0"/>
      <w:marTop w:val="0"/>
      <w:marBottom w:val="0"/>
      <w:divBdr>
        <w:top w:val="none" w:sz="0" w:space="0" w:color="auto"/>
        <w:left w:val="none" w:sz="0" w:space="0" w:color="auto"/>
        <w:bottom w:val="none" w:sz="0" w:space="0" w:color="auto"/>
        <w:right w:val="none" w:sz="0" w:space="0" w:color="auto"/>
      </w:divBdr>
    </w:div>
    <w:div w:id="925962830">
      <w:bodyDiv w:val="1"/>
      <w:marLeft w:val="0"/>
      <w:marRight w:val="0"/>
      <w:marTop w:val="0"/>
      <w:marBottom w:val="0"/>
      <w:divBdr>
        <w:top w:val="none" w:sz="0" w:space="0" w:color="auto"/>
        <w:left w:val="none" w:sz="0" w:space="0" w:color="auto"/>
        <w:bottom w:val="none" w:sz="0" w:space="0" w:color="auto"/>
        <w:right w:val="none" w:sz="0" w:space="0" w:color="auto"/>
      </w:divBdr>
    </w:div>
    <w:div w:id="933830479">
      <w:bodyDiv w:val="1"/>
      <w:marLeft w:val="0"/>
      <w:marRight w:val="0"/>
      <w:marTop w:val="0"/>
      <w:marBottom w:val="0"/>
      <w:divBdr>
        <w:top w:val="none" w:sz="0" w:space="0" w:color="auto"/>
        <w:left w:val="none" w:sz="0" w:space="0" w:color="auto"/>
        <w:bottom w:val="none" w:sz="0" w:space="0" w:color="auto"/>
        <w:right w:val="none" w:sz="0" w:space="0" w:color="auto"/>
      </w:divBdr>
    </w:div>
    <w:div w:id="944532140">
      <w:bodyDiv w:val="1"/>
      <w:marLeft w:val="0"/>
      <w:marRight w:val="0"/>
      <w:marTop w:val="0"/>
      <w:marBottom w:val="0"/>
      <w:divBdr>
        <w:top w:val="none" w:sz="0" w:space="0" w:color="auto"/>
        <w:left w:val="none" w:sz="0" w:space="0" w:color="auto"/>
        <w:bottom w:val="none" w:sz="0" w:space="0" w:color="auto"/>
        <w:right w:val="none" w:sz="0" w:space="0" w:color="auto"/>
      </w:divBdr>
    </w:div>
    <w:div w:id="945424805">
      <w:bodyDiv w:val="1"/>
      <w:marLeft w:val="0"/>
      <w:marRight w:val="0"/>
      <w:marTop w:val="0"/>
      <w:marBottom w:val="0"/>
      <w:divBdr>
        <w:top w:val="none" w:sz="0" w:space="0" w:color="auto"/>
        <w:left w:val="none" w:sz="0" w:space="0" w:color="auto"/>
        <w:bottom w:val="none" w:sz="0" w:space="0" w:color="auto"/>
        <w:right w:val="none" w:sz="0" w:space="0" w:color="auto"/>
      </w:divBdr>
    </w:div>
    <w:div w:id="949971735">
      <w:bodyDiv w:val="1"/>
      <w:marLeft w:val="0"/>
      <w:marRight w:val="0"/>
      <w:marTop w:val="0"/>
      <w:marBottom w:val="0"/>
      <w:divBdr>
        <w:top w:val="none" w:sz="0" w:space="0" w:color="auto"/>
        <w:left w:val="none" w:sz="0" w:space="0" w:color="auto"/>
        <w:bottom w:val="none" w:sz="0" w:space="0" w:color="auto"/>
        <w:right w:val="none" w:sz="0" w:space="0" w:color="auto"/>
      </w:divBdr>
    </w:div>
    <w:div w:id="982731346">
      <w:bodyDiv w:val="1"/>
      <w:marLeft w:val="0"/>
      <w:marRight w:val="0"/>
      <w:marTop w:val="0"/>
      <w:marBottom w:val="0"/>
      <w:divBdr>
        <w:top w:val="none" w:sz="0" w:space="0" w:color="auto"/>
        <w:left w:val="none" w:sz="0" w:space="0" w:color="auto"/>
        <w:bottom w:val="none" w:sz="0" w:space="0" w:color="auto"/>
        <w:right w:val="none" w:sz="0" w:space="0" w:color="auto"/>
      </w:divBdr>
    </w:div>
    <w:div w:id="995113311">
      <w:bodyDiv w:val="1"/>
      <w:marLeft w:val="0"/>
      <w:marRight w:val="0"/>
      <w:marTop w:val="0"/>
      <w:marBottom w:val="0"/>
      <w:divBdr>
        <w:top w:val="none" w:sz="0" w:space="0" w:color="auto"/>
        <w:left w:val="none" w:sz="0" w:space="0" w:color="auto"/>
        <w:bottom w:val="none" w:sz="0" w:space="0" w:color="auto"/>
        <w:right w:val="none" w:sz="0" w:space="0" w:color="auto"/>
      </w:divBdr>
    </w:div>
    <w:div w:id="1000886582">
      <w:bodyDiv w:val="1"/>
      <w:marLeft w:val="0"/>
      <w:marRight w:val="0"/>
      <w:marTop w:val="0"/>
      <w:marBottom w:val="0"/>
      <w:divBdr>
        <w:top w:val="none" w:sz="0" w:space="0" w:color="auto"/>
        <w:left w:val="none" w:sz="0" w:space="0" w:color="auto"/>
        <w:bottom w:val="none" w:sz="0" w:space="0" w:color="auto"/>
        <w:right w:val="none" w:sz="0" w:space="0" w:color="auto"/>
      </w:divBdr>
    </w:div>
    <w:div w:id="1016346886">
      <w:bodyDiv w:val="1"/>
      <w:marLeft w:val="0"/>
      <w:marRight w:val="0"/>
      <w:marTop w:val="0"/>
      <w:marBottom w:val="0"/>
      <w:divBdr>
        <w:top w:val="none" w:sz="0" w:space="0" w:color="auto"/>
        <w:left w:val="none" w:sz="0" w:space="0" w:color="auto"/>
        <w:bottom w:val="none" w:sz="0" w:space="0" w:color="auto"/>
        <w:right w:val="none" w:sz="0" w:space="0" w:color="auto"/>
      </w:divBdr>
    </w:div>
    <w:div w:id="1034887021">
      <w:bodyDiv w:val="1"/>
      <w:marLeft w:val="0"/>
      <w:marRight w:val="0"/>
      <w:marTop w:val="0"/>
      <w:marBottom w:val="0"/>
      <w:divBdr>
        <w:top w:val="none" w:sz="0" w:space="0" w:color="auto"/>
        <w:left w:val="none" w:sz="0" w:space="0" w:color="auto"/>
        <w:bottom w:val="none" w:sz="0" w:space="0" w:color="auto"/>
        <w:right w:val="none" w:sz="0" w:space="0" w:color="auto"/>
      </w:divBdr>
    </w:div>
    <w:div w:id="1041855492">
      <w:bodyDiv w:val="1"/>
      <w:marLeft w:val="0"/>
      <w:marRight w:val="0"/>
      <w:marTop w:val="0"/>
      <w:marBottom w:val="0"/>
      <w:divBdr>
        <w:top w:val="none" w:sz="0" w:space="0" w:color="auto"/>
        <w:left w:val="none" w:sz="0" w:space="0" w:color="auto"/>
        <w:bottom w:val="none" w:sz="0" w:space="0" w:color="auto"/>
        <w:right w:val="none" w:sz="0" w:space="0" w:color="auto"/>
      </w:divBdr>
    </w:div>
    <w:div w:id="1049719808">
      <w:bodyDiv w:val="1"/>
      <w:marLeft w:val="0"/>
      <w:marRight w:val="0"/>
      <w:marTop w:val="0"/>
      <w:marBottom w:val="0"/>
      <w:divBdr>
        <w:top w:val="none" w:sz="0" w:space="0" w:color="auto"/>
        <w:left w:val="none" w:sz="0" w:space="0" w:color="auto"/>
        <w:bottom w:val="none" w:sz="0" w:space="0" w:color="auto"/>
        <w:right w:val="none" w:sz="0" w:space="0" w:color="auto"/>
      </w:divBdr>
    </w:div>
    <w:div w:id="1068193104">
      <w:bodyDiv w:val="1"/>
      <w:marLeft w:val="0"/>
      <w:marRight w:val="0"/>
      <w:marTop w:val="0"/>
      <w:marBottom w:val="0"/>
      <w:divBdr>
        <w:top w:val="none" w:sz="0" w:space="0" w:color="auto"/>
        <w:left w:val="none" w:sz="0" w:space="0" w:color="auto"/>
        <w:bottom w:val="none" w:sz="0" w:space="0" w:color="auto"/>
        <w:right w:val="none" w:sz="0" w:space="0" w:color="auto"/>
      </w:divBdr>
    </w:div>
    <w:div w:id="1088699053">
      <w:bodyDiv w:val="1"/>
      <w:marLeft w:val="0"/>
      <w:marRight w:val="0"/>
      <w:marTop w:val="0"/>
      <w:marBottom w:val="0"/>
      <w:divBdr>
        <w:top w:val="none" w:sz="0" w:space="0" w:color="auto"/>
        <w:left w:val="none" w:sz="0" w:space="0" w:color="auto"/>
        <w:bottom w:val="none" w:sz="0" w:space="0" w:color="auto"/>
        <w:right w:val="none" w:sz="0" w:space="0" w:color="auto"/>
      </w:divBdr>
    </w:div>
    <w:div w:id="1134103052">
      <w:bodyDiv w:val="1"/>
      <w:marLeft w:val="0"/>
      <w:marRight w:val="0"/>
      <w:marTop w:val="0"/>
      <w:marBottom w:val="0"/>
      <w:divBdr>
        <w:top w:val="none" w:sz="0" w:space="0" w:color="auto"/>
        <w:left w:val="none" w:sz="0" w:space="0" w:color="auto"/>
        <w:bottom w:val="none" w:sz="0" w:space="0" w:color="auto"/>
        <w:right w:val="none" w:sz="0" w:space="0" w:color="auto"/>
      </w:divBdr>
    </w:div>
    <w:div w:id="1155028418">
      <w:bodyDiv w:val="1"/>
      <w:marLeft w:val="0"/>
      <w:marRight w:val="0"/>
      <w:marTop w:val="0"/>
      <w:marBottom w:val="0"/>
      <w:divBdr>
        <w:top w:val="none" w:sz="0" w:space="0" w:color="auto"/>
        <w:left w:val="none" w:sz="0" w:space="0" w:color="auto"/>
        <w:bottom w:val="none" w:sz="0" w:space="0" w:color="auto"/>
        <w:right w:val="none" w:sz="0" w:space="0" w:color="auto"/>
      </w:divBdr>
    </w:div>
    <w:div w:id="1167206565">
      <w:bodyDiv w:val="1"/>
      <w:marLeft w:val="0"/>
      <w:marRight w:val="0"/>
      <w:marTop w:val="0"/>
      <w:marBottom w:val="0"/>
      <w:divBdr>
        <w:top w:val="none" w:sz="0" w:space="0" w:color="auto"/>
        <w:left w:val="none" w:sz="0" w:space="0" w:color="auto"/>
        <w:bottom w:val="none" w:sz="0" w:space="0" w:color="auto"/>
        <w:right w:val="none" w:sz="0" w:space="0" w:color="auto"/>
      </w:divBdr>
    </w:div>
    <w:div w:id="1167476139">
      <w:bodyDiv w:val="1"/>
      <w:marLeft w:val="0"/>
      <w:marRight w:val="0"/>
      <w:marTop w:val="0"/>
      <w:marBottom w:val="0"/>
      <w:divBdr>
        <w:top w:val="none" w:sz="0" w:space="0" w:color="auto"/>
        <w:left w:val="none" w:sz="0" w:space="0" w:color="auto"/>
        <w:bottom w:val="none" w:sz="0" w:space="0" w:color="auto"/>
        <w:right w:val="none" w:sz="0" w:space="0" w:color="auto"/>
      </w:divBdr>
    </w:div>
    <w:div w:id="1214854345">
      <w:bodyDiv w:val="1"/>
      <w:marLeft w:val="0"/>
      <w:marRight w:val="0"/>
      <w:marTop w:val="0"/>
      <w:marBottom w:val="0"/>
      <w:divBdr>
        <w:top w:val="none" w:sz="0" w:space="0" w:color="auto"/>
        <w:left w:val="none" w:sz="0" w:space="0" w:color="auto"/>
        <w:bottom w:val="none" w:sz="0" w:space="0" w:color="auto"/>
        <w:right w:val="none" w:sz="0" w:space="0" w:color="auto"/>
      </w:divBdr>
    </w:div>
    <w:div w:id="1221792979">
      <w:bodyDiv w:val="1"/>
      <w:marLeft w:val="0"/>
      <w:marRight w:val="0"/>
      <w:marTop w:val="0"/>
      <w:marBottom w:val="0"/>
      <w:divBdr>
        <w:top w:val="none" w:sz="0" w:space="0" w:color="auto"/>
        <w:left w:val="none" w:sz="0" w:space="0" w:color="auto"/>
        <w:bottom w:val="none" w:sz="0" w:space="0" w:color="auto"/>
        <w:right w:val="none" w:sz="0" w:space="0" w:color="auto"/>
      </w:divBdr>
    </w:div>
    <w:div w:id="1249315576">
      <w:bodyDiv w:val="1"/>
      <w:marLeft w:val="0"/>
      <w:marRight w:val="0"/>
      <w:marTop w:val="0"/>
      <w:marBottom w:val="0"/>
      <w:divBdr>
        <w:top w:val="none" w:sz="0" w:space="0" w:color="auto"/>
        <w:left w:val="none" w:sz="0" w:space="0" w:color="auto"/>
        <w:bottom w:val="none" w:sz="0" w:space="0" w:color="auto"/>
        <w:right w:val="none" w:sz="0" w:space="0" w:color="auto"/>
      </w:divBdr>
    </w:div>
    <w:div w:id="1251818289">
      <w:bodyDiv w:val="1"/>
      <w:marLeft w:val="0"/>
      <w:marRight w:val="0"/>
      <w:marTop w:val="0"/>
      <w:marBottom w:val="0"/>
      <w:divBdr>
        <w:top w:val="none" w:sz="0" w:space="0" w:color="auto"/>
        <w:left w:val="none" w:sz="0" w:space="0" w:color="auto"/>
        <w:bottom w:val="none" w:sz="0" w:space="0" w:color="auto"/>
        <w:right w:val="none" w:sz="0" w:space="0" w:color="auto"/>
      </w:divBdr>
    </w:div>
    <w:div w:id="1262105479">
      <w:bodyDiv w:val="1"/>
      <w:marLeft w:val="0"/>
      <w:marRight w:val="0"/>
      <w:marTop w:val="0"/>
      <w:marBottom w:val="0"/>
      <w:divBdr>
        <w:top w:val="none" w:sz="0" w:space="0" w:color="auto"/>
        <w:left w:val="none" w:sz="0" w:space="0" w:color="auto"/>
        <w:bottom w:val="none" w:sz="0" w:space="0" w:color="auto"/>
        <w:right w:val="none" w:sz="0" w:space="0" w:color="auto"/>
      </w:divBdr>
    </w:div>
    <w:div w:id="1278759628">
      <w:bodyDiv w:val="1"/>
      <w:marLeft w:val="0"/>
      <w:marRight w:val="0"/>
      <w:marTop w:val="0"/>
      <w:marBottom w:val="0"/>
      <w:divBdr>
        <w:top w:val="none" w:sz="0" w:space="0" w:color="auto"/>
        <w:left w:val="none" w:sz="0" w:space="0" w:color="auto"/>
        <w:bottom w:val="none" w:sz="0" w:space="0" w:color="auto"/>
        <w:right w:val="none" w:sz="0" w:space="0" w:color="auto"/>
      </w:divBdr>
    </w:div>
    <w:div w:id="1282108756">
      <w:bodyDiv w:val="1"/>
      <w:marLeft w:val="0"/>
      <w:marRight w:val="0"/>
      <w:marTop w:val="0"/>
      <w:marBottom w:val="0"/>
      <w:divBdr>
        <w:top w:val="none" w:sz="0" w:space="0" w:color="auto"/>
        <w:left w:val="none" w:sz="0" w:space="0" w:color="auto"/>
        <w:bottom w:val="none" w:sz="0" w:space="0" w:color="auto"/>
        <w:right w:val="none" w:sz="0" w:space="0" w:color="auto"/>
      </w:divBdr>
    </w:div>
    <w:div w:id="1282540222">
      <w:bodyDiv w:val="1"/>
      <w:marLeft w:val="0"/>
      <w:marRight w:val="0"/>
      <w:marTop w:val="0"/>
      <w:marBottom w:val="0"/>
      <w:divBdr>
        <w:top w:val="none" w:sz="0" w:space="0" w:color="auto"/>
        <w:left w:val="none" w:sz="0" w:space="0" w:color="auto"/>
        <w:bottom w:val="none" w:sz="0" w:space="0" w:color="auto"/>
        <w:right w:val="none" w:sz="0" w:space="0" w:color="auto"/>
      </w:divBdr>
    </w:div>
    <w:div w:id="1327325521">
      <w:bodyDiv w:val="1"/>
      <w:marLeft w:val="0"/>
      <w:marRight w:val="0"/>
      <w:marTop w:val="0"/>
      <w:marBottom w:val="0"/>
      <w:divBdr>
        <w:top w:val="none" w:sz="0" w:space="0" w:color="auto"/>
        <w:left w:val="none" w:sz="0" w:space="0" w:color="auto"/>
        <w:bottom w:val="none" w:sz="0" w:space="0" w:color="auto"/>
        <w:right w:val="none" w:sz="0" w:space="0" w:color="auto"/>
      </w:divBdr>
    </w:div>
    <w:div w:id="1331255364">
      <w:bodyDiv w:val="1"/>
      <w:marLeft w:val="0"/>
      <w:marRight w:val="0"/>
      <w:marTop w:val="0"/>
      <w:marBottom w:val="0"/>
      <w:divBdr>
        <w:top w:val="none" w:sz="0" w:space="0" w:color="auto"/>
        <w:left w:val="none" w:sz="0" w:space="0" w:color="auto"/>
        <w:bottom w:val="none" w:sz="0" w:space="0" w:color="auto"/>
        <w:right w:val="none" w:sz="0" w:space="0" w:color="auto"/>
      </w:divBdr>
    </w:div>
    <w:div w:id="1357586619">
      <w:bodyDiv w:val="1"/>
      <w:marLeft w:val="0"/>
      <w:marRight w:val="0"/>
      <w:marTop w:val="0"/>
      <w:marBottom w:val="0"/>
      <w:divBdr>
        <w:top w:val="none" w:sz="0" w:space="0" w:color="auto"/>
        <w:left w:val="none" w:sz="0" w:space="0" w:color="auto"/>
        <w:bottom w:val="none" w:sz="0" w:space="0" w:color="auto"/>
        <w:right w:val="none" w:sz="0" w:space="0" w:color="auto"/>
      </w:divBdr>
    </w:div>
    <w:div w:id="1358850509">
      <w:bodyDiv w:val="1"/>
      <w:marLeft w:val="0"/>
      <w:marRight w:val="0"/>
      <w:marTop w:val="0"/>
      <w:marBottom w:val="0"/>
      <w:divBdr>
        <w:top w:val="none" w:sz="0" w:space="0" w:color="auto"/>
        <w:left w:val="none" w:sz="0" w:space="0" w:color="auto"/>
        <w:bottom w:val="none" w:sz="0" w:space="0" w:color="auto"/>
        <w:right w:val="none" w:sz="0" w:space="0" w:color="auto"/>
      </w:divBdr>
    </w:div>
    <w:div w:id="1367027685">
      <w:bodyDiv w:val="1"/>
      <w:marLeft w:val="0"/>
      <w:marRight w:val="0"/>
      <w:marTop w:val="0"/>
      <w:marBottom w:val="0"/>
      <w:divBdr>
        <w:top w:val="none" w:sz="0" w:space="0" w:color="auto"/>
        <w:left w:val="none" w:sz="0" w:space="0" w:color="auto"/>
        <w:bottom w:val="none" w:sz="0" w:space="0" w:color="auto"/>
        <w:right w:val="none" w:sz="0" w:space="0" w:color="auto"/>
      </w:divBdr>
    </w:div>
    <w:div w:id="1398014425">
      <w:bodyDiv w:val="1"/>
      <w:marLeft w:val="0"/>
      <w:marRight w:val="0"/>
      <w:marTop w:val="0"/>
      <w:marBottom w:val="0"/>
      <w:divBdr>
        <w:top w:val="none" w:sz="0" w:space="0" w:color="auto"/>
        <w:left w:val="none" w:sz="0" w:space="0" w:color="auto"/>
        <w:bottom w:val="none" w:sz="0" w:space="0" w:color="auto"/>
        <w:right w:val="none" w:sz="0" w:space="0" w:color="auto"/>
      </w:divBdr>
    </w:div>
    <w:div w:id="1420908461">
      <w:bodyDiv w:val="1"/>
      <w:marLeft w:val="0"/>
      <w:marRight w:val="0"/>
      <w:marTop w:val="0"/>
      <w:marBottom w:val="0"/>
      <w:divBdr>
        <w:top w:val="none" w:sz="0" w:space="0" w:color="auto"/>
        <w:left w:val="none" w:sz="0" w:space="0" w:color="auto"/>
        <w:bottom w:val="none" w:sz="0" w:space="0" w:color="auto"/>
        <w:right w:val="none" w:sz="0" w:space="0" w:color="auto"/>
      </w:divBdr>
    </w:div>
    <w:div w:id="1437363674">
      <w:bodyDiv w:val="1"/>
      <w:marLeft w:val="0"/>
      <w:marRight w:val="0"/>
      <w:marTop w:val="0"/>
      <w:marBottom w:val="0"/>
      <w:divBdr>
        <w:top w:val="none" w:sz="0" w:space="0" w:color="auto"/>
        <w:left w:val="none" w:sz="0" w:space="0" w:color="auto"/>
        <w:bottom w:val="none" w:sz="0" w:space="0" w:color="auto"/>
        <w:right w:val="none" w:sz="0" w:space="0" w:color="auto"/>
      </w:divBdr>
    </w:div>
    <w:div w:id="1453671525">
      <w:bodyDiv w:val="1"/>
      <w:marLeft w:val="0"/>
      <w:marRight w:val="0"/>
      <w:marTop w:val="0"/>
      <w:marBottom w:val="0"/>
      <w:divBdr>
        <w:top w:val="none" w:sz="0" w:space="0" w:color="auto"/>
        <w:left w:val="none" w:sz="0" w:space="0" w:color="auto"/>
        <w:bottom w:val="none" w:sz="0" w:space="0" w:color="auto"/>
        <w:right w:val="none" w:sz="0" w:space="0" w:color="auto"/>
      </w:divBdr>
    </w:div>
    <w:div w:id="1470900485">
      <w:bodyDiv w:val="1"/>
      <w:marLeft w:val="0"/>
      <w:marRight w:val="0"/>
      <w:marTop w:val="0"/>
      <w:marBottom w:val="0"/>
      <w:divBdr>
        <w:top w:val="none" w:sz="0" w:space="0" w:color="auto"/>
        <w:left w:val="none" w:sz="0" w:space="0" w:color="auto"/>
        <w:bottom w:val="none" w:sz="0" w:space="0" w:color="auto"/>
        <w:right w:val="none" w:sz="0" w:space="0" w:color="auto"/>
      </w:divBdr>
    </w:div>
    <w:div w:id="1478187993">
      <w:bodyDiv w:val="1"/>
      <w:marLeft w:val="0"/>
      <w:marRight w:val="0"/>
      <w:marTop w:val="0"/>
      <w:marBottom w:val="0"/>
      <w:divBdr>
        <w:top w:val="none" w:sz="0" w:space="0" w:color="auto"/>
        <w:left w:val="none" w:sz="0" w:space="0" w:color="auto"/>
        <w:bottom w:val="none" w:sz="0" w:space="0" w:color="auto"/>
        <w:right w:val="none" w:sz="0" w:space="0" w:color="auto"/>
      </w:divBdr>
    </w:div>
    <w:div w:id="1479297263">
      <w:bodyDiv w:val="1"/>
      <w:marLeft w:val="0"/>
      <w:marRight w:val="0"/>
      <w:marTop w:val="0"/>
      <w:marBottom w:val="0"/>
      <w:divBdr>
        <w:top w:val="none" w:sz="0" w:space="0" w:color="auto"/>
        <w:left w:val="none" w:sz="0" w:space="0" w:color="auto"/>
        <w:bottom w:val="none" w:sz="0" w:space="0" w:color="auto"/>
        <w:right w:val="none" w:sz="0" w:space="0" w:color="auto"/>
      </w:divBdr>
    </w:div>
    <w:div w:id="1479809536">
      <w:bodyDiv w:val="1"/>
      <w:marLeft w:val="0"/>
      <w:marRight w:val="0"/>
      <w:marTop w:val="0"/>
      <w:marBottom w:val="0"/>
      <w:divBdr>
        <w:top w:val="none" w:sz="0" w:space="0" w:color="auto"/>
        <w:left w:val="none" w:sz="0" w:space="0" w:color="auto"/>
        <w:bottom w:val="none" w:sz="0" w:space="0" w:color="auto"/>
        <w:right w:val="none" w:sz="0" w:space="0" w:color="auto"/>
      </w:divBdr>
    </w:div>
    <w:div w:id="1482772953">
      <w:bodyDiv w:val="1"/>
      <w:marLeft w:val="0"/>
      <w:marRight w:val="0"/>
      <w:marTop w:val="0"/>
      <w:marBottom w:val="0"/>
      <w:divBdr>
        <w:top w:val="none" w:sz="0" w:space="0" w:color="auto"/>
        <w:left w:val="none" w:sz="0" w:space="0" w:color="auto"/>
        <w:bottom w:val="none" w:sz="0" w:space="0" w:color="auto"/>
        <w:right w:val="none" w:sz="0" w:space="0" w:color="auto"/>
      </w:divBdr>
    </w:div>
    <w:div w:id="1484858638">
      <w:bodyDiv w:val="1"/>
      <w:marLeft w:val="0"/>
      <w:marRight w:val="0"/>
      <w:marTop w:val="0"/>
      <w:marBottom w:val="0"/>
      <w:divBdr>
        <w:top w:val="none" w:sz="0" w:space="0" w:color="auto"/>
        <w:left w:val="none" w:sz="0" w:space="0" w:color="auto"/>
        <w:bottom w:val="none" w:sz="0" w:space="0" w:color="auto"/>
        <w:right w:val="none" w:sz="0" w:space="0" w:color="auto"/>
      </w:divBdr>
    </w:div>
    <w:div w:id="1501043560">
      <w:bodyDiv w:val="1"/>
      <w:marLeft w:val="0"/>
      <w:marRight w:val="0"/>
      <w:marTop w:val="0"/>
      <w:marBottom w:val="0"/>
      <w:divBdr>
        <w:top w:val="none" w:sz="0" w:space="0" w:color="auto"/>
        <w:left w:val="none" w:sz="0" w:space="0" w:color="auto"/>
        <w:bottom w:val="none" w:sz="0" w:space="0" w:color="auto"/>
        <w:right w:val="none" w:sz="0" w:space="0" w:color="auto"/>
      </w:divBdr>
    </w:div>
    <w:div w:id="1527669739">
      <w:bodyDiv w:val="1"/>
      <w:marLeft w:val="0"/>
      <w:marRight w:val="0"/>
      <w:marTop w:val="0"/>
      <w:marBottom w:val="0"/>
      <w:divBdr>
        <w:top w:val="none" w:sz="0" w:space="0" w:color="auto"/>
        <w:left w:val="none" w:sz="0" w:space="0" w:color="auto"/>
        <w:bottom w:val="none" w:sz="0" w:space="0" w:color="auto"/>
        <w:right w:val="none" w:sz="0" w:space="0" w:color="auto"/>
      </w:divBdr>
    </w:div>
    <w:div w:id="1554149062">
      <w:bodyDiv w:val="1"/>
      <w:marLeft w:val="0"/>
      <w:marRight w:val="0"/>
      <w:marTop w:val="0"/>
      <w:marBottom w:val="0"/>
      <w:divBdr>
        <w:top w:val="none" w:sz="0" w:space="0" w:color="auto"/>
        <w:left w:val="none" w:sz="0" w:space="0" w:color="auto"/>
        <w:bottom w:val="none" w:sz="0" w:space="0" w:color="auto"/>
        <w:right w:val="none" w:sz="0" w:space="0" w:color="auto"/>
      </w:divBdr>
    </w:div>
    <w:div w:id="1581790517">
      <w:bodyDiv w:val="1"/>
      <w:marLeft w:val="0"/>
      <w:marRight w:val="0"/>
      <w:marTop w:val="0"/>
      <w:marBottom w:val="0"/>
      <w:divBdr>
        <w:top w:val="none" w:sz="0" w:space="0" w:color="auto"/>
        <w:left w:val="none" w:sz="0" w:space="0" w:color="auto"/>
        <w:bottom w:val="none" w:sz="0" w:space="0" w:color="auto"/>
        <w:right w:val="none" w:sz="0" w:space="0" w:color="auto"/>
      </w:divBdr>
    </w:div>
    <w:div w:id="1584024353">
      <w:bodyDiv w:val="1"/>
      <w:marLeft w:val="0"/>
      <w:marRight w:val="0"/>
      <w:marTop w:val="0"/>
      <w:marBottom w:val="0"/>
      <w:divBdr>
        <w:top w:val="none" w:sz="0" w:space="0" w:color="auto"/>
        <w:left w:val="none" w:sz="0" w:space="0" w:color="auto"/>
        <w:bottom w:val="none" w:sz="0" w:space="0" w:color="auto"/>
        <w:right w:val="none" w:sz="0" w:space="0" w:color="auto"/>
      </w:divBdr>
    </w:div>
    <w:div w:id="1589344658">
      <w:bodyDiv w:val="1"/>
      <w:marLeft w:val="0"/>
      <w:marRight w:val="0"/>
      <w:marTop w:val="0"/>
      <w:marBottom w:val="0"/>
      <w:divBdr>
        <w:top w:val="none" w:sz="0" w:space="0" w:color="auto"/>
        <w:left w:val="none" w:sz="0" w:space="0" w:color="auto"/>
        <w:bottom w:val="none" w:sz="0" w:space="0" w:color="auto"/>
        <w:right w:val="none" w:sz="0" w:space="0" w:color="auto"/>
      </w:divBdr>
    </w:div>
    <w:div w:id="1592203465">
      <w:bodyDiv w:val="1"/>
      <w:marLeft w:val="0"/>
      <w:marRight w:val="0"/>
      <w:marTop w:val="0"/>
      <w:marBottom w:val="0"/>
      <w:divBdr>
        <w:top w:val="none" w:sz="0" w:space="0" w:color="auto"/>
        <w:left w:val="none" w:sz="0" w:space="0" w:color="auto"/>
        <w:bottom w:val="none" w:sz="0" w:space="0" w:color="auto"/>
        <w:right w:val="none" w:sz="0" w:space="0" w:color="auto"/>
      </w:divBdr>
    </w:div>
    <w:div w:id="1643850952">
      <w:bodyDiv w:val="1"/>
      <w:marLeft w:val="0"/>
      <w:marRight w:val="0"/>
      <w:marTop w:val="0"/>
      <w:marBottom w:val="0"/>
      <w:divBdr>
        <w:top w:val="none" w:sz="0" w:space="0" w:color="auto"/>
        <w:left w:val="none" w:sz="0" w:space="0" w:color="auto"/>
        <w:bottom w:val="none" w:sz="0" w:space="0" w:color="auto"/>
        <w:right w:val="none" w:sz="0" w:space="0" w:color="auto"/>
      </w:divBdr>
    </w:div>
    <w:div w:id="1655839049">
      <w:bodyDiv w:val="1"/>
      <w:marLeft w:val="0"/>
      <w:marRight w:val="0"/>
      <w:marTop w:val="0"/>
      <w:marBottom w:val="0"/>
      <w:divBdr>
        <w:top w:val="none" w:sz="0" w:space="0" w:color="auto"/>
        <w:left w:val="none" w:sz="0" w:space="0" w:color="auto"/>
        <w:bottom w:val="none" w:sz="0" w:space="0" w:color="auto"/>
        <w:right w:val="none" w:sz="0" w:space="0" w:color="auto"/>
      </w:divBdr>
    </w:div>
    <w:div w:id="1696467269">
      <w:bodyDiv w:val="1"/>
      <w:marLeft w:val="0"/>
      <w:marRight w:val="0"/>
      <w:marTop w:val="0"/>
      <w:marBottom w:val="0"/>
      <w:divBdr>
        <w:top w:val="none" w:sz="0" w:space="0" w:color="auto"/>
        <w:left w:val="none" w:sz="0" w:space="0" w:color="auto"/>
        <w:bottom w:val="none" w:sz="0" w:space="0" w:color="auto"/>
        <w:right w:val="none" w:sz="0" w:space="0" w:color="auto"/>
      </w:divBdr>
    </w:div>
    <w:div w:id="1730491881">
      <w:bodyDiv w:val="1"/>
      <w:marLeft w:val="0"/>
      <w:marRight w:val="0"/>
      <w:marTop w:val="0"/>
      <w:marBottom w:val="0"/>
      <w:divBdr>
        <w:top w:val="none" w:sz="0" w:space="0" w:color="auto"/>
        <w:left w:val="none" w:sz="0" w:space="0" w:color="auto"/>
        <w:bottom w:val="none" w:sz="0" w:space="0" w:color="auto"/>
        <w:right w:val="none" w:sz="0" w:space="0" w:color="auto"/>
      </w:divBdr>
    </w:div>
    <w:div w:id="1771394645">
      <w:bodyDiv w:val="1"/>
      <w:marLeft w:val="0"/>
      <w:marRight w:val="0"/>
      <w:marTop w:val="0"/>
      <w:marBottom w:val="0"/>
      <w:divBdr>
        <w:top w:val="none" w:sz="0" w:space="0" w:color="auto"/>
        <w:left w:val="none" w:sz="0" w:space="0" w:color="auto"/>
        <w:bottom w:val="none" w:sz="0" w:space="0" w:color="auto"/>
        <w:right w:val="none" w:sz="0" w:space="0" w:color="auto"/>
      </w:divBdr>
    </w:div>
    <w:div w:id="1784879063">
      <w:bodyDiv w:val="1"/>
      <w:marLeft w:val="0"/>
      <w:marRight w:val="0"/>
      <w:marTop w:val="0"/>
      <w:marBottom w:val="0"/>
      <w:divBdr>
        <w:top w:val="none" w:sz="0" w:space="0" w:color="auto"/>
        <w:left w:val="none" w:sz="0" w:space="0" w:color="auto"/>
        <w:bottom w:val="none" w:sz="0" w:space="0" w:color="auto"/>
        <w:right w:val="none" w:sz="0" w:space="0" w:color="auto"/>
      </w:divBdr>
    </w:div>
    <w:div w:id="1789659950">
      <w:bodyDiv w:val="1"/>
      <w:marLeft w:val="0"/>
      <w:marRight w:val="0"/>
      <w:marTop w:val="0"/>
      <w:marBottom w:val="0"/>
      <w:divBdr>
        <w:top w:val="none" w:sz="0" w:space="0" w:color="auto"/>
        <w:left w:val="none" w:sz="0" w:space="0" w:color="auto"/>
        <w:bottom w:val="none" w:sz="0" w:space="0" w:color="auto"/>
        <w:right w:val="none" w:sz="0" w:space="0" w:color="auto"/>
      </w:divBdr>
    </w:div>
    <w:div w:id="1805389756">
      <w:bodyDiv w:val="1"/>
      <w:marLeft w:val="0"/>
      <w:marRight w:val="0"/>
      <w:marTop w:val="0"/>
      <w:marBottom w:val="0"/>
      <w:divBdr>
        <w:top w:val="none" w:sz="0" w:space="0" w:color="auto"/>
        <w:left w:val="none" w:sz="0" w:space="0" w:color="auto"/>
        <w:bottom w:val="none" w:sz="0" w:space="0" w:color="auto"/>
        <w:right w:val="none" w:sz="0" w:space="0" w:color="auto"/>
      </w:divBdr>
    </w:div>
    <w:div w:id="1811897956">
      <w:bodyDiv w:val="1"/>
      <w:marLeft w:val="0"/>
      <w:marRight w:val="0"/>
      <w:marTop w:val="0"/>
      <w:marBottom w:val="0"/>
      <w:divBdr>
        <w:top w:val="none" w:sz="0" w:space="0" w:color="auto"/>
        <w:left w:val="none" w:sz="0" w:space="0" w:color="auto"/>
        <w:bottom w:val="none" w:sz="0" w:space="0" w:color="auto"/>
        <w:right w:val="none" w:sz="0" w:space="0" w:color="auto"/>
      </w:divBdr>
    </w:div>
    <w:div w:id="1823304730">
      <w:bodyDiv w:val="1"/>
      <w:marLeft w:val="0"/>
      <w:marRight w:val="0"/>
      <w:marTop w:val="0"/>
      <w:marBottom w:val="0"/>
      <w:divBdr>
        <w:top w:val="none" w:sz="0" w:space="0" w:color="auto"/>
        <w:left w:val="none" w:sz="0" w:space="0" w:color="auto"/>
        <w:bottom w:val="none" w:sz="0" w:space="0" w:color="auto"/>
        <w:right w:val="none" w:sz="0" w:space="0" w:color="auto"/>
      </w:divBdr>
    </w:div>
    <w:div w:id="1858425171">
      <w:bodyDiv w:val="1"/>
      <w:marLeft w:val="0"/>
      <w:marRight w:val="0"/>
      <w:marTop w:val="0"/>
      <w:marBottom w:val="0"/>
      <w:divBdr>
        <w:top w:val="none" w:sz="0" w:space="0" w:color="auto"/>
        <w:left w:val="none" w:sz="0" w:space="0" w:color="auto"/>
        <w:bottom w:val="none" w:sz="0" w:space="0" w:color="auto"/>
        <w:right w:val="none" w:sz="0" w:space="0" w:color="auto"/>
      </w:divBdr>
    </w:div>
    <w:div w:id="1908372402">
      <w:bodyDiv w:val="1"/>
      <w:marLeft w:val="0"/>
      <w:marRight w:val="0"/>
      <w:marTop w:val="0"/>
      <w:marBottom w:val="0"/>
      <w:divBdr>
        <w:top w:val="none" w:sz="0" w:space="0" w:color="auto"/>
        <w:left w:val="none" w:sz="0" w:space="0" w:color="auto"/>
        <w:bottom w:val="none" w:sz="0" w:space="0" w:color="auto"/>
        <w:right w:val="none" w:sz="0" w:space="0" w:color="auto"/>
      </w:divBdr>
    </w:div>
    <w:div w:id="1914704413">
      <w:bodyDiv w:val="1"/>
      <w:marLeft w:val="0"/>
      <w:marRight w:val="0"/>
      <w:marTop w:val="0"/>
      <w:marBottom w:val="0"/>
      <w:divBdr>
        <w:top w:val="none" w:sz="0" w:space="0" w:color="auto"/>
        <w:left w:val="none" w:sz="0" w:space="0" w:color="auto"/>
        <w:bottom w:val="none" w:sz="0" w:space="0" w:color="auto"/>
        <w:right w:val="none" w:sz="0" w:space="0" w:color="auto"/>
      </w:divBdr>
    </w:div>
    <w:div w:id="1927568023">
      <w:bodyDiv w:val="1"/>
      <w:marLeft w:val="0"/>
      <w:marRight w:val="0"/>
      <w:marTop w:val="0"/>
      <w:marBottom w:val="0"/>
      <w:divBdr>
        <w:top w:val="none" w:sz="0" w:space="0" w:color="auto"/>
        <w:left w:val="none" w:sz="0" w:space="0" w:color="auto"/>
        <w:bottom w:val="none" w:sz="0" w:space="0" w:color="auto"/>
        <w:right w:val="none" w:sz="0" w:space="0" w:color="auto"/>
      </w:divBdr>
    </w:div>
    <w:div w:id="1928952722">
      <w:bodyDiv w:val="1"/>
      <w:marLeft w:val="0"/>
      <w:marRight w:val="0"/>
      <w:marTop w:val="0"/>
      <w:marBottom w:val="0"/>
      <w:divBdr>
        <w:top w:val="none" w:sz="0" w:space="0" w:color="auto"/>
        <w:left w:val="none" w:sz="0" w:space="0" w:color="auto"/>
        <w:bottom w:val="none" w:sz="0" w:space="0" w:color="auto"/>
        <w:right w:val="none" w:sz="0" w:space="0" w:color="auto"/>
      </w:divBdr>
    </w:div>
    <w:div w:id="1930574717">
      <w:bodyDiv w:val="1"/>
      <w:marLeft w:val="0"/>
      <w:marRight w:val="0"/>
      <w:marTop w:val="0"/>
      <w:marBottom w:val="0"/>
      <w:divBdr>
        <w:top w:val="none" w:sz="0" w:space="0" w:color="auto"/>
        <w:left w:val="none" w:sz="0" w:space="0" w:color="auto"/>
        <w:bottom w:val="none" w:sz="0" w:space="0" w:color="auto"/>
        <w:right w:val="none" w:sz="0" w:space="0" w:color="auto"/>
      </w:divBdr>
    </w:div>
    <w:div w:id="1959944626">
      <w:bodyDiv w:val="1"/>
      <w:marLeft w:val="0"/>
      <w:marRight w:val="0"/>
      <w:marTop w:val="0"/>
      <w:marBottom w:val="0"/>
      <w:divBdr>
        <w:top w:val="none" w:sz="0" w:space="0" w:color="auto"/>
        <w:left w:val="none" w:sz="0" w:space="0" w:color="auto"/>
        <w:bottom w:val="none" w:sz="0" w:space="0" w:color="auto"/>
        <w:right w:val="none" w:sz="0" w:space="0" w:color="auto"/>
      </w:divBdr>
    </w:div>
    <w:div w:id="1977101111">
      <w:bodyDiv w:val="1"/>
      <w:marLeft w:val="0"/>
      <w:marRight w:val="0"/>
      <w:marTop w:val="0"/>
      <w:marBottom w:val="0"/>
      <w:divBdr>
        <w:top w:val="none" w:sz="0" w:space="0" w:color="auto"/>
        <w:left w:val="none" w:sz="0" w:space="0" w:color="auto"/>
        <w:bottom w:val="none" w:sz="0" w:space="0" w:color="auto"/>
        <w:right w:val="none" w:sz="0" w:space="0" w:color="auto"/>
      </w:divBdr>
    </w:div>
    <w:div w:id="2003777163">
      <w:bodyDiv w:val="1"/>
      <w:marLeft w:val="0"/>
      <w:marRight w:val="0"/>
      <w:marTop w:val="0"/>
      <w:marBottom w:val="0"/>
      <w:divBdr>
        <w:top w:val="none" w:sz="0" w:space="0" w:color="auto"/>
        <w:left w:val="none" w:sz="0" w:space="0" w:color="auto"/>
        <w:bottom w:val="none" w:sz="0" w:space="0" w:color="auto"/>
        <w:right w:val="none" w:sz="0" w:space="0" w:color="auto"/>
      </w:divBdr>
    </w:div>
    <w:div w:id="2028484251">
      <w:bodyDiv w:val="1"/>
      <w:marLeft w:val="0"/>
      <w:marRight w:val="0"/>
      <w:marTop w:val="0"/>
      <w:marBottom w:val="0"/>
      <w:divBdr>
        <w:top w:val="none" w:sz="0" w:space="0" w:color="auto"/>
        <w:left w:val="none" w:sz="0" w:space="0" w:color="auto"/>
        <w:bottom w:val="none" w:sz="0" w:space="0" w:color="auto"/>
        <w:right w:val="none" w:sz="0" w:space="0" w:color="auto"/>
      </w:divBdr>
    </w:div>
    <w:div w:id="2045595822">
      <w:bodyDiv w:val="1"/>
      <w:marLeft w:val="0"/>
      <w:marRight w:val="0"/>
      <w:marTop w:val="0"/>
      <w:marBottom w:val="0"/>
      <w:divBdr>
        <w:top w:val="none" w:sz="0" w:space="0" w:color="auto"/>
        <w:left w:val="none" w:sz="0" w:space="0" w:color="auto"/>
        <w:bottom w:val="none" w:sz="0" w:space="0" w:color="auto"/>
        <w:right w:val="none" w:sz="0" w:space="0" w:color="auto"/>
      </w:divBdr>
    </w:div>
    <w:div w:id="2048795115">
      <w:bodyDiv w:val="1"/>
      <w:marLeft w:val="0"/>
      <w:marRight w:val="0"/>
      <w:marTop w:val="0"/>
      <w:marBottom w:val="0"/>
      <w:divBdr>
        <w:top w:val="none" w:sz="0" w:space="0" w:color="auto"/>
        <w:left w:val="none" w:sz="0" w:space="0" w:color="auto"/>
        <w:bottom w:val="none" w:sz="0" w:space="0" w:color="auto"/>
        <w:right w:val="none" w:sz="0" w:space="0" w:color="auto"/>
      </w:divBdr>
    </w:div>
    <w:div w:id="2060397383">
      <w:bodyDiv w:val="1"/>
      <w:marLeft w:val="0"/>
      <w:marRight w:val="0"/>
      <w:marTop w:val="0"/>
      <w:marBottom w:val="0"/>
      <w:divBdr>
        <w:top w:val="none" w:sz="0" w:space="0" w:color="auto"/>
        <w:left w:val="none" w:sz="0" w:space="0" w:color="auto"/>
        <w:bottom w:val="none" w:sz="0" w:space="0" w:color="auto"/>
        <w:right w:val="none" w:sz="0" w:space="0" w:color="auto"/>
      </w:divBdr>
    </w:div>
    <w:div w:id="2067415822">
      <w:bodyDiv w:val="1"/>
      <w:marLeft w:val="0"/>
      <w:marRight w:val="0"/>
      <w:marTop w:val="0"/>
      <w:marBottom w:val="0"/>
      <w:divBdr>
        <w:top w:val="none" w:sz="0" w:space="0" w:color="auto"/>
        <w:left w:val="none" w:sz="0" w:space="0" w:color="auto"/>
        <w:bottom w:val="none" w:sz="0" w:space="0" w:color="auto"/>
        <w:right w:val="none" w:sz="0" w:space="0" w:color="auto"/>
      </w:divBdr>
    </w:div>
    <w:div w:id="2076976975">
      <w:bodyDiv w:val="1"/>
      <w:marLeft w:val="0"/>
      <w:marRight w:val="0"/>
      <w:marTop w:val="0"/>
      <w:marBottom w:val="0"/>
      <w:divBdr>
        <w:top w:val="none" w:sz="0" w:space="0" w:color="auto"/>
        <w:left w:val="none" w:sz="0" w:space="0" w:color="auto"/>
        <w:bottom w:val="none" w:sz="0" w:space="0" w:color="auto"/>
        <w:right w:val="none" w:sz="0" w:space="0" w:color="auto"/>
      </w:divBdr>
    </w:div>
    <w:div w:id="2080246367">
      <w:bodyDiv w:val="1"/>
      <w:marLeft w:val="0"/>
      <w:marRight w:val="0"/>
      <w:marTop w:val="0"/>
      <w:marBottom w:val="0"/>
      <w:divBdr>
        <w:top w:val="none" w:sz="0" w:space="0" w:color="auto"/>
        <w:left w:val="none" w:sz="0" w:space="0" w:color="auto"/>
        <w:bottom w:val="none" w:sz="0" w:space="0" w:color="auto"/>
        <w:right w:val="none" w:sz="0" w:space="0" w:color="auto"/>
      </w:divBdr>
    </w:div>
    <w:div w:id="2115399545">
      <w:bodyDiv w:val="1"/>
      <w:marLeft w:val="0"/>
      <w:marRight w:val="0"/>
      <w:marTop w:val="0"/>
      <w:marBottom w:val="0"/>
      <w:divBdr>
        <w:top w:val="none" w:sz="0" w:space="0" w:color="auto"/>
        <w:left w:val="none" w:sz="0" w:space="0" w:color="auto"/>
        <w:bottom w:val="none" w:sz="0" w:space="0" w:color="auto"/>
        <w:right w:val="none" w:sz="0" w:space="0" w:color="auto"/>
      </w:divBdr>
    </w:div>
    <w:div w:id="2134709027">
      <w:bodyDiv w:val="1"/>
      <w:marLeft w:val="0"/>
      <w:marRight w:val="0"/>
      <w:marTop w:val="0"/>
      <w:marBottom w:val="0"/>
      <w:divBdr>
        <w:top w:val="none" w:sz="0" w:space="0" w:color="auto"/>
        <w:left w:val="none" w:sz="0" w:space="0" w:color="auto"/>
        <w:bottom w:val="none" w:sz="0" w:space="0" w:color="auto"/>
        <w:right w:val="none" w:sz="0" w:space="0" w:color="auto"/>
      </w:divBdr>
    </w:div>
    <w:div w:id="213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E3BD8-BBF1-4F4B-8A20-759CB715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27</Pages>
  <Words>9810</Words>
  <Characters>71527</Characters>
  <Application>Microsoft Office Word</Application>
  <DocSecurity>0</DocSecurity>
  <Lines>596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dc:creator>
  <cp:lastModifiedBy>Пользователь</cp:lastModifiedBy>
  <cp:revision>57</cp:revision>
  <cp:lastPrinted>2022-01-31T06:40:00Z</cp:lastPrinted>
  <dcterms:created xsi:type="dcterms:W3CDTF">2023-04-17T08:09:00Z</dcterms:created>
  <dcterms:modified xsi:type="dcterms:W3CDTF">2023-04-20T11:17:00Z</dcterms:modified>
</cp:coreProperties>
</file>