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A251D7">
        <w:rPr>
          <w:rFonts w:ascii="Times New Roman" w:hAnsi="Times New Roman" w:cs="Times New Roman"/>
          <w:b/>
        </w:rPr>
        <w:t>1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451C91">
        <w:rPr>
          <w:rFonts w:ascii="Times New Roman" w:hAnsi="Times New Roman" w:cs="Times New Roman"/>
          <w:b/>
        </w:rPr>
        <w:t>2</w:t>
      </w:r>
      <w:r w:rsidR="00A251D7">
        <w:rPr>
          <w:rFonts w:ascii="Times New Roman" w:hAnsi="Times New Roman" w:cs="Times New Roman"/>
          <w:b/>
        </w:rPr>
        <w:t>7</w:t>
      </w:r>
      <w:r w:rsidR="00301607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января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 xml:space="preserve">в рамках реализации федерального проекта на территории Пудожского городского поселения в 2022 году планируется реализовать 3 мероприятия по благоустройству общественных территорий. Всего на реализацию мероприятий планируется направить 1 621 184,14 рубля. По состоянию </w:t>
      </w:r>
      <w:r w:rsidR="00763A72">
        <w:rPr>
          <w:rFonts w:ascii="Times New Roman" w:hAnsi="Times New Roman" w:cs="Times New Roman"/>
        </w:rPr>
        <w:t>на 27 января ведется работа по объявлению закупок на выполнение работ по благоустройст</w:t>
      </w:r>
      <w:r w:rsidR="000349E5">
        <w:rPr>
          <w:rFonts w:ascii="Times New Roman" w:hAnsi="Times New Roman" w:cs="Times New Roman"/>
        </w:rPr>
        <w:t xml:space="preserve">ву на сумму 656,85 тыс. рублей. На выполнение работ </w:t>
      </w:r>
      <w:r w:rsidR="007B3946">
        <w:rPr>
          <w:rFonts w:ascii="Times New Roman" w:hAnsi="Times New Roman" w:cs="Times New Roman"/>
        </w:rPr>
        <w:t>благоустройству сквера по ул. Горького в районе д. № 26 ведется работа по пересчету локальной сметы.</w:t>
      </w:r>
    </w:p>
    <w:p w:rsidR="00301607" w:rsidRDefault="00301607" w:rsidP="003016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01607">
        <w:rPr>
          <w:rFonts w:ascii="Times New Roman" w:hAnsi="Times New Roman" w:cs="Times New Roman"/>
          <w:b/>
        </w:rPr>
        <w:t xml:space="preserve">2. О внесении изменений </w:t>
      </w:r>
      <w:r w:rsidR="007B3946">
        <w:rPr>
          <w:rFonts w:ascii="Times New Roman" w:hAnsi="Times New Roman" w:cs="Times New Roman"/>
          <w:b/>
        </w:rPr>
        <w:t>в муниципальную программу формирования современной городской среды на территории Пудожского городского поселения</w:t>
      </w:r>
    </w:p>
    <w:p w:rsidR="00301607" w:rsidRPr="00980AFF" w:rsidRDefault="00064B25" w:rsidP="00980A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64B25">
        <w:rPr>
          <w:rFonts w:ascii="Times New Roman" w:hAnsi="Times New Roman" w:cs="Times New Roman"/>
        </w:rPr>
        <w:t xml:space="preserve">В связи с необходимость предлагаем внести изменения </w:t>
      </w:r>
      <w:r w:rsidR="007B3946">
        <w:rPr>
          <w:rFonts w:ascii="Times New Roman" w:hAnsi="Times New Roman" w:cs="Times New Roman"/>
        </w:rPr>
        <w:t xml:space="preserve">в </w:t>
      </w:r>
      <w:r w:rsidR="00980AFF">
        <w:rPr>
          <w:rFonts w:ascii="Times New Roman" w:hAnsi="Times New Roman" w:cs="Times New Roman"/>
        </w:rPr>
        <w:t xml:space="preserve"> приложение 3.2 муниципальной программы, добавив следующие виды работ по благоустройству территории городского стадиона – 1 этап: установка  футбольных ворот. Также в связи с увеличением видов работ на территории городского стадиона предлагаем внести изменения и в дизайн-проект данной территории.   </w:t>
      </w:r>
    </w:p>
    <w:p w:rsidR="006701C8" w:rsidRPr="006701C8" w:rsidRDefault="00980AFF" w:rsidP="0030160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Pr="00497A91" w:rsidRDefault="006701C8" w:rsidP="00F90E31">
      <w:pPr>
        <w:spacing w:after="0"/>
        <w:jc w:val="both"/>
        <w:rPr>
          <w:rFonts w:ascii="Times New Roman" w:hAnsi="Times New Roman" w:cs="Times New Roman"/>
        </w:rPr>
      </w:pP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301607" w:rsidRDefault="00F90E31" w:rsidP="00980A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2.Администрации провести работу по внесению изменений </w:t>
      </w:r>
      <w:r w:rsidR="00980AFF">
        <w:rPr>
          <w:rFonts w:ascii="Times New Roman" w:hAnsi="Times New Roman" w:cs="Times New Roman"/>
        </w:rPr>
        <w:t>в муниципальную программу формирования комфортной городской среды на территории Пудожского городского поселения, внести изменения в дизайн-проект  территории городского стадиона – 1 этап.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64B25"/>
    <w:rsid w:val="00070791"/>
    <w:rsid w:val="00070AF9"/>
    <w:rsid w:val="000F10EE"/>
    <w:rsid w:val="000F3BF6"/>
    <w:rsid w:val="00100C07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5828"/>
    <w:rsid w:val="003A6FD0"/>
    <w:rsid w:val="003B7339"/>
    <w:rsid w:val="003D3F88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7528"/>
    <w:rsid w:val="00C96925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0460A"/>
    <w:rsid w:val="00E26C27"/>
    <w:rsid w:val="00E30497"/>
    <w:rsid w:val="00E42D01"/>
    <w:rsid w:val="00E56E2F"/>
    <w:rsid w:val="00E61DDE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6666-1527-4182-90CF-5F9D588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2022-11-23T08:33:00Z</cp:lastPrinted>
  <dcterms:created xsi:type="dcterms:W3CDTF">2019-12-15T12:35:00Z</dcterms:created>
  <dcterms:modified xsi:type="dcterms:W3CDTF">2023-01-31T09:27:00Z</dcterms:modified>
</cp:coreProperties>
</file>