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09" w:rsidRDefault="002B62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Информация</w:t>
      </w:r>
    </w:p>
    <w:p w:rsidR="00102309" w:rsidRDefault="002B62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о социально-экономическом положении</w:t>
      </w:r>
    </w:p>
    <w:p w:rsidR="00102309" w:rsidRDefault="002B62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Пудожского муниципального района по итогам 202</w:t>
      </w:r>
      <w:r>
        <w:rPr>
          <w:rFonts w:ascii="Times New Roman" w:eastAsia="Times New Roman" w:hAnsi="Times New Roman" w:cs="Times New Roman"/>
          <w:b/>
          <w:sz w:val="32"/>
          <w:szCs w:val="32"/>
        </w:rPr>
        <w:t>1</w:t>
      </w:r>
      <w:r w:rsidR="00AA61CB">
        <w:rPr>
          <w:rFonts w:ascii="Times New Roman" w:eastAsia="Times New Roman" w:hAnsi="Times New Roman" w:cs="Times New Roman"/>
          <w:b/>
          <w:sz w:val="32"/>
          <w:szCs w:val="32"/>
        </w:rPr>
        <w:t xml:space="preserve"> - 2022</w:t>
      </w:r>
      <w:r>
        <w:rPr>
          <w:rFonts w:ascii="Times New Roman" w:eastAsia="Times New Roman" w:hAnsi="Times New Roman" w:cs="Times New Roman"/>
          <w:b/>
          <w:color w:val="000000"/>
          <w:sz w:val="32"/>
          <w:szCs w:val="32"/>
        </w:rPr>
        <w:t xml:space="preserve"> года</w:t>
      </w:r>
    </w:p>
    <w:p w:rsidR="00102309" w:rsidRDefault="001023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Численность населения района на 1 января 2022 года – </w:t>
      </w:r>
      <w:r w:rsidR="00AA61CB">
        <w:rPr>
          <w:rFonts w:ascii="Times New Roman" w:hAnsi="Times New Roman" w:cs="Times New Roman"/>
          <w:sz w:val="28"/>
          <w:szCs w:val="28"/>
        </w:rPr>
        <w:t xml:space="preserve">16 </w:t>
      </w:r>
      <w:r w:rsidR="0010390D">
        <w:rPr>
          <w:rFonts w:ascii="Times New Roman" w:hAnsi="Times New Roman" w:cs="Times New Roman"/>
          <w:sz w:val="28"/>
          <w:szCs w:val="28"/>
        </w:rPr>
        <w:t>218</w:t>
      </w:r>
      <w:r w:rsidRPr="00F267B9">
        <w:rPr>
          <w:rFonts w:ascii="Times New Roman" w:hAnsi="Times New Roman" w:cs="Times New Roman"/>
          <w:sz w:val="28"/>
          <w:szCs w:val="28"/>
        </w:rPr>
        <w:t xml:space="preserve"> человек (на 1 января 2021 года – 16 938 человека) </w:t>
      </w:r>
    </w:p>
    <w:p w:rsidR="00102309" w:rsidRPr="002B19E5" w:rsidRDefault="002B19E5" w:rsidP="00F267B9">
      <w:pPr>
        <w:spacing w:after="0" w:line="240" w:lineRule="auto"/>
        <w:ind w:firstLine="720"/>
        <w:jc w:val="both"/>
        <w:rPr>
          <w:rFonts w:ascii="Times New Roman" w:hAnsi="Times New Roman" w:cs="Times New Roman"/>
          <w:color w:val="FF0000"/>
          <w:sz w:val="28"/>
          <w:szCs w:val="28"/>
        </w:rPr>
      </w:pPr>
      <w:r w:rsidRPr="002B19E5">
        <w:rPr>
          <w:rFonts w:ascii="Times New Roman" w:hAnsi="Times New Roman" w:cs="Times New Roman"/>
          <w:sz w:val="28"/>
          <w:szCs w:val="28"/>
        </w:rPr>
        <w:t>За январь-февраль 2022г. естественная убыль населения составила</w:t>
      </w:r>
      <w:r w:rsidRPr="002B19E5">
        <w:rPr>
          <w:rFonts w:ascii="Times New Roman" w:hAnsi="Times New Roman" w:cs="Times New Roman"/>
          <w:sz w:val="28"/>
          <w:szCs w:val="28"/>
        </w:rPr>
        <w:br/>
        <w:t>42 человека и уменьшилась по сравнению с соответствующим периодом 2021г. на 30,0%.</w:t>
      </w:r>
    </w:p>
    <w:p w:rsidR="00102309" w:rsidRPr="00C4373F" w:rsidRDefault="002B6222" w:rsidP="00F267B9">
      <w:pPr>
        <w:spacing w:after="0" w:line="240" w:lineRule="auto"/>
        <w:ind w:firstLine="720"/>
        <w:jc w:val="both"/>
        <w:rPr>
          <w:rFonts w:ascii="Times New Roman" w:hAnsi="Times New Roman" w:cs="Times New Roman"/>
          <w:sz w:val="28"/>
          <w:szCs w:val="28"/>
        </w:rPr>
      </w:pPr>
      <w:r w:rsidRPr="00C4373F">
        <w:rPr>
          <w:rFonts w:ascii="Times New Roman" w:hAnsi="Times New Roman" w:cs="Times New Roman"/>
          <w:sz w:val="28"/>
          <w:szCs w:val="28"/>
        </w:rPr>
        <w:t xml:space="preserve">Численность рабочей силы в возрасте 15-72 лет – </w:t>
      </w:r>
      <w:r w:rsidR="00C4373F" w:rsidRPr="00C4373F">
        <w:rPr>
          <w:rFonts w:ascii="Times New Roman" w:hAnsi="Times New Roman" w:cs="Times New Roman"/>
          <w:sz w:val="28"/>
          <w:szCs w:val="28"/>
        </w:rPr>
        <w:t>7391</w:t>
      </w:r>
      <w:r w:rsidRPr="00C4373F">
        <w:rPr>
          <w:rFonts w:ascii="Times New Roman" w:hAnsi="Times New Roman" w:cs="Times New Roman"/>
          <w:sz w:val="28"/>
          <w:szCs w:val="28"/>
        </w:rPr>
        <w:t xml:space="preserve"> человек (4</w:t>
      </w:r>
      <w:r w:rsidR="00C4373F" w:rsidRPr="00C4373F">
        <w:rPr>
          <w:rFonts w:ascii="Times New Roman" w:hAnsi="Times New Roman" w:cs="Times New Roman"/>
          <w:sz w:val="28"/>
          <w:szCs w:val="28"/>
        </w:rPr>
        <w:t>5</w:t>
      </w:r>
      <w:r w:rsidRPr="00C4373F">
        <w:rPr>
          <w:rFonts w:ascii="Times New Roman" w:hAnsi="Times New Roman" w:cs="Times New Roman"/>
          <w:sz w:val="28"/>
          <w:szCs w:val="28"/>
        </w:rPr>
        <w:t xml:space="preserve"> % от численности района), из них занято в экономике – </w:t>
      </w:r>
      <w:r w:rsidR="00C4373F" w:rsidRPr="00C4373F">
        <w:rPr>
          <w:rFonts w:ascii="Times New Roman" w:hAnsi="Times New Roman" w:cs="Times New Roman"/>
          <w:sz w:val="28"/>
          <w:szCs w:val="28"/>
        </w:rPr>
        <w:t>6822</w:t>
      </w:r>
      <w:r w:rsidRPr="00C4373F">
        <w:rPr>
          <w:rFonts w:ascii="Times New Roman" w:hAnsi="Times New Roman" w:cs="Times New Roman"/>
          <w:sz w:val="28"/>
          <w:szCs w:val="28"/>
        </w:rPr>
        <w:t xml:space="preserve"> человек (</w:t>
      </w:r>
      <w:r w:rsidR="00C4373F" w:rsidRPr="00C4373F">
        <w:rPr>
          <w:rFonts w:ascii="Times New Roman" w:hAnsi="Times New Roman" w:cs="Times New Roman"/>
          <w:sz w:val="28"/>
          <w:szCs w:val="28"/>
        </w:rPr>
        <w:t>41</w:t>
      </w:r>
      <w:r w:rsidRPr="00C4373F">
        <w:rPr>
          <w:rFonts w:ascii="Times New Roman" w:hAnsi="Times New Roman" w:cs="Times New Roman"/>
          <w:sz w:val="28"/>
          <w:szCs w:val="28"/>
        </w:rPr>
        <w:t xml:space="preserve"> % от численности района и </w:t>
      </w:r>
      <w:r w:rsidR="00C4373F" w:rsidRPr="00C4373F">
        <w:rPr>
          <w:rFonts w:ascii="Times New Roman" w:hAnsi="Times New Roman" w:cs="Times New Roman"/>
          <w:sz w:val="28"/>
          <w:szCs w:val="28"/>
        </w:rPr>
        <w:t>92</w:t>
      </w:r>
      <w:r w:rsidRPr="00C4373F">
        <w:rPr>
          <w:rFonts w:ascii="Times New Roman" w:hAnsi="Times New Roman" w:cs="Times New Roman"/>
          <w:sz w:val="28"/>
          <w:szCs w:val="28"/>
        </w:rPr>
        <w:t xml:space="preserve"> % от рабочей силы в возрасте 15-72 лет).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По состоянию на 1</w:t>
      </w:r>
      <w:r w:rsidR="00AA61CB">
        <w:rPr>
          <w:rFonts w:ascii="Times New Roman" w:hAnsi="Times New Roman" w:cs="Times New Roman"/>
          <w:sz w:val="28"/>
          <w:szCs w:val="28"/>
        </w:rPr>
        <w:t xml:space="preserve">июня 2022 года </w:t>
      </w:r>
      <w:r w:rsidRPr="00F267B9">
        <w:rPr>
          <w:rFonts w:ascii="Times New Roman" w:hAnsi="Times New Roman" w:cs="Times New Roman"/>
          <w:sz w:val="28"/>
          <w:szCs w:val="28"/>
        </w:rPr>
        <w:t xml:space="preserve"> </w:t>
      </w:r>
      <w:r w:rsidR="00AA61CB" w:rsidRPr="00F267B9">
        <w:rPr>
          <w:rFonts w:ascii="Times New Roman" w:hAnsi="Times New Roman" w:cs="Times New Roman"/>
          <w:sz w:val="28"/>
          <w:szCs w:val="28"/>
        </w:rPr>
        <w:t>численность безработных граждан составила  2</w:t>
      </w:r>
      <w:r w:rsidR="00563BE7">
        <w:rPr>
          <w:rFonts w:ascii="Times New Roman" w:hAnsi="Times New Roman" w:cs="Times New Roman"/>
          <w:sz w:val="28"/>
          <w:szCs w:val="28"/>
        </w:rPr>
        <w:t>5</w:t>
      </w:r>
      <w:r w:rsidR="00AA61CB" w:rsidRPr="00F267B9">
        <w:rPr>
          <w:rFonts w:ascii="Times New Roman" w:hAnsi="Times New Roman" w:cs="Times New Roman"/>
          <w:sz w:val="28"/>
          <w:szCs w:val="28"/>
        </w:rPr>
        <w:t>5 человек</w:t>
      </w:r>
      <w:r w:rsidR="00563BE7">
        <w:rPr>
          <w:rFonts w:ascii="Times New Roman" w:hAnsi="Times New Roman" w:cs="Times New Roman"/>
          <w:sz w:val="28"/>
          <w:szCs w:val="28"/>
        </w:rPr>
        <w:t>,</w:t>
      </w:r>
      <w:r w:rsidR="00AA61CB" w:rsidRPr="00F267B9">
        <w:rPr>
          <w:rFonts w:ascii="Times New Roman" w:hAnsi="Times New Roman" w:cs="Times New Roman"/>
          <w:sz w:val="28"/>
          <w:szCs w:val="28"/>
        </w:rPr>
        <w:t xml:space="preserve"> </w:t>
      </w:r>
      <w:r w:rsidR="00563BE7" w:rsidRPr="00F267B9">
        <w:rPr>
          <w:rFonts w:ascii="Times New Roman" w:hAnsi="Times New Roman" w:cs="Times New Roman"/>
          <w:sz w:val="28"/>
          <w:szCs w:val="28"/>
        </w:rPr>
        <w:t>уровень безработицы – 3,</w:t>
      </w:r>
      <w:r w:rsidR="00563BE7">
        <w:rPr>
          <w:rFonts w:ascii="Times New Roman" w:hAnsi="Times New Roman" w:cs="Times New Roman"/>
          <w:sz w:val="28"/>
          <w:szCs w:val="28"/>
        </w:rPr>
        <w:t>3</w:t>
      </w:r>
      <w:r w:rsidR="00563BE7" w:rsidRPr="00F267B9">
        <w:rPr>
          <w:rFonts w:ascii="Times New Roman" w:hAnsi="Times New Roman" w:cs="Times New Roman"/>
          <w:sz w:val="28"/>
          <w:szCs w:val="28"/>
        </w:rPr>
        <w:t xml:space="preserve"> %</w:t>
      </w:r>
      <w:r w:rsidR="00563BE7">
        <w:rPr>
          <w:rFonts w:ascii="Times New Roman" w:hAnsi="Times New Roman" w:cs="Times New Roman"/>
          <w:sz w:val="28"/>
          <w:szCs w:val="28"/>
        </w:rPr>
        <w:t xml:space="preserve">, на 01.01.2022 </w:t>
      </w:r>
      <w:r w:rsidRPr="00F267B9">
        <w:rPr>
          <w:rFonts w:ascii="Times New Roman" w:hAnsi="Times New Roman" w:cs="Times New Roman"/>
          <w:sz w:val="28"/>
          <w:szCs w:val="28"/>
        </w:rPr>
        <w:t>года численность безработных граждан состав</w:t>
      </w:r>
      <w:r w:rsidR="00563BE7">
        <w:rPr>
          <w:rFonts w:ascii="Times New Roman" w:hAnsi="Times New Roman" w:cs="Times New Roman"/>
          <w:sz w:val="28"/>
          <w:szCs w:val="28"/>
        </w:rPr>
        <w:t>ляла</w:t>
      </w:r>
      <w:r w:rsidRPr="00F267B9">
        <w:rPr>
          <w:rFonts w:ascii="Times New Roman" w:hAnsi="Times New Roman" w:cs="Times New Roman"/>
          <w:sz w:val="28"/>
          <w:szCs w:val="28"/>
        </w:rPr>
        <w:t xml:space="preserve">  295 человек</w:t>
      </w:r>
      <w:r w:rsidR="00563BE7">
        <w:rPr>
          <w:rFonts w:ascii="Times New Roman" w:hAnsi="Times New Roman" w:cs="Times New Roman"/>
          <w:sz w:val="28"/>
          <w:szCs w:val="28"/>
        </w:rPr>
        <w:t xml:space="preserve"> (сократилась на 40 человек)</w:t>
      </w:r>
      <w:r w:rsidRPr="00F267B9">
        <w:rPr>
          <w:rFonts w:ascii="Times New Roman" w:hAnsi="Times New Roman" w:cs="Times New Roman"/>
          <w:sz w:val="28"/>
          <w:szCs w:val="28"/>
        </w:rPr>
        <w:t>, уровень безработицы – 3,</w:t>
      </w:r>
      <w:r w:rsidR="0021095A">
        <w:rPr>
          <w:rFonts w:ascii="Times New Roman" w:hAnsi="Times New Roman" w:cs="Times New Roman"/>
          <w:sz w:val="28"/>
          <w:szCs w:val="28"/>
        </w:rPr>
        <w:t>8</w:t>
      </w:r>
      <w:r w:rsidRPr="00F267B9">
        <w:rPr>
          <w:rFonts w:ascii="Times New Roman" w:hAnsi="Times New Roman" w:cs="Times New Roman"/>
          <w:sz w:val="28"/>
          <w:szCs w:val="28"/>
        </w:rPr>
        <w:t xml:space="preserve"> %. На 1 января 2021 года уровень безработицы составлял 6,3 % (523 чел.). </w:t>
      </w:r>
    </w:p>
    <w:p w:rsidR="0010230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Количество субъектов малого и среднего предпринимательства (МСП) в районе по состоянию на </w:t>
      </w:r>
      <w:r w:rsidR="00563BE7">
        <w:rPr>
          <w:rFonts w:ascii="Times New Roman" w:hAnsi="Times New Roman" w:cs="Times New Roman"/>
          <w:sz w:val="28"/>
          <w:szCs w:val="28"/>
        </w:rPr>
        <w:t xml:space="preserve">01.06.2022г. </w:t>
      </w:r>
      <w:r w:rsidR="00563BE7" w:rsidRPr="00F267B9">
        <w:rPr>
          <w:rFonts w:ascii="Times New Roman" w:hAnsi="Times New Roman" w:cs="Times New Roman"/>
          <w:sz w:val="28"/>
          <w:szCs w:val="28"/>
        </w:rPr>
        <w:t xml:space="preserve">составило </w:t>
      </w:r>
      <w:r w:rsidR="008C5210">
        <w:rPr>
          <w:rFonts w:ascii="Times New Roman" w:hAnsi="Times New Roman" w:cs="Times New Roman"/>
          <w:sz w:val="28"/>
          <w:szCs w:val="28"/>
        </w:rPr>
        <w:t>434</w:t>
      </w:r>
      <w:r w:rsidR="00563BE7" w:rsidRPr="00F267B9">
        <w:rPr>
          <w:rFonts w:ascii="Times New Roman" w:hAnsi="Times New Roman" w:cs="Times New Roman"/>
          <w:sz w:val="28"/>
          <w:szCs w:val="28"/>
        </w:rPr>
        <w:t xml:space="preserve"> единиц</w:t>
      </w:r>
      <w:r w:rsidR="006B23AC" w:rsidRPr="00F267B9">
        <w:rPr>
          <w:rFonts w:ascii="Times New Roman" w:hAnsi="Times New Roman" w:cs="Times New Roman"/>
          <w:sz w:val="28"/>
          <w:szCs w:val="28"/>
        </w:rPr>
        <w:t>, в том числе: 3</w:t>
      </w:r>
      <w:r w:rsidR="006B23AC">
        <w:rPr>
          <w:rFonts w:ascii="Times New Roman" w:hAnsi="Times New Roman" w:cs="Times New Roman"/>
          <w:sz w:val="28"/>
          <w:szCs w:val="28"/>
        </w:rPr>
        <w:t>28</w:t>
      </w:r>
      <w:r w:rsidR="006B23AC" w:rsidRPr="00F267B9">
        <w:rPr>
          <w:rFonts w:ascii="Times New Roman" w:hAnsi="Times New Roman" w:cs="Times New Roman"/>
          <w:sz w:val="28"/>
          <w:szCs w:val="28"/>
        </w:rPr>
        <w:t xml:space="preserve"> – ИП, 10</w:t>
      </w:r>
      <w:r w:rsidR="006B23AC">
        <w:rPr>
          <w:rFonts w:ascii="Times New Roman" w:hAnsi="Times New Roman" w:cs="Times New Roman"/>
          <w:sz w:val="28"/>
          <w:szCs w:val="28"/>
        </w:rPr>
        <w:t xml:space="preserve">6 – ООО, </w:t>
      </w:r>
      <w:r w:rsidR="008C5210">
        <w:rPr>
          <w:rFonts w:ascii="Times New Roman" w:hAnsi="Times New Roman" w:cs="Times New Roman"/>
          <w:sz w:val="28"/>
          <w:szCs w:val="28"/>
        </w:rPr>
        <w:t xml:space="preserve">(самозанятых  - 524); </w:t>
      </w:r>
      <w:r w:rsidR="006B23AC">
        <w:rPr>
          <w:rFonts w:ascii="Times New Roman" w:hAnsi="Times New Roman" w:cs="Times New Roman"/>
          <w:sz w:val="28"/>
          <w:szCs w:val="28"/>
        </w:rPr>
        <w:t xml:space="preserve">на </w:t>
      </w:r>
      <w:r w:rsidRPr="00F267B9">
        <w:rPr>
          <w:rFonts w:ascii="Times New Roman" w:hAnsi="Times New Roman" w:cs="Times New Roman"/>
          <w:sz w:val="28"/>
          <w:szCs w:val="28"/>
        </w:rPr>
        <w:t xml:space="preserve">01.01.2022 г. </w:t>
      </w:r>
      <w:r w:rsidR="006B23AC">
        <w:rPr>
          <w:rFonts w:ascii="Times New Roman" w:hAnsi="Times New Roman" w:cs="Times New Roman"/>
          <w:sz w:val="28"/>
          <w:szCs w:val="28"/>
        </w:rPr>
        <w:t xml:space="preserve">количество </w:t>
      </w:r>
      <w:r w:rsidRPr="00F267B9">
        <w:rPr>
          <w:rFonts w:ascii="Times New Roman" w:hAnsi="Times New Roman" w:cs="Times New Roman"/>
          <w:sz w:val="28"/>
          <w:szCs w:val="28"/>
        </w:rPr>
        <w:t>состав</w:t>
      </w:r>
      <w:r w:rsidR="006B23AC">
        <w:rPr>
          <w:rFonts w:ascii="Times New Roman" w:hAnsi="Times New Roman" w:cs="Times New Roman"/>
          <w:sz w:val="28"/>
          <w:szCs w:val="28"/>
        </w:rPr>
        <w:t>ляло -</w:t>
      </w:r>
      <w:r w:rsidRPr="00F267B9">
        <w:rPr>
          <w:rFonts w:ascii="Times New Roman" w:hAnsi="Times New Roman" w:cs="Times New Roman"/>
          <w:sz w:val="28"/>
          <w:szCs w:val="28"/>
        </w:rPr>
        <w:t xml:space="preserve"> 432 единиц</w:t>
      </w:r>
      <w:r w:rsidR="006B23AC">
        <w:rPr>
          <w:rFonts w:ascii="Times New Roman" w:hAnsi="Times New Roman" w:cs="Times New Roman"/>
          <w:sz w:val="28"/>
          <w:szCs w:val="28"/>
        </w:rPr>
        <w:t>ы</w:t>
      </w:r>
      <w:r w:rsidRPr="00F267B9">
        <w:rPr>
          <w:rFonts w:ascii="Times New Roman" w:hAnsi="Times New Roman" w:cs="Times New Roman"/>
          <w:sz w:val="28"/>
          <w:szCs w:val="28"/>
        </w:rPr>
        <w:t>, в том числе: 330 – ИП, 102 – ООО</w:t>
      </w:r>
      <w:r w:rsidR="008C5210">
        <w:rPr>
          <w:rFonts w:ascii="Times New Roman" w:hAnsi="Times New Roman" w:cs="Times New Roman"/>
          <w:sz w:val="28"/>
          <w:szCs w:val="28"/>
        </w:rPr>
        <w:t>, (самозанятых – 384)</w:t>
      </w:r>
      <w:r w:rsidRPr="00F267B9">
        <w:rPr>
          <w:rFonts w:ascii="Times New Roman" w:hAnsi="Times New Roman" w:cs="Times New Roman"/>
          <w:sz w:val="28"/>
          <w:szCs w:val="28"/>
        </w:rPr>
        <w:t xml:space="preserve">. </w:t>
      </w:r>
    </w:p>
    <w:p w:rsidR="006B23AC" w:rsidRPr="005E1FD9" w:rsidRDefault="006B23AC" w:rsidP="00F267B9">
      <w:pPr>
        <w:spacing w:after="0" w:line="240" w:lineRule="auto"/>
        <w:ind w:firstLine="720"/>
        <w:jc w:val="both"/>
        <w:rPr>
          <w:rFonts w:ascii="Times New Roman" w:hAnsi="Times New Roman" w:cs="Times New Roman"/>
          <w:sz w:val="28"/>
          <w:szCs w:val="28"/>
        </w:rPr>
      </w:pPr>
      <w:r w:rsidRPr="005E1FD9">
        <w:rPr>
          <w:rFonts w:ascii="Times New Roman" w:hAnsi="Times New Roman" w:cs="Times New Roman"/>
          <w:sz w:val="28"/>
          <w:szCs w:val="28"/>
        </w:rPr>
        <w:t>Всего на территории района по состоянию на 01.06.2022 год</w:t>
      </w:r>
      <w:r w:rsidR="005E1FD9" w:rsidRPr="005E1FD9">
        <w:rPr>
          <w:rFonts w:ascii="Times New Roman" w:hAnsi="Times New Roman" w:cs="Times New Roman"/>
          <w:sz w:val="28"/>
          <w:szCs w:val="28"/>
        </w:rPr>
        <w:t xml:space="preserve">а </w:t>
      </w:r>
      <w:r w:rsidRPr="005E1FD9">
        <w:rPr>
          <w:rFonts w:ascii="Times New Roman" w:hAnsi="Times New Roman" w:cs="Times New Roman"/>
          <w:sz w:val="28"/>
          <w:szCs w:val="28"/>
        </w:rPr>
        <w:t xml:space="preserve"> вновь зарегистрированных субъектов МСП</w:t>
      </w:r>
      <w:r w:rsidR="005E1FD9" w:rsidRPr="005E1FD9">
        <w:rPr>
          <w:rFonts w:ascii="Times New Roman" w:hAnsi="Times New Roman" w:cs="Times New Roman"/>
          <w:sz w:val="28"/>
          <w:szCs w:val="28"/>
        </w:rPr>
        <w:t xml:space="preserve"> с начало года </w:t>
      </w:r>
      <w:r w:rsidRPr="005E1FD9">
        <w:rPr>
          <w:rFonts w:ascii="Times New Roman" w:hAnsi="Times New Roman" w:cs="Times New Roman"/>
          <w:sz w:val="28"/>
          <w:szCs w:val="28"/>
        </w:rPr>
        <w:t xml:space="preserve">составило 36 чел. в т.ч.: 3 (ООО) юридических лица 1-КФХ и 32 индивидуальных предпринимателя (в основном преобладает торговля и лесозаготовки, но также </w:t>
      </w:r>
      <w:r w:rsidR="00135E70" w:rsidRPr="005E1FD9">
        <w:rPr>
          <w:rFonts w:ascii="Times New Roman" w:hAnsi="Times New Roman" w:cs="Times New Roman"/>
          <w:sz w:val="28"/>
          <w:szCs w:val="28"/>
        </w:rPr>
        <w:t>1</w:t>
      </w:r>
      <w:r w:rsidRPr="005E1FD9">
        <w:rPr>
          <w:rFonts w:ascii="Times New Roman" w:hAnsi="Times New Roman" w:cs="Times New Roman"/>
          <w:sz w:val="28"/>
          <w:szCs w:val="28"/>
        </w:rPr>
        <w:t xml:space="preserve"> - рыболовство, </w:t>
      </w:r>
      <w:r w:rsidR="005E1FD9" w:rsidRPr="005E1FD9">
        <w:rPr>
          <w:rFonts w:ascii="Times New Roman" w:hAnsi="Times New Roman" w:cs="Times New Roman"/>
          <w:sz w:val="28"/>
          <w:szCs w:val="28"/>
        </w:rPr>
        <w:t>3 –</w:t>
      </w:r>
      <w:r w:rsidRPr="005E1FD9">
        <w:rPr>
          <w:rFonts w:ascii="Times New Roman" w:hAnsi="Times New Roman" w:cs="Times New Roman"/>
          <w:sz w:val="28"/>
          <w:szCs w:val="28"/>
        </w:rPr>
        <w:t xml:space="preserve"> </w:t>
      </w:r>
      <w:r w:rsidR="005E1FD9" w:rsidRPr="005E1FD9">
        <w:rPr>
          <w:rFonts w:ascii="Times New Roman" w:hAnsi="Times New Roman" w:cs="Times New Roman"/>
          <w:sz w:val="28"/>
          <w:szCs w:val="28"/>
        </w:rPr>
        <w:t>деятельность ресторанов</w:t>
      </w:r>
      <w:r w:rsidRPr="005E1FD9">
        <w:rPr>
          <w:rFonts w:ascii="Times New Roman" w:hAnsi="Times New Roman" w:cs="Times New Roman"/>
          <w:sz w:val="28"/>
          <w:szCs w:val="28"/>
        </w:rPr>
        <w:t xml:space="preserve">, </w:t>
      </w:r>
      <w:r w:rsidR="005E1FD9" w:rsidRPr="005E1FD9">
        <w:rPr>
          <w:rFonts w:ascii="Times New Roman" w:hAnsi="Times New Roman" w:cs="Times New Roman"/>
          <w:sz w:val="28"/>
          <w:szCs w:val="28"/>
        </w:rPr>
        <w:t>3</w:t>
      </w:r>
      <w:r w:rsidRPr="005E1FD9">
        <w:rPr>
          <w:rFonts w:ascii="Times New Roman" w:hAnsi="Times New Roman" w:cs="Times New Roman"/>
          <w:sz w:val="28"/>
          <w:szCs w:val="28"/>
        </w:rPr>
        <w:t xml:space="preserve">- строительство, </w:t>
      </w:r>
      <w:r w:rsidR="005E1FD9" w:rsidRPr="005E1FD9">
        <w:rPr>
          <w:rFonts w:ascii="Times New Roman" w:hAnsi="Times New Roman" w:cs="Times New Roman"/>
          <w:sz w:val="28"/>
          <w:szCs w:val="28"/>
        </w:rPr>
        <w:t>2 – производство хлеба и кондитерских изделий</w:t>
      </w:r>
      <w:r w:rsidRPr="005E1FD9">
        <w:rPr>
          <w:rFonts w:ascii="Times New Roman" w:hAnsi="Times New Roman" w:cs="Times New Roman"/>
          <w:sz w:val="28"/>
          <w:szCs w:val="28"/>
        </w:rPr>
        <w:t>)</w:t>
      </w:r>
      <w:r w:rsidR="005E1FD9" w:rsidRPr="005E1FD9">
        <w:rPr>
          <w:rFonts w:ascii="Times New Roman" w:hAnsi="Times New Roman" w:cs="Times New Roman"/>
          <w:sz w:val="28"/>
          <w:szCs w:val="28"/>
        </w:rPr>
        <w:t xml:space="preserve">. </w:t>
      </w:r>
      <w:r w:rsidR="005E1FD9">
        <w:rPr>
          <w:rFonts w:ascii="Times New Roman" w:hAnsi="Times New Roman" w:cs="Times New Roman"/>
          <w:sz w:val="28"/>
          <w:szCs w:val="28"/>
        </w:rPr>
        <w:t>З</w:t>
      </w:r>
      <w:r w:rsidR="005E1FD9" w:rsidRPr="00F267B9">
        <w:rPr>
          <w:rFonts w:ascii="Times New Roman" w:hAnsi="Times New Roman" w:cs="Times New Roman"/>
          <w:sz w:val="28"/>
          <w:szCs w:val="28"/>
        </w:rPr>
        <w:t xml:space="preserve">а 2021 год </w:t>
      </w:r>
      <w:r w:rsidR="005E1FD9">
        <w:rPr>
          <w:rFonts w:ascii="Times New Roman" w:hAnsi="Times New Roman" w:cs="Times New Roman"/>
          <w:sz w:val="28"/>
          <w:szCs w:val="28"/>
        </w:rPr>
        <w:t>з</w:t>
      </w:r>
      <w:r w:rsidR="005E1FD9" w:rsidRPr="00F267B9">
        <w:rPr>
          <w:rFonts w:ascii="Times New Roman" w:hAnsi="Times New Roman" w:cs="Times New Roman"/>
          <w:sz w:val="28"/>
          <w:szCs w:val="28"/>
        </w:rPr>
        <w:t xml:space="preserve">арегистрированных субъектов </w:t>
      </w:r>
      <w:r w:rsidR="005E1FD9">
        <w:rPr>
          <w:rFonts w:ascii="Times New Roman" w:hAnsi="Times New Roman" w:cs="Times New Roman"/>
          <w:sz w:val="28"/>
          <w:szCs w:val="28"/>
        </w:rPr>
        <w:t xml:space="preserve">составило </w:t>
      </w:r>
      <w:r w:rsidR="005E1FD9" w:rsidRPr="00F267B9">
        <w:rPr>
          <w:rFonts w:ascii="Times New Roman" w:hAnsi="Times New Roman" w:cs="Times New Roman"/>
          <w:sz w:val="28"/>
          <w:szCs w:val="28"/>
        </w:rPr>
        <w:t>– 94 единицы</w:t>
      </w:r>
      <w:r w:rsidR="005E1FD9">
        <w:rPr>
          <w:rFonts w:ascii="Times New Roman" w:hAnsi="Times New Roman" w:cs="Times New Roman"/>
          <w:sz w:val="28"/>
          <w:szCs w:val="28"/>
        </w:rPr>
        <w:t>.</w:t>
      </w:r>
    </w:p>
    <w:p w:rsidR="00102309" w:rsidRPr="00C4373F" w:rsidRDefault="002B6222" w:rsidP="00F267B9">
      <w:pPr>
        <w:spacing w:after="0" w:line="240" w:lineRule="auto"/>
        <w:ind w:firstLine="720"/>
        <w:jc w:val="both"/>
        <w:rPr>
          <w:rFonts w:ascii="Times New Roman" w:hAnsi="Times New Roman" w:cs="Times New Roman"/>
          <w:sz w:val="28"/>
          <w:szCs w:val="28"/>
        </w:rPr>
      </w:pPr>
      <w:r w:rsidRPr="00C4373F">
        <w:rPr>
          <w:rFonts w:ascii="Times New Roman" w:hAnsi="Times New Roman" w:cs="Times New Roman"/>
          <w:sz w:val="28"/>
          <w:szCs w:val="28"/>
        </w:rPr>
        <w:t>Численность занятых в секторе малого предпринимательства – 27</w:t>
      </w:r>
      <w:r w:rsidR="00C4373F" w:rsidRPr="00C4373F">
        <w:rPr>
          <w:rFonts w:ascii="Times New Roman" w:hAnsi="Times New Roman" w:cs="Times New Roman"/>
          <w:sz w:val="28"/>
          <w:szCs w:val="28"/>
        </w:rPr>
        <w:t>61</w:t>
      </w:r>
      <w:r w:rsidRPr="00C4373F">
        <w:rPr>
          <w:rFonts w:ascii="Times New Roman" w:hAnsi="Times New Roman" w:cs="Times New Roman"/>
          <w:sz w:val="28"/>
          <w:szCs w:val="28"/>
        </w:rPr>
        <w:t xml:space="preserve"> человек, процентное соотношение от числа работающих занятых в малом бизнесе составило 35%. </w:t>
      </w:r>
    </w:p>
    <w:p w:rsidR="00102309" w:rsidRPr="00E20880" w:rsidRDefault="002B6222" w:rsidP="00F267B9">
      <w:pPr>
        <w:spacing w:after="0" w:line="240" w:lineRule="auto"/>
        <w:ind w:firstLine="720"/>
        <w:jc w:val="both"/>
        <w:rPr>
          <w:rFonts w:ascii="Times New Roman" w:hAnsi="Times New Roman" w:cs="Times New Roman"/>
          <w:sz w:val="28"/>
          <w:szCs w:val="28"/>
        </w:rPr>
      </w:pPr>
      <w:r w:rsidRPr="00E20880">
        <w:rPr>
          <w:rFonts w:ascii="Times New Roman" w:hAnsi="Times New Roman" w:cs="Times New Roman"/>
          <w:sz w:val="28"/>
          <w:szCs w:val="28"/>
        </w:rPr>
        <w:t xml:space="preserve">За 2021 год </w:t>
      </w:r>
      <w:r w:rsidR="00C87B48" w:rsidRPr="00E20880">
        <w:rPr>
          <w:rFonts w:ascii="Times New Roman" w:hAnsi="Times New Roman" w:cs="Times New Roman"/>
          <w:sz w:val="28"/>
          <w:szCs w:val="28"/>
        </w:rPr>
        <w:t>зарегистрированных составляло -</w:t>
      </w:r>
      <w:r w:rsidRPr="00E20880">
        <w:rPr>
          <w:rFonts w:ascii="Times New Roman" w:hAnsi="Times New Roman" w:cs="Times New Roman"/>
          <w:sz w:val="28"/>
          <w:szCs w:val="28"/>
        </w:rPr>
        <w:t xml:space="preserve"> 381. Закрыли ИП </w:t>
      </w:r>
      <w:r w:rsidR="00C87B48" w:rsidRPr="00E20880">
        <w:rPr>
          <w:rFonts w:ascii="Times New Roman" w:hAnsi="Times New Roman" w:cs="Times New Roman"/>
          <w:sz w:val="28"/>
          <w:szCs w:val="28"/>
        </w:rPr>
        <w:t>2</w:t>
      </w:r>
      <w:r w:rsidRPr="00E20880">
        <w:rPr>
          <w:rFonts w:ascii="Times New Roman" w:hAnsi="Times New Roman" w:cs="Times New Roman"/>
          <w:sz w:val="28"/>
          <w:szCs w:val="28"/>
        </w:rPr>
        <w:t xml:space="preserve"> чел., </w:t>
      </w:r>
      <w:r w:rsidR="00C87B48" w:rsidRPr="00E20880">
        <w:rPr>
          <w:rFonts w:ascii="Times New Roman" w:hAnsi="Times New Roman" w:cs="Times New Roman"/>
          <w:sz w:val="28"/>
          <w:szCs w:val="28"/>
        </w:rPr>
        <w:t xml:space="preserve">открыли ООО 4 субъекта, </w:t>
      </w:r>
      <w:r w:rsidRPr="00E20880">
        <w:rPr>
          <w:rFonts w:ascii="Times New Roman" w:hAnsi="Times New Roman" w:cs="Times New Roman"/>
          <w:sz w:val="28"/>
          <w:szCs w:val="28"/>
        </w:rPr>
        <w:t xml:space="preserve">но следует отметить положительную динамику развития малого бизнеса, при учете вновь зарегистрированных субъектов и самозанятых, общий прирост  составил 475 </w:t>
      </w:r>
      <w:r w:rsidR="002A3357" w:rsidRPr="00E20880">
        <w:rPr>
          <w:rFonts w:ascii="Times New Roman" w:hAnsi="Times New Roman" w:cs="Times New Roman"/>
          <w:sz w:val="28"/>
          <w:szCs w:val="28"/>
        </w:rPr>
        <w:t>субъектов</w:t>
      </w:r>
      <w:r w:rsidRPr="00E20880">
        <w:rPr>
          <w:rFonts w:ascii="Times New Roman" w:hAnsi="Times New Roman" w:cs="Times New Roman"/>
          <w:sz w:val="28"/>
          <w:szCs w:val="28"/>
        </w:rPr>
        <w:t>.</w:t>
      </w:r>
    </w:p>
    <w:p w:rsidR="00C87B48" w:rsidRPr="00C87B48" w:rsidRDefault="00C87B48" w:rsidP="00F267B9">
      <w:pPr>
        <w:spacing w:after="0" w:line="240" w:lineRule="auto"/>
        <w:ind w:firstLine="720"/>
        <w:jc w:val="both"/>
        <w:rPr>
          <w:rFonts w:ascii="Times New Roman" w:hAnsi="Times New Roman" w:cs="Times New Roman"/>
          <w:sz w:val="28"/>
          <w:szCs w:val="28"/>
        </w:rPr>
      </w:pPr>
      <w:r w:rsidRPr="00C87B48">
        <w:rPr>
          <w:rFonts w:ascii="Times New Roman" w:hAnsi="Times New Roman" w:cs="Times New Roman"/>
          <w:sz w:val="28"/>
          <w:szCs w:val="28"/>
        </w:rPr>
        <w:t xml:space="preserve">По состоянию на 01.06.2022г. </w:t>
      </w:r>
      <w:r w:rsidRPr="00F267B9">
        <w:rPr>
          <w:rFonts w:ascii="Times New Roman" w:hAnsi="Times New Roman" w:cs="Times New Roman"/>
          <w:sz w:val="28"/>
          <w:szCs w:val="28"/>
        </w:rPr>
        <w:t>на поддержку СМСП</w:t>
      </w:r>
      <w:r w:rsidRPr="00C87B48">
        <w:rPr>
          <w:rFonts w:ascii="Times New Roman" w:hAnsi="Times New Roman" w:cs="Times New Roman"/>
          <w:sz w:val="28"/>
          <w:szCs w:val="28"/>
        </w:rPr>
        <w:t xml:space="preserve"> </w:t>
      </w:r>
      <w:r w:rsidRPr="00F267B9">
        <w:rPr>
          <w:rFonts w:ascii="Times New Roman" w:hAnsi="Times New Roman" w:cs="Times New Roman"/>
          <w:sz w:val="28"/>
          <w:szCs w:val="28"/>
        </w:rPr>
        <w:t>выделен</w:t>
      </w:r>
      <w:r>
        <w:rPr>
          <w:rFonts w:ascii="Times New Roman" w:hAnsi="Times New Roman" w:cs="Times New Roman"/>
          <w:sz w:val="28"/>
          <w:szCs w:val="28"/>
        </w:rPr>
        <w:t>а</w:t>
      </w:r>
      <w:r w:rsidRPr="00F267B9">
        <w:rPr>
          <w:rFonts w:ascii="Times New Roman" w:hAnsi="Times New Roman" w:cs="Times New Roman"/>
          <w:sz w:val="28"/>
          <w:szCs w:val="28"/>
        </w:rPr>
        <w:t xml:space="preserve"> субсиди</w:t>
      </w:r>
      <w:r>
        <w:rPr>
          <w:rFonts w:ascii="Times New Roman" w:hAnsi="Times New Roman" w:cs="Times New Roman"/>
          <w:sz w:val="28"/>
          <w:szCs w:val="28"/>
        </w:rPr>
        <w:t>я</w:t>
      </w:r>
      <w:r w:rsidRPr="00C87B48">
        <w:rPr>
          <w:rFonts w:ascii="Times New Roman" w:hAnsi="Times New Roman" w:cs="Times New Roman"/>
          <w:sz w:val="28"/>
          <w:szCs w:val="28"/>
        </w:rPr>
        <w:t xml:space="preserve"> </w:t>
      </w:r>
      <w:r w:rsidRPr="00F267B9">
        <w:rPr>
          <w:rFonts w:ascii="Times New Roman" w:hAnsi="Times New Roman" w:cs="Times New Roman"/>
          <w:sz w:val="28"/>
          <w:szCs w:val="28"/>
        </w:rPr>
        <w:t xml:space="preserve">на сумму </w:t>
      </w:r>
      <w:r>
        <w:rPr>
          <w:rFonts w:ascii="Times New Roman" w:hAnsi="Times New Roman" w:cs="Times New Roman"/>
          <w:sz w:val="28"/>
          <w:szCs w:val="28"/>
        </w:rPr>
        <w:t>4,2</w:t>
      </w:r>
      <w:r w:rsidRPr="00F267B9">
        <w:rPr>
          <w:rFonts w:ascii="Times New Roman" w:hAnsi="Times New Roman" w:cs="Times New Roman"/>
          <w:sz w:val="28"/>
          <w:szCs w:val="28"/>
        </w:rPr>
        <w:t xml:space="preserve"> млн. руб.</w:t>
      </w:r>
      <w:r>
        <w:rPr>
          <w:rFonts w:ascii="Times New Roman" w:hAnsi="Times New Roman" w:cs="Times New Roman"/>
          <w:sz w:val="28"/>
          <w:szCs w:val="28"/>
        </w:rPr>
        <w:t xml:space="preserve">, заявочная кампания прошла, определены </w:t>
      </w:r>
      <w:r w:rsidR="00657C02">
        <w:rPr>
          <w:rFonts w:ascii="Times New Roman" w:hAnsi="Times New Roman" w:cs="Times New Roman"/>
          <w:sz w:val="28"/>
          <w:szCs w:val="28"/>
        </w:rPr>
        <w:t>14 получателей субсиди</w:t>
      </w:r>
      <w:r w:rsidR="00735469">
        <w:rPr>
          <w:rFonts w:ascii="Times New Roman" w:hAnsi="Times New Roman" w:cs="Times New Roman"/>
          <w:sz w:val="28"/>
          <w:szCs w:val="28"/>
        </w:rPr>
        <w:t xml:space="preserve">й, в том числе – 1 грант в сфере туризма, на возмещения затрат на оборудование – 7, за лизинг -1, за уплату процентов по кредитам -1, за аренду помещений – 3, за дрова -1, за электроэнергию -3, за ГСМ -1 (ООО «Пудожский хлеб» одобрено 4 заявки, ИП Саволайнен Е.Д. -2 заявки). </w:t>
      </w:r>
    </w:p>
    <w:p w:rsidR="00102309" w:rsidRPr="00F267B9" w:rsidRDefault="002B6222" w:rsidP="003F4161">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В 2021 году </w:t>
      </w:r>
      <w:r w:rsidR="00657C02">
        <w:rPr>
          <w:rFonts w:ascii="Times New Roman" w:hAnsi="Times New Roman" w:cs="Times New Roman"/>
          <w:sz w:val="28"/>
          <w:szCs w:val="28"/>
        </w:rPr>
        <w:t>была</w:t>
      </w:r>
      <w:r w:rsidRPr="00F267B9">
        <w:rPr>
          <w:rFonts w:ascii="Times New Roman" w:hAnsi="Times New Roman" w:cs="Times New Roman"/>
          <w:sz w:val="28"/>
          <w:szCs w:val="28"/>
        </w:rPr>
        <w:t xml:space="preserve"> выделен</w:t>
      </w:r>
      <w:r w:rsidR="00657C02">
        <w:rPr>
          <w:rFonts w:ascii="Times New Roman" w:hAnsi="Times New Roman" w:cs="Times New Roman"/>
          <w:sz w:val="28"/>
          <w:szCs w:val="28"/>
        </w:rPr>
        <w:t>а</w:t>
      </w:r>
      <w:r w:rsidRPr="00F267B9">
        <w:rPr>
          <w:rFonts w:ascii="Times New Roman" w:hAnsi="Times New Roman" w:cs="Times New Roman"/>
          <w:sz w:val="28"/>
          <w:szCs w:val="28"/>
        </w:rPr>
        <w:t xml:space="preserve"> </w:t>
      </w:r>
      <w:r w:rsidR="00657C02" w:rsidRPr="00F267B9">
        <w:rPr>
          <w:rFonts w:ascii="Times New Roman" w:hAnsi="Times New Roman" w:cs="Times New Roman"/>
          <w:sz w:val="28"/>
          <w:szCs w:val="28"/>
        </w:rPr>
        <w:t>субсиди</w:t>
      </w:r>
      <w:r w:rsidR="00657C02">
        <w:rPr>
          <w:rFonts w:ascii="Times New Roman" w:hAnsi="Times New Roman" w:cs="Times New Roman"/>
          <w:sz w:val="28"/>
          <w:szCs w:val="28"/>
        </w:rPr>
        <w:t xml:space="preserve">я на сумму </w:t>
      </w:r>
      <w:r w:rsidR="00657C02" w:rsidRPr="00F267B9">
        <w:rPr>
          <w:rFonts w:ascii="Times New Roman" w:hAnsi="Times New Roman" w:cs="Times New Roman"/>
          <w:sz w:val="28"/>
          <w:szCs w:val="28"/>
        </w:rPr>
        <w:t>3,4 млн.</w:t>
      </w:r>
      <w:r w:rsidR="003F4161">
        <w:rPr>
          <w:rFonts w:ascii="Times New Roman" w:hAnsi="Times New Roman" w:cs="Times New Roman"/>
          <w:sz w:val="28"/>
          <w:szCs w:val="28"/>
        </w:rPr>
        <w:t xml:space="preserve"> Н</w:t>
      </w:r>
      <w:r w:rsidRPr="00F267B9">
        <w:rPr>
          <w:rFonts w:ascii="Times New Roman" w:hAnsi="Times New Roman" w:cs="Times New Roman"/>
          <w:sz w:val="28"/>
          <w:szCs w:val="28"/>
        </w:rPr>
        <w:t xml:space="preserve">а выделенную субсидию получили поддержку </w:t>
      </w:r>
      <w:r w:rsidR="00657C02">
        <w:rPr>
          <w:rFonts w:ascii="Times New Roman" w:hAnsi="Times New Roman" w:cs="Times New Roman"/>
          <w:sz w:val="28"/>
          <w:szCs w:val="28"/>
        </w:rPr>
        <w:t>11</w:t>
      </w:r>
      <w:r w:rsidR="003F4161">
        <w:rPr>
          <w:rFonts w:ascii="Times New Roman" w:hAnsi="Times New Roman" w:cs="Times New Roman"/>
          <w:sz w:val="28"/>
          <w:szCs w:val="28"/>
        </w:rPr>
        <w:t>субъектов МСП.</w:t>
      </w:r>
      <w:r w:rsidRPr="00F267B9">
        <w:rPr>
          <w:rFonts w:ascii="Times New Roman" w:hAnsi="Times New Roman" w:cs="Times New Roman"/>
          <w:sz w:val="28"/>
          <w:szCs w:val="28"/>
        </w:rPr>
        <w:t xml:space="preserve">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По линии Министерства экономического развития на территории района</w:t>
      </w:r>
      <w:r w:rsidR="00735469">
        <w:rPr>
          <w:rFonts w:ascii="Times New Roman" w:hAnsi="Times New Roman" w:cs="Times New Roman"/>
          <w:sz w:val="28"/>
          <w:szCs w:val="28"/>
        </w:rPr>
        <w:t xml:space="preserve"> </w:t>
      </w:r>
      <w:r w:rsidR="003F4161">
        <w:rPr>
          <w:rFonts w:ascii="Times New Roman" w:hAnsi="Times New Roman" w:cs="Times New Roman"/>
          <w:sz w:val="28"/>
          <w:szCs w:val="28"/>
        </w:rPr>
        <w:t>в 2021 году</w:t>
      </w:r>
      <w:r w:rsidRPr="00F267B9">
        <w:rPr>
          <w:rFonts w:ascii="Times New Roman" w:hAnsi="Times New Roman" w:cs="Times New Roman"/>
          <w:sz w:val="28"/>
          <w:szCs w:val="28"/>
        </w:rPr>
        <w:t xml:space="preserve"> поддержку получили 2 субъект</w:t>
      </w:r>
      <w:r w:rsidR="00735469">
        <w:rPr>
          <w:rFonts w:ascii="Times New Roman" w:hAnsi="Times New Roman" w:cs="Times New Roman"/>
          <w:sz w:val="28"/>
          <w:szCs w:val="28"/>
        </w:rPr>
        <w:t>а</w:t>
      </w:r>
      <w:r w:rsidRPr="00F267B9">
        <w:rPr>
          <w:rFonts w:ascii="Times New Roman" w:hAnsi="Times New Roman" w:cs="Times New Roman"/>
          <w:sz w:val="28"/>
          <w:szCs w:val="28"/>
        </w:rPr>
        <w:t xml:space="preserve"> МСП на общую сумму 1,8 млн. руб. по различным видам поддержки.</w:t>
      </w:r>
    </w:p>
    <w:p w:rsidR="00102309" w:rsidRPr="00273FD2" w:rsidRDefault="00563BE7" w:rsidP="00F267B9">
      <w:pPr>
        <w:spacing w:after="0" w:line="240" w:lineRule="auto"/>
        <w:ind w:firstLine="720"/>
        <w:jc w:val="both"/>
        <w:rPr>
          <w:rFonts w:ascii="Times New Roman" w:hAnsi="Times New Roman" w:cs="Times New Roman"/>
          <w:color w:val="FF0000"/>
          <w:sz w:val="28"/>
          <w:szCs w:val="28"/>
        </w:rPr>
      </w:pPr>
      <w:r w:rsidRPr="00AB09A6">
        <w:rPr>
          <w:rFonts w:ascii="Times New Roman" w:hAnsi="Times New Roman" w:cs="Times New Roman"/>
          <w:sz w:val="28"/>
          <w:szCs w:val="28"/>
        </w:rPr>
        <w:t xml:space="preserve">Через  Агентство занятости населения по Пудожскому району </w:t>
      </w:r>
      <w:r w:rsidR="00735469" w:rsidRPr="00AB09A6">
        <w:rPr>
          <w:rFonts w:ascii="Times New Roman" w:hAnsi="Times New Roman" w:cs="Times New Roman"/>
          <w:sz w:val="28"/>
          <w:szCs w:val="28"/>
        </w:rPr>
        <w:t xml:space="preserve">на 01.06.2022г. получили поддержку </w:t>
      </w:r>
      <w:r w:rsidR="00C21D39" w:rsidRPr="00AB09A6">
        <w:rPr>
          <w:rFonts w:ascii="Times New Roman" w:hAnsi="Times New Roman" w:cs="Times New Roman"/>
          <w:sz w:val="28"/>
          <w:szCs w:val="28"/>
        </w:rPr>
        <w:t>29</w:t>
      </w:r>
      <w:r w:rsidR="00735469" w:rsidRPr="00AB09A6">
        <w:rPr>
          <w:rFonts w:ascii="Times New Roman" w:hAnsi="Times New Roman" w:cs="Times New Roman"/>
          <w:sz w:val="28"/>
          <w:szCs w:val="28"/>
        </w:rPr>
        <w:t xml:space="preserve"> человек на общую сумму </w:t>
      </w:r>
      <w:r w:rsidR="00C21D39" w:rsidRPr="00AB09A6">
        <w:rPr>
          <w:rFonts w:ascii="Times New Roman" w:hAnsi="Times New Roman" w:cs="Times New Roman"/>
          <w:sz w:val="28"/>
          <w:szCs w:val="28"/>
        </w:rPr>
        <w:t>4 600</w:t>
      </w:r>
      <w:r w:rsidR="00735469" w:rsidRPr="00AB09A6">
        <w:rPr>
          <w:rFonts w:ascii="Times New Roman" w:hAnsi="Times New Roman" w:cs="Times New Roman"/>
          <w:sz w:val="28"/>
          <w:szCs w:val="28"/>
        </w:rPr>
        <w:t>,0 тыс. руб.,</w:t>
      </w:r>
      <w:r w:rsidR="00C21D39" w:rsidRPr="00AB09A6">
        <w:rPr>
          <w:rFonts w:ascii="Times New Roman" w:hAnsi="Times New Roman" w:cs="Times New Roman"/>
          <w:sz w:val="28"/>
          <w:szCs w:val="28"/>
        </w:rPr>
        <w:t xml:space="preserve"> в том числе деятельность кафе -2, рыболовство -1,</w:t>
      </w:r>
      <w:r w:rsidR="00AB09A6" w:rsidRPr="00AB09A6">
        <w:rPr>
          <w:rFonts w:ascii="Times New Roman" w:hAnsi="Times New Roman" w:cs="Times New Roman"/>
          <w:sz w:val="28"/>
          <w:szCs w:val="28"/>
        </w:rPr>
        <w:t xml:space="preserve"> туризм – 1,</w:t>
      </w:r>
      <w:r w:rsidR="00C21D39" w:rsidRPr="00AB09A6">
        <w:rPr>
          <w:rFonts w:ascii="Times New Roman" w:hAnsi="Times New Roman" w:cs="Times New Roman"/>
          <w:sz w:val="28"/>
          <w:szCs w:val="28"/>
        </w:rPr>
        <w:t xml:space="preserve"> в сфере строительства</w:t>
      </w:r>
      <w:r w:rsidR="00AB09A6" w:rsidRPr="00AB09A6">
        <w:rPr>
          <w:rFonts w:ascii="Times New Roman" w:hAnsi="Times New Roman" w:cs="Times New Roman"/>
          <w:sz w:val="28"/>
          <w:szCs w:val="28"/>
        </w:rPr>
        <w:t xml:space="preserve"> - 3</w:t>
      </w:r>
      <w:r w:rsidR="00C21D39" w:rsidRPr="00AB09A6">
        <w:rPr>
          <w:rFonts w:ascii="Times New Roman" w:hAnsi="Times New Roman" w:cs="Times New Roman"/>
          <w:sz w:val="28"/>
          <w:szCs w:val="28"/>
        </w:rPr>
        <w:t xml:space="preserve">, </w:t>
      </w:r>
      <w:r w:rsidR="00C21D39" w:rsidRPr="00AB09A6">
        <w:rPr>
          <w:rFonts w:ascii="Times New Roman" w:hAnsi="Times New Roman" w:cs="Times New Roman"/>
          <w:sz w:val="28"/>
          <w:szCs w:val="28"/>
        </w:rPr>
        <w:lastRenderedPageBreak/>
        <w:t>грузоперевозок</w:t>
      </w:r>
      <w:r w:rsidR="00AB09A6" w:rsidRPr="00AB09A6">
        <w:rPr>
          <w:rFonts w:ascii="Times New Roman" w:hAnsi="Times New Roman" w:cs="Times New Roman"/>
          <w:sz w:val="28"/>
          <w:szCs w:val="28"/>
        </w:rPr>
        <w:t>-1</w:t>
      </w:r>
      <w:r w:rsidR="00C21D39" w:rsidRPr="00AB09A6">
        <w:rPr>
          <w:rFonts w:ascii="Times New Roman" w:hAnsi="Times New Roman" w:cs="Times New Roman"/>
          <w:sz w:val="28"/>
          <w:szCs w:val="28"/>
        </w:rPr>
        <w:t>,</w:t>
      </w:r>
      <w:r w:rsidR="00AB09A6" w:rsidRPr="00AB09A6">
        <w:rPr>
          <w:rFonts w:ascii="Times New Roman" w:hAnsi="Times New Roman" w:cs="Times New Roman"/>
          <w:sz w:val="28"/>
          <w:szCs w:val="28"/>
        </w:rPr>
        <w:t xml:space="preserve"> автосервис – 4,</w:t>
      </w:r>
      <w:r w:rsidR="00C21D39" w:rsidRPr="00AB09A6">
        <w:rPr>
          <w:rFonts w:ascii="Times New Roman" w:hAnsi="Times New Roman" w:cs="Times New Roman"/>
          <w:sz w:val="28"/>
          <w:szCs w:val="28"/>
        </w:rPr>
        <w:t xml:space="preserve"> </w:t>
      </w:r>
      <w:r w:rsidR="00AB09A6" w:rsidRPr="00AB09A6">
        <w:rPr>
          <w:rFonts w:ascii="Times New Roman" w:hAnsi="Times New Roman" w:cs="Times New Roman"/>
          <w:sz w:val="28"/>
          <w:szCs w:val="28"/>
        </w:rPr>
        <w:t>услуги салонов красоты - 7</w:t>
      </w:r>
      <w:r w:rsidR="00C21D39" w:rsidRPr="00AB09A6">
        <w:rPr>
          <w:rFonts w:ascii="Times New Roman" w:hAnsi="Times New Roman" w:cs="Times New Roman"/>
          <w:sz w:val="28"/>
          <w:szCs w:val="28"/>
        </w:rPr>
        <w:t xml:space="preserve">, </w:t>
      </w:r>
      <w:r w:rsidR="00AB09A6" w:rsidRPr="00AB09A6">
        <w:rPr>
          <w:rFonts w:ascii="Times New Roman" w:hAnsi="Times New Roman" w:cs="Times New Roman"/>
          <w:sz w:val="28"/>
          <w:szCs w:val="28"/>
        </w:rPr>
        <w:t>производство кондитерских изделий -4 и другие.</w:t>
      </w:r>
      <w:r w:rsidR="00AB09A6">
        <w:rPr>
          <w:rFonts w:ascii="Times New Roman" w:hAnsi="Times New Roman" w:cs="Times New Roman"/>
          <w:sz w:val="28"/>
          <w:szCs w:val="28"/>
        </w:rPr>
        <w:t xml:space="preserve"> </w:t>
      </w:r>
      <w:r w:rsidR="00AB09A6" w:rsidRPr="00AB09A6">
        <w:rPr>
          <w:rFonts w:ascii="Times New Roman" w:hAnsi="Times New Roman" w:cs="Times New Roman"/>
          <w:sz w:val="28"/>
          <w:szCs w:val="28"/>
        </w:rPr>
        <w:t>З</w:t>
      </w:r>
      <w:r w:rsidRPr="00AB09A6">
        <w:rPr>
          <w:rFonts w:ascii="Times New Roman" w:hAnsi="Times New Roman" w:cs="Times New Roman"/>
          <w:sz w:val="28"/>
          <w:szCs w:val="28"/>
        </w:rPr>
        <w:t>а 2021 год получили поддержку 16 человек на общую сумму 3350,0 тыс. руб.</w:t>
      </w:r>
      <w:r w:rsidR="002B6222" w:rsidRPr="00AB09A6">
        <w:rPr>
          <w:rFonts w:ascii="Times New Roman" w:hAnsi="Times New Roman" w:cs="Times New Roman"/>
          <w:sz w:val="28"/>
          <w:szCs w:val="28"/>
        </w:rPr>
        <w:t>, в том числе общественное питание -4, рыболовство -2, Сельское хозяйство - 2, торговля -2, в сфере строительства, туризма, грузоперевозок, парикмахерских услуг по 1, а также 2 самозанятых в сфере ремонта автомобилей и косметических услуг.</w:t>
      </w:r>
      <w:r w:rsidR="002B6222" w:rsidRPr="00273FD2">
        <w:rPr>
          <w:rFonts w:ascii="Times New Roman" w:hAnsi="Times New Roman" w:cs="Times New Roman"/>
          <w:color w:val="FF0000"/>
          <w:sz w:val="28"/>
          <w:szCs w:val="28"/>
        </w:rPr>
        <w:t xml:space="preserve">  </w:t>
      </w:r>
    </w:p>
    <w:p w:rsidR="00A94ABB" w:rsidRPr="0094274C" w:rsidRDefault="002B6222" w:rsidP="00F267B9">
      <w:pPr>
        <w:spacing w:after="0" w:line="240" w:lineRule="auto"/>
        <w:ind w:firstLine="720"/>
        <w:jc w:val="both"/>
        <w:rPr>
          <w:rFonts w:ascii="Times New Roman" w:hAnsi="Times New Roman" w:cs="Times New Roman"/>
          <w:b/>
          <w:sz w:val="28"/>
          <w:szCs w:val="28"/>
        </w:rPr>
      </w:pPr>
      <w:r w:rsidRPr="002759C9">
        <w:rPr>
          <w:rFonts w:ascii="Times New Roman" w:hAnsi="Times New Roman" w:cs="Times New Roman"/>
          <w:b/>
          <w:color w:val="FF0000"/>
          <w:sz w:val="28"/>
          <w:szCs w:val="28"/>
        </w:rPr>
        <w:t xml:space="preserve">     </w:t>
      </w:r>
      <w:r w:rsidR="00F267B9" w:rsidRPr="0094274C">
        <w:rPr>
          <w:rFonts w:ascii="Times New Roman" w:hAnsi="Times New Roman" w:cs="Times New Roman"/>
          <w:b/>
          <w:sz w:val="28"/>
          <w:szCs w:val="28"/>
        </w:rPr>
        <w:t>Промышленность, торговля, сельское</w:t>
      </w:r>
      <w:r w:rsidR="0021095A" w:rsidRPr="0094274C">
        <w:rPr>
          <w:rFonts w:ascii="Times New Roman" w:hAnsi="Times New Roman" w:cs="Times New Roman"/>
          <w:b/>
          <w:sz w:val="28"/>
          <w:szCs w:val="28"/>
        </w:rPr>
        <w:t xml:space="preserve"> </w:t>
      </w:r>
      <w:r w:rsidR="00F267B9" w:rsidRPr="0094274C">
        <w:rPr>
          <w:rFonts w:ascii="Times New Roman" w:hAnsi="Times New Roman" w:cs="Times New Roman"/>
          <w:b/>
          <w:sz w:val="28"/>
          <w:szCs w:val="28"/>
        </w:rPr>
        <w:t>хозяйство.</w:t>
      </w:r>
    </w:p>
    <w:p w:rsidR="00A94ABB" w:rsidRPr="00E20880" w:rsidRDefault="002B6222" w:rsidP="00A94ABB">
      <w:pPr>
        <w:spacing w:after="0" w:line="240" w:lineRule="auto"/>
        <w:ind w:firstLine="720"/>
        <w:jc w:val="both"/>
        <w:rPr>
          <w:rFonts w:ascii="Times New Roman" w:hAnsi="Times New Roman" w:cs="Times New Roman"/>
          <w:sz w:val="28"/>
          <w:szCs w:val="28"/>
        </w:rPr>
      </w:pPr>
      <w:r w:rsidRPr="0094274C">
        <w:rPr>
          <w:rFonts w:ascii="Times New Roman" w:hAnsi="Times New Roman" w:cs="Times New Roman"/>
          <w:b/>
          <w:sz w:val="28"/>
          <w:szCs w:val="28"/>
        </w:rPr>
        <w:tab/>
      </w:r>
      <w:r w:rsidR="00A94ABB" w:rsidRPr="0094274C">
        <w:rPr>
          <w:rFonts w:ascii="Times New Roman" w:hAnsi="Times New Roman" w:cs="Times New Roman"/>
          <w:sz w:val="28"/>
          <w:szCs w:val="28"/>
        </w:rPr>
        <w:t xml:space="preserve">На территории района </w:t>
      </w:r>
      <w:r w:rsidR="0094274C" w:rsidRPr="0094274C">
        <w:rPr>
          <w:rFonts w:ascii="Times New Roman" w:hAnsi="Times New Roman" w:cs="Times New Roman"/>
          <w:sz w:val="28"/>
          <w:szCs w:val="28"/>
        </w:rPr>
        <w:t>установленный отпуск древесины на 2022 год составил 1571,0 тыс. куб., на 01.06.2022г., фактическая заготовка составила 563,7</w:t>
      </w:r>
      <w:r w:rsidR="00A94ABB" w:rsidRPr="0094274C">
        <w:rPr>
          <w:rFonts w:ascii="Times New Roman" w:hAnsi="Times New Roman" w:cs="Times New Roman"/>
          <w:sz w:val="28"/>
          <w:szCs w:val="28"/>
        </w:rPr>
        <w:t xml:space="preserve"> </w:t>
      </w:r>
      <w:r w:rsidR="0094274C" w:rsidRPr="0094274C">
        <w:rPr>
          <w:rFonts w:ascii="Times New Roman" w:hAnsi="Times New Roman" w:cs="Times New Roman"/>
          <w:sz w:val="28"/>
          <w:szCs w:val="28"/>
        </w:rPr>
        <w:t>тыс.куб.</w:t>
      </w:r>
      <w:r w:rsidR="00A94ABB" w:rsidRPr="0094274C">
        <w:rPr>
          <w:rFonts w:ascii="Times New Roman" w:hAnsi="Times New Roman" w:cs="Times New Roman"/>
          <w:sz w:val="28"/>
          <w:szCs w:val="28"/>
        </w:rPr>
        <w:t xml:space="preserve"> лесозаготовительную деятельность </w:t>
      </w:r>
      <w:r w:rsidR="0094274C" w:rsidRPr="0094274C">
        <w:rPr>
          <w:rFonts w:ascii="Times New Roman" w:hAnsi="Times New Roman" w:cs="Times New Roman"/>
          <w:sz w:val="28"/>
          <w:szCs w:val="28"/>
        </w:rPr>
        <w:t xml:space="preserve">осуществляли </w:t>
      </w:r>
      <w:r w:rsidR="00A94ABB" w:rsidRPr="0094274C">
        <w:rPr>
          <w:rFonts w:ascii="Times New Roman" w:hAnsi="Times New Roman" w:cs="Times New Roman"/>
          <w:sz w:val="28"/>
          <w:szCs w:val="28"/>
        </w:rPr>
        <w:t>лесопользователи – арендаторы: ПАО «ЛХК «Кареллеспром», ООО «Северторг», АО «Сегежский ЦБК</w:t>
      </w:r>
      <w:r w:rsidR="0094274C" w:rsidRPr="0094274C">
        <w:rPr>
          <w:rFonts w:ascii="Times New Roman" w:hAnsi="Times New Roman" w:cs="Times New Roman"/>
          <w:sz w:val="28"/>
          <w:szCs w:val="28"/>
        </w:rPr>
        <w:t>»,</w:t>
      </w:r>
      <w:r w:rsidR="00A94ABB" w:rsidRPr="0094274C">
        <w:t xml:space="preserve"> </w:t>
      </w:r>
      <w:r w:rsidR="0094274C" w:rsidRPr="0094274C">
        <w:rPr>
          <w:rFonts w:ascii="Times New Roman" w:hAnsi="Times New Roman" w:cs="Times New Roman"/>
          <w:sz w:val="28"/>
          <w:szCs w:val="28"/>
        </w:rPr>
        <w:t>ООО «Соломенский лесозавод», ООО «Онежское карьероуправление», ООО «</w:t>
      </w:r>
      <w:r w:rsidR="0094274C" w:rsidRPr="00E20880">
        <w:rPr>
          <w:rFonts w:ascii="Times New Roman" w:hAnsi="Times New Roman" w:cs="Times New Roman"/>
          <w:sz w:val="28"/>
          <w:szCs w:val="28"/>
        </w:rPr>
        <w:t>Гаспром межрегионгаз», ООО «СтройПроектСервис».</w:t>
      </w:r>
      <w:r w:rsidR="0094274C" w:rsidRPr="00E20880">
        <w:rPr>
          <w:sz w:val="28"/>
          <w:szCs w:val="28"/>
        </w:rPr>
        <w:t xml:space="preserve"> </w:t>
      </w:r>
    </w:p>
    <w:p w:rsidR="00A94ABB" w:rsidRPr="00E20880" w:rsidRDefault="00A94ABB" w:rsidP="00A94ABB">
      <w:pPr>
        <w:spacing w:after="0" w:line="240" w:lineRule="auto"/>
        <w:ind w:firstLine="720"/>
        <w:jc w:val="both"/>
        <w:rPr>
          <w:rFonts w:ascii="Times New Roman" w:hAnsi="Times New Roman" w:cs="Times New Roman"/>
          <w:sz w:val="28"/>
          <w:szCs w:val="28"/>
        </w:rPr>
      </w:pPr>
      <w:r w:rsidRPr="00E20880">
        <w:rPr>
          <w:rFonts w:ascii="Times New Roman" w:hAnsi="Times New Roman" w:cs="Times New Roman"/>
          <w:sz w:val="28"/>
          <w:szCs w:val="28"/>
        </w:rPr>
        <w:t>Горнодобывающую промышленность в районе представляют такие предприятия, как ООО «Карьер  «Большой массив», Пудожский филиал ООО «Лафарж Нерудные материалы и Бетон», ООО «Феникс, ООО «Карелия Строун Компани»».</w:t>
      </w:r>
      <w:r w:rsidR="00E20880" w:rsidRPr="00E20880">
        <w:rPr>
          <w:rFonts w:ascii="Times New Roman" w:hAnsi="Times New Roman" w:cs="Times New Roman"/>
          <w:sz w:val="28"/>
          <w:szCs w:val="28"/>
        </w:rPr>
        <w:t xml:space="preserve">На 01.06.2022г. численность в предприятиях составляет 131 человек, произведено щебня </w:t>
      </w:r>
      <w:r w:rsidR="008C5210">
        <w:rPr>
          <w:rFonts w:ascii="Times New Roman" w:hAnsi="Times New Roman" w:cs="Times New Roman"/>
          <w:sz w:val="28"/>
          <w:szCs w:val="28"/>
        </w:rPr>
        <w:t>305</w:t>
      </w:r>
      <w:r w:rsidR="00E20880" w:rsidRPr="00E20880">
        <w:rPr>
          <w:rFonts w:ascii="Times New Roman" w:hAnsi="Times New Roman" w:cs="Times New Roman"/>
          <w:sz w:val="28"/>
          <w:szCs w:val="28"/>
        </w:rPr>
        <w:t>,0 тыс.куб.м., блочного камня 1154,0 куб.м.</w:t>
      </w:r>
    </w:p>
    <w:tbl>
      <w:tblPr>
        <w:tblW w:w="8176" w:type="dxa"/>
        <w:tblInd w:w="182" w:type="dxa"/>
        <w:tblLayout w:type="fixed"/>
        <w:tblCellMar>
          <w:left w:w="26" w:type="dxa"/>
          <w:right w:w="26" w:type="dxa"/>
        </w:tblCellMar>
        <w:tblLook w:val="04A0"/>
      </w:tblPr>
      <w:tblGrid>
        <w:gridCol w:w="5483"/>
        <w:gridCol w:w="1559"/>
        <w:gridCol w:w="1134"/>
      </w:tblGrid>
      <w:tr w:rsidR="00E20880" w:rsidRPr="00E20880" w:rsidTr="00E20880">
        <w:trPr>
          <w:trHeight w:val="665"/>
        </w:trPr>
        <w:tc>
          <w:tcPr>
            <w:tcW w:w="5483" w:type="dxa"/>
            <w:tcBorders>
              <w:top w:val="single" w:sz="4" w:space="0" w:color="auto"/>
              <w:left w:val="single" w:sz="4" w:space="0" w:color="auto"/>
              <w:bottom w:val="single" w:sz="4" w:space="0" w:color="auto"/>
              <w:right w:val="single" w:sz="4" w:space="0" w:color="auto"/>
            </w:tcBorders>
          </w:tcPr>
          <w:p w:rsidR="00E20880" w:rsidRPr="00E20880" w:rsidRDefault="00E20880">
            <w:pPr>
              <w:spacing w:before="20" w:line="240" w:lineRule="auto"/>
              <w:jc w:val="center"/>
              <w:rPr>
                <w:rFonts w:ascii="Times New Roman" w:hAnsi="Times New Roman" w:cs="Times New Roman"/>
                <w:sz w:val="20"/>
                <w:szCs w:val="20"/>
              </w:rPr>
            </w:pPr>
            <w:r w:rsidRPr="00E20880">
              <w:rPr>
                <w:rFonts w:ascii="Times New Roman" w:hAnsi="Times New Roman" w:cs="Times New Roman"/>
                <w:sz w:val="20"/>
                <w:szCs w:val="20"/>
              </w:rPr>
              <w:t>Наименование</w:t>
            </w:r>
          </w:p>
          <w:p w:rsidR="00E20880" w:rsidRPr="00E20880" w:rsidRDefault="00E20880">
            <w:pPr>
              <w:spacing w:before="2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20880" w:rsidRPr="00E20880" w:rsidRDefault="00E20880" w:rsidP="00E20880">
            <w:pPr>
              <w:shd w:val="clear" w:color="auto" w:fill="FFFFFF"/>
              <w:spacing w:line="240" w:lineRule="auto"/>
              <w:ind w:left="57" w:right="57"/>
              <w:jc w:val="center"/>
              <w:rPr>
                <w:rFonts w:ascii="Times New Roman" w:hAnsi="Times New Roman" w:cs="Times New Roman"/>
                <w:sz w:val="20"/>
                <w:szCs w:val="20"/>
              </w:rPr>
            </w:pPr>
            <w:r w:rsidRPr="00E20880">
              <w:rPr>
                <w:rFonts w:ascii="Times New Roman" w:hAnsi="Times New Roman" w:cs="Times New Roman"/>
                <w:sz w:val="20"/>
                <w:szCs w:val="20"/>
              </w:rPr>
              <w:t xml:space="preserve">Численность </w:t>
            </w:r>
          </w:p>
        </w:tc>
        <w:tc>
          <w:tcPr>
            <w:tcW w:w="1134" w:type="dxa"/>
            <w:tcBorders>
              <w:top w:val="single" w:sz="4" w:space="0" w:color="auto"/>
              <w:left w:val="single" w:sz="4" w:space="0" w:color="auto"/>
              <w:bottom w:val="single" w:sz="4" w:space="0" w:color="auto"/>
              <w:right w:val="single" w:sz="4" w:space="0" w:color="auto"/>
            </w:tcBorders>
            <w:hideMark/>
          </w:tcPr>
          <w:p w:rsidR="00E20880" w:rsidRPr="00E20880" w:rsidRDefault="00E20880" w:rsidP="00E20880">
            <w:pPr>
              <w:shd w:val="clear" w:color="auto" w:fill="FFFFFF"/>
              <w:spacing w:line="240" w:lineRule="auto"/>
              <w:ind w:left="57" w:right="57"/>
              <w:jc w:val="center"/>
              <w:rPr>
                <w:rFonts w:ascii="Times New Roman" w:hAnsi="Times New Roman" w:cs="Times New Roman"/>
                <w:sz w:val="20"/>
                <w:szCs w:val="20"/>
              </w:rPr>
            </w:pPr>
            <w:r w:rsidRPr="00E20880">
              <w:rPr>
                <w:rFonts w:ascii="Times New Roman" w:hAnsi="Times New Roman" w:cs="Times New Roman"/>
                <w:sz w:val="20"/>
                <w:szCs w:val="20"/>
              </w:rPr>
              <w:t xml:space="preserve">Январь-май 2022г. </w:t>
            </w:r>
          </w:p>
        </w:tc>
      </w:tr>
      <w:tr w:rsidR="00E20880" w:rsidRPr="00E20880" w:rsidTr="00E20880">
        <w:trPr>
          <w:trHeight w:val="223"/>
        </w:trPr>
        <w:tc>
          <w:tcPr>
            <w:tcW w:w="5483" w:type="dxa"/>
            <w:tcBorders>
              <w:top w:val="single" w:sz="4" w:space="0" w:color="auto"/>
              <w:left w:val="single" w:sz="4" w:space="0" w:color="auto"/>
              <w:bottom w:val="single" w:sz="4" w:space="0" w:color="auto"/>
              <w:right w:val="single" w:sz="4" w:space="0" w:color="auto"/>
            </w:tcBorders>
          </w:tcPr>
          <w:p w:rsidR="00E20880" w:rsidRPr="00E20880" w:rsidRDefault="00E20880" w:rsidP="00E111D8">
            <w:pPr>
              <w:spacing w:line="240" w:lineRule="auto"/>
              <w:rPr>
                <w:rFonts w:ascii="Times New Roman" w:hAnsi="Times New Roman" w:cs="Times New Roman"/>
                <w:b/>
                <w:sz w:val="20"/>
                <w:szCs w:val="20"/>
              </w:rPr>
            </w:pPr>
            <w:r w:rsidRPr="00E20880">
              <w:rPr>
                <w:rFonts w:ascii="Times New Roman" w:hAnsi="Times New Roman" w:cs="Times New Roman"/>
                <w:b/>
                <w:sz w:val="20"/>
                <w:szCs w:val="20"/>
              </w:rPr>
              <w:t>Производство блоков, куб.м.:</w:t>
            </w:r>
          </w:p>
        </w:tc>
        <w:tc>
          <w:tcPr>
            <w:tcW w:w="1559"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jc w:val="center"/>
              <w:rPr>
                <w:rFonts w:ascii="Times New Roman" w:hAnsi="Times New Roman" w:cs="Times New Roman"/>
                <w:b/>
                <w:sz w:val="20"/>
                <w:szCs w:val="20"/>
              </w:rPr>
            </w:pPr>
            <w:r w:rsidRPr="00E20880">
              <w:rPr>
                <w:rFonts w:ascii="Times New Roman" w:hAnsi="Times New Roman" w:cs="Times New Roman"/>
                <w:b/>
                <w:sz w:val="20"/>
                <w:szCs w:val="20"/>
              </w:rPr>
              <w:t>1154</w:t>
            </w:r>
          </w:p>
        </w:tc>
      </w:tr>
      <w:tr w:rsidR="00E20880" w:rsidRPr="00E20880" w:rsidTr="00E20880">
        <w:trPr>
          <w:trHeight w:val="240"/>
        </w:trPr>
        <w:tc>
          <w:tcPr>
            <w:tcW w:w="5483"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rPr>
                <w:rFonts w:ascii="Times New Roman" w:hAnsi="Times New Roman" w:cs="Times New Roman"/>
                <w:sz w:val="20"/>
                <w:szCs w:val="20"/>
              </w:rPr>
            </w:pPr>
            <w:r w:rsidRPr="00E20880">
              <w:rPr>
                <w:rFonts w:ascii="Times New Roman" w:hAnsi="Times New Roman" w:cs="Times New Roman"/>
                <w:sz w:val="20"/>
                <w:szCs w:val="20"/>
              </w:rPr>
              <w:t>ООО «Феникс»</w:t>
            </w:r>
          </w:p>
        </w:tc>
        <w:tc>
          <w:tcPr>
            <w:tcW w:w="1559"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jc w:val="center"/>
              <w:rPr>
                <w:rFonts w:ascii="Times New Roman" w:hAnsi="Times New Roman" w:cs="Times New Roman"/>
                <w:sz w:val="20"/>
                <w:szCs w:val="20"/>
              </w:rPr>
            </w:pPr>
            <w:r w:rsidRPr="00E20880">
              <w:rPr>
                <w:rFonts w:ascii="Times New Roman" w:hAnsi="Times New Roman" w:cs="Times New Roman"/>
                <w:sz w:val="20"/>
                <w:szCs w:val="20"/>
              </w:rPr>
              <w:t xml:space="preserve">17 </w:t>
            </w:r>
          </w:p>
        </w:tc>
        <w:tc>
          <w:tcPr>
            <w:tcW w:w="1134"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jc w:val="center"/>
              <w:rPr>
                <w:rFonts w:ascii="Times New Roman" w:hAnsi="Times New Roman" w:cs="Times New Roman"/>
                <w:sz w:val="20"/>
                <w:szCs w:val="20"/>
              </w:rPr>
            </w:pPr>
            <w:r w:rsidRPr="00E20880">
              <w:rPr>
                <w:rFonts w:ascii="Times New Roman" w:hAnsi="Times New Roman" w:cs="Times New Roman"/>
                <w:sz w:val="20"/>
                <w:szCs w:val="20"/>
              </w:rPr>
              <w:t>950</w:t>
            </w:r>
          </w:p>
        </w:tc>
      </w:tr>
      <w:tr w:rsidR="00E20880" w:rsidRPr="00E20880" w:rsidTr="00E20880">
        <w:trPr>
          <w:trHeight w:val="240"/>
        </w:trPr>
        <w:tc>
          <w:tcPr>
            <w:tcW w:w="5483"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rPr>
                <w:rFonts w:ascii="Times New Roman" w:hAnsi="Times New Roman" w:cs="Times New Roman"/>
                <w:sz w:val="20"/>
                <w:szCs w:val="20"/>
              </w:rPr>
            </w:pPr>
            <w:r w:rsidRPr="00E20880">
              <w:rPr>
                <w:rFonts w:ascii="Times New Roman" w:hAnsi="Times New Roman" w:cs="Times New Roman"/>
                <w:sz w:val="20"/>
                <w:szCs w:val="20"/>
              </w:rPr>
              <w:t>ООО «Карелия Строун Компани»</w:t>
            </w:r>
          </w:p>
        </w:tc>
        <w:tc>
          <w:tcPr>
            <w:tcW w:w="1559"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jc w:val="center"/>
              <w:rPr>
                <w:rFonts w:ascii="Times New Roman" w:hAnsi="Times New Roman" w:cs="Times New Roman"/>
                <w:sz w:val="20"/>
                <w:szCs w:val="20"/>
              </w:rPr>
            </w:pPr>
            <w:r w:rsidRPr="00E20880">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jc w:val="center"/>
              <w:rPr>
                <w:rFonts w:ascii="Times New Roman" w:hAnsi="Times New Roman" w:cs="Times New Roman"/>
                <w:sz w:val="20"/>
                <w:szCs w:val="20"/>
              </w:rPr>
            </w:pPr>
            <w:r w:rsidRPr="00E20880">
              <w:rPr>
                <w:rFonts w:ascii="Times New Roman" w:hAnsi="Times New Roman" w:cs="Times New Roman"/>
                <w:sz w:val="20"/>
                <w:szCs w:val="20"/>
              </w:rPr>
              <w:t>204</w:t>
            </w:r>
          </w:p>
        </w:tc>
      </w:tr>
      <w:tr w:rsidR="00E20880" w:rsidRPr="00E20880" w:rsidTr="00E20880">
        <w:trPr>
          <w:trHeight w:val="289"/>
        </w:trPr>
        <w:tc>
          <w:tcPr>
            <w:tcW w:w="5483"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rPr>
                <w:rFonts w:ascii="Times New Roman" w:hAnsi="Times New Roman" w:cs="Times New Roman"/>
                <w:b/>
                <w:sz w:val="20"/>
                <w:szCs w:val="20"/>
              </w:rPr>
            </w:pPr>
            <w:r w:rsidRPr="00E20880">
              <w:rPr>
                <w:rFonts w:ascii="Times New Roman" w:hAnsi="Times New Roman" w:cs="Times New Roman"/>
                <w:b/>
                <w:sz w:val="20"/>
                <w:szCs w:val="20"/>
              </w:rPr>
              <w:t xml:space="preserve">Производство щебня т. куб.м                                 </w:t>
            </w:r>
          </w:p>
        </w:tc>
        <w:tc>
          <w:tcPr>
            <w:tcW w:w="1559"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before="2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20880" w:rsidRPr="00E20880" w:rsidRDefault="008C5210" w:rsidP="008C521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305</w:t>
            </w:r>
          </w:p>
        </w:tc>
      </w:tr>
      <w:tr w:rsidR="00E20880" w:rsidRPr="00E20880" w:rsidTr="00E20880">
        <w:trPr>
          <w:trHeight w:val="595"/>
        </w:trPr>
        <w:tc>
          <w:tcPr>
            <w:tcW w:w="5483"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line="240" w:lineRule="auto"/>
              <w:rPr>
                <w:rFonts w:ascii="Times New Roman" w:hAnsi="Times New Roman" w:cs="Times New Roman"/>
                <w:sz w:val="20"/>
                <w:szCs w:val="20"/>
              </w:rPr>
            </w:pPr>
            <w:r w:rsidRPr="00E20880">
              <w:rPr>
                <w:rFonts w:ascii="Times New Roman" w:hAnsi="Times New Roman" w:cs="Times New Roman"/>
                <w:sz w:val="20"/>
                <w:szCs w:val="20"/>
              </w:rPr>
              <w:t xml:space="preserve"> Пудожский филиал ООО «Лафарж Нерудные материалы и Бетон» (ООО «Карьер «Большой массив»»</w:t>
            </w:r>
          </w:p>
        </w:tc>
        <w:tc>
          <w:tcPr>
            <w:tcW w:w="1559" w:type="dxa"/>
            <w:tcBorders>
              <w:top w:val="single" w:sz="4" w:space="0" w:color="auto"/>
              <w:left w:val="single" w:sz="4" w:space="0" w:color="auto"/>
              <w:bottom w:val="single" w:sz="4" w:space="0" w:color="auto"/>
              <w:right w:val="single" w:sz="4" w:space="0" w:color="auto"/>
            </w:tcBorders>
            <w:hideMark/>
          </w:tcPr>
          <w:p w:rsidR="00E20880" w:rsidRPr="00E20880" w:rsidRDefault="00E20880">
            <w:pPr>
              <w:spacing w:line="240" w:lineRule="auto"/>
              <w:jc w:val="center"/>
              <w:rPr>
                <w:rFonts w:ascii="Times New Roman" w:hAnsi="Times New Roman" w:cs="Times New Roman"/>
                <w:sz w:val="20"/>
                <w:szCs w:val="20"/>
              </w:rPr>
            </w:pPr>
            <w:r w:rsidRPr="00E20880">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hideMark/>
          </w:tcPr>
          <w:p w:rsidR="00E20880" w:rsidRPr="00E20880" w:rsidRDefault="008C5210">
            <w:pPr>
              <w:spacing w:line="240" w:lineRule="auto"/>
              <w:jc w:val="center"/>
              <w:rPr>
                <w:rFonts w:ascii="Times New Roman" w:hAnsi="Times New Roman" w:cs="Times New Roman"/>
                <w:sz w:val="20"/>
                <w:szCs w:val="20"/>
              </w:rPr>
            </w:pPr>
            <w:r>
              <w:rPr>
                <w:rFonts w:ascii="Times New Roman" w:hAnsi="Times New Roman" w:cs="Times New Roman"/>
                <w:sz w:val="20"/>
                <w:szCs w:val="20"/>
              </w:rPr>
              <w:t>305</w:t>
            </w:r>
          </w:p>
        </w:tc>
      </w:tr>
    </w:tbl>
    <w:p w:rsidR="00A94ABB" w:rsidRPr="00E20880" w:rsidRDefault="00A94ABB" w:rsidP="00A94ABB">
      <w:pPr>
        <w:spacing w:after="0" w:line="240" w:lineRule="auto"/>
        <w:ind w:firstLine="720"/>
        <w:jc w:val="both"/>
        <w:rPr>
          <w:rFonts w:ascii="Times New Roman" w:hAnsi="Times New Roman" w:cs="Times New Roman"/>
          <w:sz w:val="28"/>
          <w:szCs w:val="28"/>
        </w:rPr>
      </w:pPr>
      <w:bookmarkStart w:id="0" w:name="_GoBack"/>
      <w:bookmarkEnd w:id="0"/>
      <w:r w:rsidRPr="00E20880">
        <w:rPr>
          <w:rFonts w:ascii="Times New Roman" w:hAnsi="Times New Roman" w:cs="Times New Roman"/>
          <w:sz w:val="28"/>
          <w:szCs w:val="28"/>
        </w:rPr>
        <w:t>На территории Пудожского района действует 12 лицензий на право пользования недрами по общераспространенным полезным ископаемым, в том числе:</w:t>
      </w:r>
    </w:p>
    <w:p w:rsidR="00A94ABB" w:rsidRPr="00E20880" w:rsidRDefault="00A94ABB" w:rsidP="00A94ABB">
      <w:pPr>
        <w:spacing w:after="0" w:line="240" w:lineRule="auto"/>
        <w:ind w:firstLine="720"/>
        <w:jc w:val="both"/>
        <w:rPr>
          <w:rFonts w:ascii="Times New Roman" w:hAnsi="Times New Roman" w:cs="Times New Roman"/>
          <w:sz w:val="28"/>
          <w:szCs w:val="28"/>
        </w:rPr>
      </w:pPr>
      <w:r w:rsidRPr="00E20880">
        <w:rPr>
          <w:rFonts w:ascii="Times New Roman" w:hAnsi="Times New Roman" w:cs="Times New Roman"/>
          <w:sz w:val="28"/>
          <w:szCs w:val="28"/>
        </w:rPr>
        <w:t>1 – строительный камень для производства щебня;</w:t>
      </w:r>
    </w:p>
    <w:p w:rsidR="00A94ABB" w:rsidRPr="00E20880" w:rsidRDefault="00E20880" w:rsidP="00A94ABB">
      <w:pPr>
        <w:spacing w:after="0" w:line="240" w:lineRule="auto"/>
        <w:ind w:firstLine="720"/>
        <w:jc w:val="both"/>
        <w:rPr>
          <w:rFonts w:ascii="Times New Roman" w:hAnsi="Times New Roman" w:cs="Times New Roman"/>
          <w:sz w:val="28"/>
          <w:szCs w:val="28"/>
        </w:rPr>
      </w:pPr>
      <w:r w:rsidRPr="00E20880">
        <w:rPr>
          <w:rFonts w:ascii="Times New Roman" w:hAnsi="Times New Roman" w:cs="Times New Roman"/>
          <w:sz w:val="28"/>
          <w:szCs w:val="28"/>
        </w:rPr>
        <w:t>7</w:t>
      </w:r>
      <w:r w:rsidR="00A94ABB" w:rsidRPr="00E20880">
        <w:rPr>
          <w:rFonts w:ascii="Times New Roman" w:hAnsi="Times New Roman" w:cs="Times New Roman"/>
          <w:sz w:val="28"/>
          <w:szCs w:val="28"/>
        </w:rPr>
        <w:t xml:space="preserve"> – блочный камень;</w:t>
      </w:r>
    </w:p>
    <w:p w:rsidR="00A94ABB" w:rsidRPr="00E20880" w:rsidRDefault="00E20880" w:rsidP="00A94ABB">
      <w:pPr>
        <w:spacing w:after="0" w:line="240" w:lineRule="auto"/>
        <w:ind w:firstLine="720"/>
        <w:jc w:val="both"/>
        <w:rPr>
          <w:rFonts w:ascii="Times New Roman" w:hAnsi="Times New Roman" w:cs="Times New Roman"/>
          <w:sz w:val="28"/>
          <w:szCs w:val="28"/>
        </w:rPr>
      </w:pPr>
      <w:r w:rsidRPr="00E20880">
        <w:rPr>
          <w:rFonts w:ascii="Times New Roman" w:hAnsi="Times New Roman" w:cs="Times New Roman"/>
          <w:sz w:val="28"/>
          <w:szCs w:val="28"/>
        </w:rPr>
        <w:t>4</w:t>
      </w:r>
      <w:r w:rsidR="00A94ABB" w:rsidRPr="00E20880">
        <w:rPr>
          <w:rFonts w:ascii="Times New Roman" w:hAnsi="Times New Roman" w:cs="Times New Roman"/>
          <w:sz w:val="28"/>
          <w:szCs w:val="28"/>
        </w:rPr>
        <w:t xml:space="preserve"> – песчано-гравийная смесь (геологическое изучение с целью поисков и оценки).</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E20880">
        <w:rPr>
          <w:rFonts w:ascii="Times New Roman" w:hAnsi="Times New Roman" w:cs="Times New Roman"/>
          <w:sz w:val="28"/>
          <w:szCs w:val="28"/>
        </w:rPr>
        <w:t>Оборот розничной торговли по организациям (предприятиям) всех видов экономической</w:t>
      </w:r>
      <w:r w:rsidRPr="00F267B9">
        <w:rPr>
          <w:rFonts w:ascii="Times New Roman" w:hAnsi="Times New Roman" w:cs="Times New Roman"/>
          <w:sz w:val="28"/>
          <w:szCs w:val="28"/>
        </w:rPr>
        <w:t xml:space="preserve"> деятельности в январе-сентябре 2021 г. составил 1048,3 млн. рублей, что в сопоставимых ценах на 4,2% больше, чем в январе-сентябре 2020 г.</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Доля организаций с основным видом экономической деятельности «Торговля розничная, кроме торговли автотранспортными средствами и мотоциклами» в обороте розничной торговли организаций всех видов экономической деятельности (без субъектов малого предпринимательства) составила 99,9%.</w:t>
      </w:r>
    </w:p>
    <w:p w:rsidR="00A54CBD" w:rsidRPr="00F57626" w:rsidRDefault="00A54CBD" w:rsidP="00A54CBD">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Торговую деятельность в 2021 году по Пудожскому району осуществляют  199 обособленных подразделения с торговой площадью 14978,47 кв.м. (из них: универсамов - 6; товаров повседневного спроса -5; продовольственных – 14; непродовольственных 89; смешанных – 77; павильонов -8; киосков -5). По состоянию на 1 июня 2022 г. торговую деятельность осуществляют 197 обособленных подразделения с торговой площадью 14845,37 кв.м. (из них: универсамов - 5; товаров повседневного спроса -5; продовольственных – 14; непродовольственных 88; смешанных – 76; павильонов -9; киосков -4).</w:t>
      </w:r>
    </w:p>
    <w:p w:rsidR="00A54CBD" w:rsidRPr="00F57626" w:rsidRDefault="00A54CBD" w:rsidP="00A54CBD">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Инфраструктура предприятий розничной торговли в районе представлена различными типами, видами, формами и форматами и включает в себя 16 объектов нестационарной розничной торговли (на 1 июня 18 объектов). Гражданам,  ведущим фермерские и личные подсобные хозяйства, занимающиеся садоводством, огородничеством, животноводством места выделяются бесплатно в г.Пудоже - 5 торговых мест с площадью 30 кв.м.</w:t>
      </w:r>
    </w:p>
    <w:p w:rsidR="00A54CBD" w:rsidRPr="00F57626" w:rsidRDefault="00A54CBD" w:rsidP="00A54CBD">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         Создание условий для развития многоформатной инфраструктуры торговли решается путем ежегодного мониторинга фактической обеспеченности населения Пудожского муниципального района. Фактически обеспеченность на 1000 чел – 906,02 кв.м. (на 1 июня 902,1 кв.м.), что превышает норматив в 2,1 раза при том, что суммарный норматив  на 1000 чел. составляет 415,2 кв.м.</w:t>
      </w:r>
    </w:p>
    <w:p w:rsidR="00102309" w:rsidRPr="00F57626" w:rsidRDefault="002B6222" w:rsidP="00F267B9">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По состоянию на 01.01.2022 г. на территории Пудожского муниципального района сельское хозяйство представлено:</w:t>
      </w:r>
    </w:p>
    <w:p w:rsidR="00102309" w:rsidRPr="00F57626" w:rsidRDefault="002B6222" w:rsidP="00F267B9">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   </w:t>
      </w:r>
      <w:r w:rsidRPr="00F57626">
        <w:rPr>
          <w:rFonts w:ascii="Times New Roman" w:hAnsi="Times New Roman" w:cs="Times New Roman"/>
          <w:sz w:val="28"/>
          <w:szCs w:val="28"/>
        </w:rPr>
        <w:tab/>
        <w:t>141 ЛПХ (96,5 % по отношению к предыдущему году, 146 ЛПХ на 01.01 2021 года);</w:t>
      </w:r>
    </w:p>
    <w:p w:rsidR="00102309" w:rsidRPr="00F57626" w:rsidRDefault="002B6222" w:rsidP="00F267B9">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   </w:t>
      </w:r>
      <w:r w:rsidRPr="00F57626">
        <w:rPr>
          <w:rFonts w:ascii="Times New Roman" w:hAnsi="Times New Roman" w:cs="Times New Roman"/>
          <w:sz w:val="28"/>
          <w:szCs w:val="28"/>
        </w:rPr>
        <w:tab/>
        <w:t>11 ИП,  в том числе 9 КФХ (увеличение ИП на 22% по сравнению с предыдущим годом)</w:t>
      </w:r>
      <w:r w:rsidR="00BC71F1" w:rsidRPr="00F57626">
        <w:rPr>
          <w:rFonts w:ascii="Times New Roman" w:hAnsi="Times New Roman" w:cs="Times New Roman"/>
          <w:sz w:val="28"/>
          <w:szCs w:val="28"/>
        </w:rPr>
        <w:t xml:space="preserve"> на 1 июня количество КФХ -10</w:t>
      </w:r>
      <w:r w:rsidRPr="00F57626">
        <w:rPr>
          <w:rFonts w:ascii="Times New Roman" w:hAnsi="Times New Roman" w:cs="Times New Roman"/>
          <w:sz w:val="28"/>
          <w:szCs w:val="28"/>
        </w:rPr>
        <w:t>;</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   </w:t>
      </w:r>
      <w:r w:rsidRPr="00F57626">
        <w:rPr>
          <w:rFonts w:ascii="Times New Roman" w:hAnsi="Times New Roman" w:cs="Times New Roman"/>
          <w:sz w:val="28"/>
          <w:szCs w:val="28"/>
        </w:rPr>
        <w:tab/>
        <w:t>1 ООО.</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 Всего на территории района 4937 га земель сельхозназначения из которых (данные на 01.05.2021 г.) :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в  собственности граждан – 383 га,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в собственности юридических лиц 29 га,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в аренде 338 га,</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свободны для использования 4187 га.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Основная доля земель сельскохозяйственного назначения расположена в Пудожском городском поселении и Красноборском сельском поселении.</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Администрацией Пудожского муниципального района проводится работа по постановке на кадастровый учет земель с/х назначения для дальнейшего предоставления под реализацию инвестиционных проектов. Заявленная потребность 5000 га. Которая будет формироваться за счет перевода частично земель запаса в черте Пудожского городского поселения и свободных земель сельхоз назначения.</w:t>
      </w:r>
    </w:p>
    <w:p w:rsidR="00BC71F1" w:rsidRPr="00F57626"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ООО “Гринэнерджи Пудож” успешно реализовавший на территории района производство по топливным брикетам в п.Колово планирует реализацию проекта освоения земель путем производства агропеллет совместно с немецкой стороной, производство кормов. В </w:t>
      </w:r>
      <w:r w:rsidRPr="00F57626">
        <w:rPr>
          <w:rFonts w:ascii="Times New Roman" w:hAnsi="Times New Roman" w:cs="Times New Roman"/>
          <w:sz w:val="28"/>
          <w:szCs w:val="28"/>
        </w:rPr>
        <w:t xml:space="preserve">дальнейшем строительство завода передвижных установок производства агропеллет. </w:t>
      </w:r>
      <w:r w:rsidR="00BC71F1" w:rsidRPr="00F57626">
        <w:rPr>
          <w:rFonts w:ascii="Times New Roman" w:hAnsi="Times New Roman" w:cs="Times New Roman"/>
          <w:sz w:val="28"/>
          <w:szCs w:val="28"/>
        </w:rPr>
        <w:t xml:space="preserve">Администрацией проведена определенная работа, сформирован 21 участок на 5000 га. Поставлено на учет 18 участков на 4582,74 га.   На 1 июня поставлено на кадастровый учет 20 участков площадью 5844,24 га.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Также в рамках оказания содействия по развитию малых форм хозяйствования в формируются небольшие участки по потребности заявителей с постановкой их на кадастровый учет и дальнейшем предоставлением заявителю. В 2021 году данной мерой воспользовался ИП Савин А.Э. для реализации проекта “СХК Онежский”. </w:t>
      </w:r>
      <w:r w:rsidR="00F758F7" w:rsidRPr="00F57626">
        <w:rPr>
          <w:rFonts w:ascii="Times New Roman" w:hAnsi="Times New Roman" w:cs="Times New Roman"/>
          <w:sz w:val="28"/>
          <w:szCs w:val="28"/>
        </w:rPr>
        <w:t xml:space="preserve">Администрацией подготовлен и поставлен на кадастровый учет земельный участок площадью 324,6 га. 17.02.2022 г заключен договор аренды земельного участка на 3 года. От </w:t>
      </w:r>
      <w:r w:rsidRPr="00F57626">
        <w:rPr>
          <w:rFonts w:ascii="Times New Roman" w:hAnsi="Times New Roman" w:cs="Times New Roman"/>
          <w:sz w:val="28"/>
          <w:szCs w:val="28"/>
        </w:rPr>
        <w:t xml:space="preserve">Министерства сельского и рыбного хозяйства РК </w:t>
      </w:r>
      <w:r w:rsidR="00F758F7" w:rsidRPr="00F57626">
        <w:rPr>
          <w:rFonts w:ascii="Times New Roman" w:hAnsi="Times New Roman" w:cs="Times New Roman"/>
          <w:sz w:val="28"/>
          <w:szCs w:val="28"/>
        </w:rPr>
        <w:t xml:space="preserve">в 2021 году </w:t>
      </w:r>
      <w:r w:rsidRPr="00F57626">
        <w:rPr>
          <w:rFonts w:ascii="Times New Roman" w:hAnsi="Times New Roman" w:cs="Times New Roman"/>
          <w:sz w:val="28"/>
          <w:szCs w:val="28"/>
        </w:rPr>
        <w:t>получил поддержку Савин А.Э. (грант “</w:t>
      </w:r>
      <w:r w:rsidRPr="00F267B9">
        <w:rPr>
          <w:rFonts w:ascii="Times New Roman" w:hAnsi="Times New Roman" w:cs="Times New Roman"/>
          <w:sz w:val="28"/>
          <w:szCs w:val="28"/>
        </w:rPr>
        <w:t>Агростартап”) на сумму  4,8 млн. руб.</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По линии Министерства сельского и рыбного хозяйства РК поддержку получила ИП Шевчук Анна Сергеевна. Субсидия в размере 12,4 тыс. руб. на мероприятия по повышению почвенного плодородия.</w:t>
      </w:r>
    </w:p>
    <w:p w:rsidR="0010230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По линии Агентства занятости населения Пудожского района поддержку получили:</w:t>
      </w:r>
    </w:p>
    <w:p w:rsidR="00F758F7" w:rsidRPr="00F267B9" w:rsidRDefault="00F758F7" w:rsidP="00F267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2021году:</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ИП Бояринов Сергей Александрович (д. Куганаволок, разведение КРС) - 250 тыс. руб.  На средства гранта было приобретено: роторная косилка, пиломатериалы, металлопрофиль, комбикорм, КРС (1 бык и 1 корова), дизельное топливо.</w:t>
      </w:r>
    </w:p>
    <w:p w:rsidR="00F758F7" w:rsidRDefault="002B6222" w:rsidP="00F758F7">
      <w:pPr>
        <w:spacing w:after="0" w:line="240" w:lineRule="auto"/>
        <w:ind w:firstLine="720"/>
        <w:jc w:val="both"/>
        <w:rPr>
          <w:rFonts w:ascii="Times New Roman" w:hAnsi="Times New Roman" w:cs="Times New Roman"/>
          <w:sz w:val="28"/>
          <w:szCs w:val="28"/>
          <w:highlight w:val="yellow"/>
        </w:rPr>
      </w:pPr>
      <w:r w:rsidRPr="00F267B9">
        <w:rPr>
          <w:rFonts w:ascii="Times New Roman" w:hAnsi="Times New Roman" w:cs="Times New Roman"/>
          <w:sz w:val="28"/>
          <w:szCs w:val="28"/>
        </w:rPr>
        <w:t>ИП Иванова Елена Ивановна (д. Авдеево, разведение кроликов) - 250 тыс. руб. На средства гранта приобретены кролики (на 01.01.2022 г. - 25 шт</w:t>
      </w:r>
      <w:r w:rsidR="00F57626">
        <w:rPr>
          <w:rFonts w:ascii="Times New Roman" w:hAnsi="Times New Roman" w:cs="Times New Roman"/>
          <w:sz w:val="28"/>
          <w:szCs w:val="28"/>
        </w:rPr>
        <w:t>.</w:t>
      </w:r>
      <w:r w:rsidRPr="00F267B9">
        <w:rPr>
          <w:rFonts w:ascii="Times New Roman" w:hAnsi="Times New Roman" w:cs="Times New Roman"/>
          <w:sz w:val="28"/>
          <w:szCs w:val="28"/>
        </w:rPr>
        <w:t>) и прицеп. В планах: развитие и расширение деятельности.</w:t>
      </w:r>
      <w:r w:rsidR="00F758F7" w:rsidRPr="00F758F7">
        <w:rPr>
          <w:rFonts w:ascii="Times New Roman" w:hAnsi="Times New Roman" w:cs="Times New Roman"/>
          <w:sz w:val="28"/>
          <w:szCs w:val="28"/>
          <w:highlight w:val="yellow"/>
        </w:rPr>
        <w:t xml:space="preserve"> </w:t>
      </w:r>
    </w:p>
    <w:p w:rsidR="00F758F7" w:rsidRPr="00F57626" w:rsidRDefault="00F758F7" w:rsidP="00F758F7">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 2022 году:</w:t>
      </w:r>
    </w:p>
    <w:p w:rsidR="00F758F7" w:rsidRPr="00F267B9" w:rsidRDefault="00F758F7" w:rsidP="00F758F7">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ИП Андрюшка Александр Викторович (п. Пяльма, вылов рыбы и реализация рыбной продукции) 17.02.2022г. получил поддержку - 200 тыс.руб.</w:t>
      </w:r>
    </w:p>
    <w:p w:rsidR="00102309" w:rsidRPr="00F267B9" w:rsidRDefault="00102309" w:rsidP="00F267B9">
      <w:pPr>
        <w:spacing w:after="0" w:line="240" w:lineRule="auto"/>
        <w:ind w:firstLine="720"/>
        <w:jc w:val="both"/>
        <w:rPr>
          <w:rFonts w:ascii="Times New Roman" w:hAnsi="Times New Roman" w:cs="Times New Roman"/>
          <w:sz w:val="28"/>
          <w:szCs w:val="28"/>
        </w:rPr>
      </w:pP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На 1 января 2022 года в хозяйствах всех категорий района содержится 2157 ед. с/х животных и птиц, по сравнению с 2020 годом произошло увеличение на 14 % (или 2</w:t>
      </w:r>
      <w:r w:rsidR="00F267B9">
        <w:rPr>
          <w:rFonts w:ascii="Times New Roman" w:hAnsi="Times New Roman" w:cs="Times New Roman"/>
          <w:sz w:val="28"/>
          <w:szCs w:val="28"/>
        </w:rPr>
        <w:t>5</w:t>
      </w:r>
      <w:r w:rsidRPr="00F267B9">
        <w:rPr>
          <w:rFonts w:ascii="Times New Roman" w:hAnsi="Times New Roman" w:cs="Times New Roman"/>
          <w:sz w:val="28"/>
          <w:szCs w:val="28"/>
        </w:rPr>
        <w:t>9 голов всех видов).</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На территории района </w:t>
      </w:r>
      <w:r w:rsidR="00F758F7">
        <w:rPr>
          <w:rFonts w:ascii="Times New Roman" w:hAnsi="Times New Roman" w:cs="Times New Roman"/>
          <w:sz w:val="28"/>
          <w:szCs w:val="28"/>
        </w:rPr>
        <w:t xml:space="preserve">по состоянию на 01.06.2022г. </w:t>
      </w:r>
      <w:r w:rsidRPr="00F267B9">
        <w:rPr>
          <w:rFonts w:ascii="Times New Roman" w:hAnsi="Times New Roman" w:cs="Times New Roman"/>
          <w:sz w:val="28"/>
          <w:szCs w:val="28"/>
        </w:rPr>
        <w:t>зарегистрировано 19 индивидуальных предпринимателей</w:t>
      </w:r>
      <w:r w:rsidR="00F758F7">
        <w:rPr>
          <w:rFonts w:ascii="Times New Roman" w:hAnsi="Times New Roman" w:cs="Times New Roman"/>
          <w:sz w:val="28"/>
          <w:szCs w:val="28"/>
        </w:rPr>
        <w:t xml:space="preserve"> и 1 ООО</w:t>
      </w:r>
      <w:r w:rsidRPr="00F267B9">
        <w:rPr>
          <w:rFonts w:ascii="Times New Roman" w:hAnsi="Times New Roman" w:cs="Times New Roman"/>
          <w:sz w:val="28"/>
          <w:szCs w:val="28"/>
        </w:rPr>
        <w:t xml:space="preserve"> занимающихся выловом рыбы. Объем вылова рыбы разных видов рыбы </w:t>
      </w:r>
      <w:r w:rsidR="00F758F7">
        <w:rPr>
          <w:rFonts w:ascii="Times New Roman" w:hAnsi="Times New Roman" w:cs="Times New Roman"/>
          <w:sz w:val="28"/>
          <w:szCs w:val="28"/>
        </w:rPr>
        <w:t xml:space="preserve">на 01.01.2022г. </w:t>
      </w:r>
      <w:r w:rsidRPr="00F267B9">
        <w:rPr>
          <w:rFonts w:ascii="Times New Roman" w:hAnsi="Times New Roman" w:cs="Times New Roman"/>
          <w:sz w:val="28"/>
          <w:szCs w:val="28"/>
        </w:rPr>
        <w:t>составля</w:t>
      </w:r>
      <w:r w:rsidR="00F758F7">
        <w:rPr>
          <w:rFonts w:ascii="Times New Roman" w:hAnsi="Times New Roman" w:cs="Times New Roman"/>
          <w:sz w:val="28"/>
          <w:szCs w:val="28"/>
        </w:rPr>
        <w:t>л</w:t>
      </w:r>
      <w:r w:rsidRPr="00F267B9">
        <w:rPr>
          <w:rFonts w:ascii="Times New Roman" w:hAnsi="Times New Roman" w:cs="Times New Roman"/>
          <w:sz w:val="28"/>
          <w:szCs w:val="28"/>
        </w:rPr>
        <w:t xml:space="preserve"> </w:t>
      </w:r>
      <w:r w:rsidRPr="00F758F7">
        <w:rPr>
          <w:rFonts w:ascii="Times New Roman" w:hAnsi="Times New Roman" w:cs="Times New Roman"/>
          <w:sz w:val="28"/>
          <w:szCs w:val="28"/>
        </w:rPr>
        <w:t>528,09</w:t>
      </w:r>
      <w:r w:rsidRPr="00F267B9">
        <w:rPr>
          <w:rFonts w:ascii="Times New Roman" w:hAnsi="Times New Roman" w:cs="Times New Roman"/>
          <w:sz w:val="28"/>
          <w:szCs w:val="28"/>
        </w:rPr>
        <w:t xml:space="preserve"> т.,</w:t>
      </w:r>
      <w:r w:rsidR="00207477">
        <w:rPr>
          <w:rFonts w:ascii="Times New Roman" w:hAnsi="Times New Roman" w:cs="Times New Roman"/>
          <w:sz w:val="28"/>
          <w:szCs w:val="28"/>
        </w:rPr>
        <w:t xml:space="preserve"> на 01.0</w:t>
      </w:r>
      <w:r w:rsidR="00660721">
        <w:rPr>
          <w:rFonts w:ascii="Times New Roman" w:hAnsi="Times New Roman" w:cs="Times New Roman"/>
          <w:sz w:val="28"/>
          <w:szCs w:val="28"/>
        </w:rPr>
        <w:t>6</w:t>
      </w:r>
      <w:r w:rsidR="00207477">
        <w:rPr>
          <w:rFonts w:ascii="Times New Roman" w:hAnsi="Times New Roman" w:cs="Times New Roman"/>
          <w:sz w:val="28"/>
          <w:szCs w:val="28"/>
        </w:rPr>
        <w:t xml:space="preserve">.2022г. – </w:t>
      </w:r>
      <w:r w:rsidR="00660721" w:rsidRPr="00660721">
        <w:rPr>
          <w:rFonts w:ascii="Times New Roman" w:hAnsi="Times New Roman" w:cs="Times New Roman"/>
          <w:sz w:val="28"/>
          <w:szCs w:val="28"/>
        </w:rPr>
        <w:t>347,813</w:t>
      </w:r>
      <w:r w:rsidR="00207477" w:rsidRPr="00660721">
        <w:rPr>
          <w:rFonts w:ascii="Times New Roman" w:hAnsi="Times New Roman" w:cs="Times New Roman"/>
          <w:sz w:val="28"/>
          <w:szCs w:val="28"/>
        </w:rPr>
        <w:t>т.,</w:t>
      </w:r>
      <w:r w:rsidR="00207477">
        <w:rPr>
          <w:rFonts w:ascii="Times New Roman" w:hAnsi="Times New Roman" w:cs="Times New Roman"/>
          <w:sz w:val="28"/>
          <w:szCs w:val="28"/>
        </w:rPr>
        <w:t xml:space="preserve"> </w:t>
      </w:r>
      <w:r w:rsidRPr="00F267B9">
        <w:rPr>
          <w:rFonts w:ascii="Times New Roman" w:hAnsi="Times New Roman" w:cs="Times New Roman"/>
          <w:sz w:val="28"/>
          <w:szCs w:val="28"/>
        </w:rPr>
        <w:t xml:space="preserve">часть реализуется на местном рынке, часть вывозится за пределы района. </w:t>
      </w:r>
    </w:p>
    <w:p w:rsidR="00102309" w:rsidRPr="00F57626"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Пищевая перерабатывающая промышленность представлена ООО «Пудожский хлеб» - хлебозавод, ИП Покуть Виктор Александрович – пекарня п. Пудожгорский. Население района стабильно обеспечивается хлебобулочными изделиями за счет производства ООО «Пудожский хлеб». </w:t>
      </w:r>
      <w:r w:rsidR="00F57626">
        <w:rPr>
          <w:rFonts w:ascii="Times New Roman" w:hAnsi="Times New Roman" w:cs="Times New Roman"/>
          <w:sz w:val="28"/>
          <w:szCs w:val="28"/>
        </w:rPr>
        <w:t xml:space="preserve">По состоянию на 01.06.2022г. </w:t>
      </w:r>
      <w:r w:rsidR="00F57626" w:rsidRPr="00F57626">
        <w:rPr>
          <w:rFonts w:ascii="Times New Roman" w:hAnsi="Times New Roman" w:cs="Times New Roman"/>
          <w:sz w:val="28"/>
          <w:szCs w:val="28"/>
        </w:rPr>
        <w:t xml:space="preserve">произведено хлеба и хлебобулочных изделий, включая кондитерские 479,0 тонн. </w:t>
      </w:r>
      <w:r w:rsidRPr="00F57626">
        <w:rPr>
          <w:rFonts w:ascii="Times New Roman" w:hAnsi="Times New Roman" w:cs="Times New Roman"/>
          <w:sz w:val="28"/>
          <w:szCs w:val="28"/>
        </w:rPr>
        <w:t>За 2021 год произведено хлеба и хлебобулочных изделий, включая кондитерские 1103.73 тонны, увеличение объемов производства  по сравнению с 2020 годом на 7%.</w:t>
      </w:r>
    </w:p>
    <w:p w:rsidR="0010230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На хлебозаводе производится более 150 видов продукции. Налажено стабильное обеспечение хлебобулочными изделиями не только население района, но и за пределами (г. Медвежьегорск, г. Каргополь., г. Плесецк, г. Вытегра). На предприятии работает 66 человек, средняя з/пл. составляет 25 тыс.руб.  В 2021 году хлебозавод полностью реконструировали. От администрации Пудожского муниципального района в 2021 году получили субсидию на возмещение части затрат за оплату электроэнергии, приобретение оборудования, дрова в сумме 1144,0 тыс.руб., от Министерства экономического развития и промышленности Республики Карелия возмещение затрат в области обрабатывающего производства 1650,6 тыс.руб.</w:t>
      </w:r>
    </w:p>
    <w:p w:rsidR="00207477" w:rsidRPr="00F267B9" w:rsidRDefault="00207477" w:rsidP="00F267B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2022 году по состоянию на 1 июня администрацией проведен конкурсный отбор</w:t>
      </w:r>
      <w:r w:rsidR="00FE61CB" w:rsidRPr="00FE61CB">
        <w:rPr>
          <w:rFonts w:ascii="Times New Roman" w:hAnsi="Times New Roman" w:cs="Times New Roman"/>
          <w:sz w:val="28"/>
          <w:szCs w:val="28"/>
        </w:rPr>
        <w:t xml:space="preserve"> </w:t>
      </w:r>
      <w:r w:rsidR="00FE61CB">
        <w:rPr>
          <w:rFonts w:ascii="Times New Roman" w:hAnsi="Times New Roman" w:cs="Times New Roman"/>
          <w:sz w:val="28"/>
          <w:szCs w:val="28"/>
        </w:rPr>
        <w:t>по поддержке СМП, ООО «Пудожский хлеб» одобрено 4 заявки на сумму 1 245 863,55 руб.</w:t>
      </w:r>
    </w:p>
    <w:p w:rsidR="00102309" w:rsidRPr="00F267B9" w:rsidRDefault="00F267B9" w:rsidP="00F267B9">
      <w:pPr>
        <w:spacing w:after="0" w:line="240" w:lineRule="auto"/>
        <w:ind w:firstLine="720"/>
        <w:jc w:val="both"/>
        <w:rPr>
          <w:rFonts w:ascii="Times New Roman" w:hAnsi="Times New Roman" w:cs="Times New Roman"/>
          <w:b/>
          <w:sz w:val="28"/>
          <w:szCs w:val="28"/>
        </w:rPr>
      </w:pPr>
      <w:r w:rsidRPr="00F267B9">
        <w:rPr>
          <w:rFonts w:ascii="Times New Roman" w:hAnsi="Times New Roman" w:cs="Times New Roman"/>
          <w:b/>
          <w:sz w:val="28"/>
          <w:szCs w:val="28"/>
        </w:rPr>
        <w:t>Туризм</w:t>
      </w:r>
      <w:r w:rsidR="002B6222" w:rsidRPr="00F267B9">
        <w:rPr>
          <w:rFonts w:ascii="Times New Roman" w:hAnsi="Times New Roman" w:cs="Times New Roman"/>
          <w:b/>
          <w:sz w:val="28"/>
          <w:szCs w:val="28"/>
        </w:rPr>
        <w:t xml:space="preserve"> </w:t>
      </w:r>
    </w:p>
    <w:p w:rsidR="00FE61CB" w:rsidRDefault="00FE61CB" w:rsidP="00FE61CB">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Пудожский район является привлекательным местом для туристов. Отрасль туризма на территории района представлена субъектами малого и среднего предпринимательства.</w:t>
      </w:r>
    </w:p>
    <w:p w:rsidR="00102309" w:rsidRPr="00F267B9" w:rsidRDefault="00207477" w:rsidP="00F267B9">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На территории района действует 479 мест размещения в 25 гостевых домах, 3 гостиницах и 1 мини отеле. На 1 июня 2022 г. действует 36 коллективных средств размещения на 487 мест. В туристический период активно проводятся экскурсии Пудожским историко-краеведческим музеем. За 2021 год проведено 287 экскурсий для 3898 туристов. На 1 июня 2022 года проведено 110 экскурсий для 1081 туриста). За 2021 год турпоток в районе увеличился почти в два раза, чему конечно же</w:t>
      </w:r>
      <w:r w:rsidRPr="00F267B9">
        <w:rPr>
          <w:rFonts w:ascii="Times New Roman" w:hAnsi="Times New Roman" w:cs="Times New Roman"/>
          <w:sz w:val="28"/>
          <w:szCs w:val="28"/>
        </w:rPr>
        <w:t xml:space="preserve"> благоприятствовал</w:t>
      </w:r>
      <w:r>
        <w:rPr>
          <w:rFonts w:ascii="Times New Roman" w:hAnsi="Times New Roman" w:cs="Times New Roman"/>
          <w:sz w:val="28"/>
          <w:szCs w:val="28"/>
        </w:rPr>
        <w:t>а</w:t>
      </w:r>
      <w:r w:rsidRPr="00F267B9">
        <w:rPr>
          <w:rFonts w:ascii="Times New Roman" w:hAnsi="Times New Roman" w:cs="Times New Roman"/>
          <w:sz w:val="28"/>
          <w:szCs w:val="28"/>
        </w:rPr>
        <w:t xml:space="preserve"> жаркая погода</w:t>
      </w:r>
      <w:r>
        <w:rPr>
          <w:rFonts w:ascii="Times New Roman" w:hAnsi="Times New Roman" w:cs="Times New Roman"/>
          <w:sz w:val="28"/>
          <w:szCs w:val="28"/>
        </w:rPr>
        <w:t>.</w:t>
      </w:r>
      <w:r>
        <w:rPr>
          <w:rFonts w:ascii="Times New Roman" w:hAnsi="Times New Roman" w:cs="Times New Roman"/>
          <w:sz w:val="28"/>
          <w:szCs w:val="28"/>
        </w:rPr>
        <w:tab/>
      </w:r>
      <w:r w:rsidR="002B6222" w:rsidRPr="00F267B9">
        <w:rPr>
          <w:rFonts w:ascii="Times New Roman" w:hAnsi="Times New Roman" w:cs="Times New Roman"/>
          <w:sz w:val="28"/>
          <w:szCs w:val="28"/>
        </w:rPr>
        <w:t xml:space="preserve">Постепенно развивается придорожный сервис, так в прошедшем году открылась новая автозаправочная станция на территории города, мойки самообслуживания, сформированы в придорожной полосе и поставлены на кадастровый учет 7 земельных участков для развития дорожного сервиса и гостиничного обслуживания. </w:t>
      </w:r>
    </w:p>
    <w:p w:rsidR="00102309" w:rsidRPr="00F267B9" w:rsidRDefault="002B6222" w:rsidP="00F267B9">
      <w:pPr>
        <w:spacing w:after="0" w:line="240" w:lineRule="auto"/>
        <w:ind w:firstLine="720"/>
        <w:jc w:val="both"/>
        <w:rPr>
          <w:rFonts w:ascii="Times New Roman" w:hAnsi="Times New Roman" w:cs="Times New Roman"/>
          <w:sz w:val="28"/>
          <w:szCs w:val="28"/>
        </w:rPr>
      </w:pPr>
      <w:r w:rsidRPr="00F267B9">
        <w:rPr>
          <w:rFonts w:ascii="Times New Roman" w:hAnsi="Times New Roman" w:cs="Times New Roman"/>
          <w:sz w:val="28"/>
          <w:szCs w:val="28"/>
        </w:rPr>
        <w:t xml:space="preserve">Администрацией района проведена работа по привлечению инвесторов на развитие туристического потенциала района и в 2021 году достигнуты соглашения с  </w:t>
      </w:r>
    </w:p>
    <w:p w:rsidR="00207477" w:rsidRPr="00F57626" w:rsidRDefault="002B6222" w:rsidP="00207477">
      <w:pPr>
        <w:spacing w:after="0" w:line="240" w:lineRule="auto"/>
        <w:jc w:val="both"/>
        <w:rPr>
          <w:rFonts w:ascii="Times New Roman" w:hAnsi="Times New Roman" w:cs="Times New Roman"/>
          <w:sz w:val="28"/>
          <w:szCs w:val="28"/>
        </w:rPr>
      </w:pPr>
      <w:r w:rsidRPr="00F267B9">
        <w:rPr>
          <w:rFonts w:ascii="Times New Roman" w:hAnsi="Times New Roman" w:cs="Times New Roman"/>
          <w:sz w:val="28"/>
          <w:szCs w:val="28"/>
        </w:rPr>
        <w:t xml:space="preserve">компанией АО «Асилан», которая  будет реализовать инвестиционный проект “Гостевая база “Шальский” с обустройством причала для приема пассажирских судов, с объемом инвестиций 850 млн. руб.  Срок реализации  инвестиционного проекта 2021-2025 года. Цель - организация широкого спектра привлекательного туристическо-гостевого семейного отдыха для жителей и гостей Республики Карелия. В результате реализации данного проекта, будет обеспечен прием пассажирских судов различного класса, строительство  гостиничного комплекса на 100 номеров, строительство 20 гостевых домов в «эко»-стиле  в рекреационной зоне на берегу Онежского озера, включающей зоны отдыха, объекты общественного питания, прогулочные зоны, объекты торговли. В результате реализации данного проекта будет создано 50-75 новых рабочих мест. Планируемый прием пассажирских судов возможен в навигацию 2024 года.Сформировано 5 участков на  для реализации инвестиционного проекта “Гостевая база “Шальский” общей площадью 297 462 тыс. кв.м. находящихся в стадии передачи </w:t>
      </w:r>
      <w:r w:rsidRPr="00F57626">
        <w:rPr>
          <w:rFonts w:ascii="Times New Roman" w:hAnsi="Times New Roman" w:cs="Times New Roman"/>
          <w:sz w:val="28"/>
          <w:szCs w:val="28"/>
        </w:rPr>
        <w:t>инвестору</w:t>
      </w:r>
      <w:r w:rsidR="00207477" w:rsidRPr="00F57626">
        <w:rPr>
          <w:rFonts w:ascii="Times New Roman" w:hAnsi="Times New Roman" w:cs="Times New Roman"/>
          <w:sz w:val="28"/>
          <w:szCs w:val="28"/>
        </w:rPr>
        <w:t xml:space="preserve"> (на 1 июня заключен договор аренды земельных участков на 5 лет от 22.04.2022г).</w:t>
      </w:r>
    </w:p>
    <w:p w:rsidR="00102309" w:rsidRPr="00F57626" w:rsidRDefault="00102309" w:rsidP="0021095A">
      <w:pPr>
        <w:spacing w:after="0" w:line="240" w:lineRule="auto"/>
        <w:jc w:val="both"/>
        <w:rPr>
          <w:rFonts w:ascii="Times New Roman" w:hAnsi="Times New Roman" w:cs="Times New Roman"/>
          <w:sz w:val="28"/>
          <w:szCs w:val="28"/>
        </w:rPr>
      </w:pPr>
    </w:p>
    <w:p w:rsidR="00F267B9" w:rsidRPr="00F57626" w:rsidRDefault="00F267B9" w:rsidP="00F267B9">
      <w:pPr>
        <w:spacing w:after="0" w:line="240" w:lineRule="auto"/>
        <w:ind w:firstLine="720"/>
        <w:jc w:val="both"/>
        <w:rPr>
          <w:rFonts w:ascii="Times New Roman" w:hAnsi="Times New Roman" w:cs="Times New Roman"/>
          <w:b/>
          <w:sz w:val="28"/>
          <w:szCs w:val="28"/>
        </w:rPr>
      </w:pPr>
      <w:r w:rsidRPr="00F57626">
        <w:rPr>
          <w:rFonts w:ascii="Times New Roman" w:hAnsi="Times New Roman" w:cs="Times New Roman"/>
          <w:b/>
          <w:sz w:val="28"/>
          <w:szCs w:val="28"/>
        </w:rPr>
        <w:t>Бюджет</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Основные характеристики бюджета Пудожского муниципального района исполнены за 12 месяцев 2021г  год по доходам в сумме 805865,9 тыс. рублей, по расходам  в сумме  807977 тыс. рублей. Основным бюджетообразующим доходным источником в 2021 году является налог на доходы физических лиц 55,4 % от общего поступления собственных доходов. </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Основные характеристики бюджета Пудожского муниципального района исполнены на 01.06.2022год по доходам в сумме 342089,5 тыс. рублей, по расходам  в сумме  328255,0 тыс. рублей. Основным бюджетообразующим доходным источником в 2022 году является налог на доходы физических лиц 48,5% от общего поступления собственных доходов.</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 районе сложилась положительная динамика по работе с задолженностью в отношении земельных участков, государственная собственность на которые не разграничена и аренды муниципального имущества – по состоянию на 1 января 2022 года снижение задолженности составило 25,3 % (при установленном показатели снижения 15%). По состоянию на 01 июня 2022 года снижение задолженности по аренде земельных участков, государственная собственность на которые не разграничена и аренде муниципального имущества составило 29,8 % (при установленном показатели снижения по окончанию 2022 г. 15 %).</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  По данным годового отчета Пудожского  района  кредиторская задолженность муниципального района на 1 января 2021 года составляла  5659.4 тыс.руб. ( в т.ч. просроченная  196,6 тыс.руб., ), на 1 января 2022 года составила 10960.5 тыс.рублей (предварительная ) ( в т.ч. страховые взносы по сроку уплаты 15.01.2022 в сумме 7117,2), просроченная  задолженность отсутствует. Отсутствует полностью просроченная кредиторская задолженность по коммунальным услугам и заработной плате и взносам.    </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   Муниципальный долг по состоянию на 01.01.2022 составляет 66 527 тыс. руб., по сравнению с 01.01.2021 муниципальный долг уменьшился на 7 850 тыс. руб.  В сентябре 2021 г. прошло рефинансирование кредита  на сумму 31 384,6 тыс. руб. под процентную ставку 0,1 %. (была 6,7%)  Отношение объема долговых обязательств к общему годовому объему доходов (без учета объемов безвозмездных поступлений) составило 58,7% при установленном уровне не более 60%. </w:t>
      </w:r>
    </w:p>
    <w:p w:rsidR="00BC71F1" w:rsidRPr="00F57626" w:rsidRDefault="00BC71F1" w:rsidP="00BC71F1">
      <w:pPr>
        <w:pStyle w:val="a6"/>
        <w:spacing w:before="0" w:beforeAutospacing="0" w:after="0" w:afterAutospacing="0"/>
        <w:jc w:val="both"/>
        <w:rPr>
          <w:sz w:val="28"/>
          <w:szCs w:val="28"/>
        </w:rPr>
      </w:pPr>
      <w:r w:rsidRPr="00F57626">
        <w:rPr>
          <w:bCs/>
          <w:color w:val="000000"/>
          <w:sz w:val="28"/>
          <w:szCs w:val="28"/>
        </w:rPr>
        <w:t> </w:t>
      </w:r>
      <w:r w:rsidRPr="00F57626">
        <w:rPr>
          <w:bCs/>
          <w:color w:val="000000"/>
          <w:sz w:val="28"/>
          <w:szCs w:val="28"/>
        </w:rPr>
        <w:tab/>
        <w:t>По данным годового отчета Пудожского  района  кредиторская задолженность муниципального района на начало 2022 года составляла 16758,5  тыс.руб. в том числе страховые взносы по сроку уплаты 15.01.2022 6692,1 тыс.руб., на 01 июня 2022 года кредиторская задолженность составляет 63722,9  тыс.руб. в том числе ФЗП и страховые взносы 30236 тыс.руб., задолженность по коммунальным услугам 9377 тыс. рублей, в т.ч. просроченная  11 551,5 тыс. рублей, из них КУ 7225 тыс. рублей.</w:t>
      </w:r>
    </w:p>
    <w:p w:rsidR="00BC71F1" w:rsidRPr="00F57626" w:rsidRDefault="00BC71F1" w:rsidP="00BC71F1">
      <w:pPr>
        <w:pStyle w:val="a6"/>
        <w:spacing w:before="0" w:beforeAutospacing="0" w:after="0" w:afterAutospacing="0"/>
        <w:ind w:firstLine="720"/>
        <w:jc w:val="both"/>
        <w:rPr>
          <w:sz w:val="28"/>
          <w:szCs w:val="28"/>
        </w:rPr>
      </w:pPr>
      <w:r w:rsidRPr="00F57626">
        <w:rPr>
          <w:bCs/>
          <w:color w:val="000000"/>
          <w:sz w:val="28"/>
          <w:szCs w:val="28"/>
        </w:rPr>
        <w:t>По состоянию на 01.01.2021 без учета, долгосрочной дебиторской задолженности, доходов будущих периодов, дебиторская задолженность составляла составляет 47 640 253,01 рублей, в т.ч. просроченная 1 133 509,45 рублей. по состоянию на 01.06.2022 составляет 47 640 253,01 рублей, в т.ч. просроченная 1 133 509,45 рублей. Увеличение дебиторской задолженности связано с оплатой авансовый платежей ООО СПЕЦИАЛИЗИРОВАННЫЙ ЗАСТРОЙЩИК "УРБАН ДЕВЕЛОПМЕНТ" на приобретение квартир по программе переселения из аварийного жилья в сумме 32 283 163,72 рублей.</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bCs/>
          <w:color w:val="000000"/>
          <w:sz w:val="28"/>
          <w:szCs w:val="28"/>
        </w:rPr>
        <w:t>Муниципальный долг по состоянию на 01.01.2021 составляет 66 527 тыс. руб. ,по сравнению с 01.06.2022 муниципальный долг уменьшился на 2615,5 тыс. руб.  , или на 3,9%</w:t>
      </w:r>
    </w:p>
    <w:p w:rsidR="00F267B9" w:rsidRPr="00F57626" w:rsidRDefault="00F267B9" w:rsidP="00F267B9">
      <w:pPr>
        <w:spacing w:after="0" w:line="240" w:lineRule="auto"/>
        <w:ind w:firstLine="720"/>
        <w:jc w:val="both"/>
        <w:rPr>
          <w:rFonts w:ascii="Times New Roman" w:hAnsi="Times New Roman" w:cs="Times New Roman"/>
          <w:b/>
          <w:sz w:val="28"/>
          <w:szCs w:val="28"/>
        </w:rPr>
      </w:pPr>
      <w:r w:rsidRPr="00F57626">
        <w:rPr>
          <w:rFonts w:ascii="Times New Roman" w:hAnsi="Times New Roman" w:cs="Times New Roman"/>
          <w:b/>
          <w:sz w:val="28"/>
          <w:szCs w:val="28"/>
        </w:rPr>
        <w:t>Транспорт, перевозки</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 xml:space="preserve">Администрацией Пудожского муниципального района перевозчиком по муниципальным маршрутам определено муниципальное бюджетное учреждение жилищно-коммунального хозяйства «Пудожское» (далее - МБУ «ЖКХ Пудожское»), которое осуществляет пассажирские перевозки на территории Пудожского муниципального района. </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ab/>
        <w:t>МБУ ЖКХ «Пудожское» осуществляет пассажирские перевозки двумя автобусами по следующим муниципальным маршрутам: «г. Пудож - пос. Колово - г. Пудож», «г. Пудож - дер. Гакугса - г. Пудож», «г. Пудож - пос. Новостеклянное - г. Пудож», «г. Пудож - пос. Шальский - г. Пудож» и «г. Пудож - дер. Харловская -  г. Пудож» (на летний период).</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 xml:space="preserve">Для расширения, развития существующей муниципальной маршрутной сети и возобновления пассажирских перевозок в отдаленные населенные пункты Пудожского муниципального района имеется необходимость в транспортных средствах (автобусах). В силу ограниченности бюджета Пудожского муниципального района приобрести транспортные средства силами Администрации не представляется возможным. </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ab/>
        <w:t xml:space="preserve">В связи, с чем  Администрацией в адрес Министерства по дорожному хозяйству, транспорту и связи РК направлена потребность в2 (двух) автотранспортных средствах с повышенной проходимостью и оборудованных ремнями безопасности (для осуществления пассажирских перевозок по маршрутам с шебеночно-гравийным и грунтовым покрытиями) с учетом обслуживания междугородних маршрутов протяженностью более 50 км. </w:t>
      </w:r>
      <w:r w:rsidRPr="00F57626">
        <w:rPr>
          <w:rFonts w:ascii="Times New Roman" w:hAnsi="Times New Roman" w:cs="Times New Roman"/>
          <w:sz w:val="28"/>
          <w:szCs w:val="28"/>
        </w:rPr>
        <w:tab/>
        <w:t>Пассажирские перевозки планируется возобновить по муниципальным маршрутам «г. Пудож - пос. Водла - г. Пудож» и «г. Пудож - дер. Усть-Река-г. Пудож</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ab/>
        <w:t>Возобновление пассажирских перевозок в направлении д. Усть-Река, пос. Кубово и пос. Водла наилучшим образом отразится на проживающем населении.</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ab/>
        <w:t>Кроме того, жители г. Пудож и Пудожского муниципального района для осуществления поездок в г. Пудож, г. Петрозаводск, г. Вытегру и между населенными пунктами Пудожского района расположенных вдоль федеральной трассы А – 119 «Вологда - Медвежьегорк» в частности пос. Пяльма, пос. Пудожгорский, дер. Авдеево, дер. Песчаное, дер. Нигижма и дер. Гакугса имеют возможность воспользоваться услугами автобусов межмуниципальных маршрутов регулярных перевозок № 525Э «Петрозаводск - Пудож», № 525 «Петрозаводск – Пудож через Кондопогу», автобусами межрегионального маршрута регулярных перевозок № 802 «Петрозаводск - Вытегра» и  услугами индивидуальных предпринимателей осуществляющих пассажирские перевозки микроавтобусами по маршруту «г. Пудож - г. Петрозаводск» и «г. Петрозаводск - г . Пудож».</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ab/>
        <w:t>На территории Пудожского городского поселения, в черте города Пудож имеется аэродром. На сегодняшний  день аэродром не функционирует.</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ab/>
        <w:t xml:space="preserve">На аэродроме имеется искусственная взлетно-посадочная полоса (ИВПП) размером 40 м на 630 м. </w:t>
      </w:r>
    </w:p>
    <w:p w:rsidR="0003376C" w:rsidRPr="00F57626" w:rsidRDefault="0003376C" w:rsidP="0003376C">
      <w:pPr>
        <w:spacing w:after="0"/>
        <w:ind w:firstLine="709"/>
        <w:jc w:val="both"/>
        <w:rPr>
          <w:rFonts w:ascii="Times New Roman" w:hAnsi="Times New Roman" w:cs="Times New Roman"/>
          <w:sz w:val="28"/>
          <w:szCs w:val="28"/>
        </w:rPr>
      </w:pPr>
      <w:r w:rsidRPr="00F57626">
        <w:rPr>
          <w:rFonts w:ascii="Times New Roman" w:hAnsi="Times New Roman" w:cs="Times New Roman"/>
          <w:sz w:val="28"/>
          <w:szCs w:val="28"/>
        </w:rPr>
        <w:tab/>
        <w:t>Железнодорожного сообщения Пудожское городское поселение не имеет. Ближайшая железнодорожная станция — Медвежья Гора в городе Медвежьегорск, которая расположена в 197 км на северо-запад от города Пудож.</w:t>
      </w:r>
    </w:p>
    <w:p w:rsidR="00102309" w:rsidRPr="00F57626" w:rsidRDefault="0003376C" w:rsidP="0003376C">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ab/>
        <w:t>На территории Пудожского городского поселения в рамках Федеральной целевой программы «Развитие Республики Карелия» реализуется мероприятие: - «Реконструкция автовокзала г. Петрозаводска и опорной сети автостанций Республики Карелия», в частности - «Реконструкция здания автовокзала в г. Пудож». В настоящее время объект введен  в эксплуатацию 2022 год.</w:t>
      </w:r>
    </w:p>
    <w:p w:rsidR="00102309" w:rsidRPr="00F57626" w:rsidRDefault="002B6222" w:rsidP="00F267B9">
      <w:pPr>
        <w:spacing w:after="0" w:line="240" w:lineRule="auto"/>
        <w:ind w:firstLine="720"/>
        <w:jc w:val="both"/>
        <w:rPr>
          <w:rFonts w:ascii="Times New Roman" w:hAnsi="Times New Roman" w:cs="Times New Roman"/>
          <w:b/>
          <w:sz w:val="28"/>
          <w:szCs w:val="28"/>
        </w:rPr>
      </w:pPr>
      <w:r w:rsidRPr="00F57626">
        <w:rPr>
          <w:rFonts w:ascii="Times New Roman" w:hAnsi="Times New Roman" w:cs="Times New Roman"/>
          <w:b/>
          <w:sz w:val="28"/>
          <w:szCs w:val="28"/>
        </w:rPr>
        <w:t>Образование</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 Пудожском районе созданы условия для получения гарантированного государством общедоступного и бесплатного образования. Этому способствует сеть образовательных организаций.</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Система дошкольного образования района включает 1 муниципальный детский сад (в городе), 9 сельских школ, реализующих основную образовательную программу дошкольного образования. Дошкольное образование получают 782 ребенка. Численность детей, получающих дошкольное образование, сократилась на 41 человека (с 823 до 782), количество групп составляет 49.</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Во всех дошкольных организациях района реализуется федеральный государственный стандарт (ФГОС) дошкольного образования, созданы условия для реализации адаптированных образовательных программ дошкольного образования. В МКДОУ д/с № 1 функционируют 2 комбинированные группы   для детей с ограниченными возможностями здоровья, которые посещает 23 ребенка.</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Детские сады посещают 27 детей с ограниченными возможностями здоровья, в том числе 13 детей-инвалидов – это 1,7 % от общего количества воспитанников. С целью оказания коррекционной помощи детям с задержкой речевого развития в образовательных организациях работают логопедические пункты.</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Количество работающих в дошкольном образовании </w:t>
      </w:r>
      <w:r w:rsidRPr="00F57626">
        <w:rPr>
          <w:rFonts w:ascii="Times New Roman" w:hAnsi="Times New Roman" w:cs="Times New Roman"/>
          <w:color w:val="FF0000"/>
          <w:sz w:val="28"/>
          <w:szCs w:val="28"/>
        </w:rPr>
        <w:t>243</w:t>
      </w:r>
      <w:r w:rsidRPr="00F57626">
        <w:rPr>
          <w:rFonts w:ascii="Times New Roman" w:hAnsi="Times New Roman" w:cs="Times New Roman"/>
          <w:sz w:val="28"/>
          <w:szCs w:val="28"/>
        </w:rPr>
        <w:t xml:space="preserve"> работника, в том числе 94 педагогических работников.</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Система общего образования района включает всего 11 общеобразовательных школ: из них средних - 3, основных - 8 школ и Центр психолого-медико-социального сопровождения. Общее образование получают 2054 детей. Количество работников в общем образовании 483 человека, в том числе 247 педагогических работников.</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Система дополнительного образования района включает 3 учреждения дополнительного образования детей, в которых обучается 1214 детей. Количество работников в дополнительном образовании 39 человек, в том числе 28 педагогических работников. Дополнительное образование реализуется и в школах, на базе которых дополнительное образование получает 782 ребенка.</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 2021/2022 учебном году на ФГОС перешли все одиннадцатые классы общеобразовательных учреждений. Все школы района занимаются в одну смену.</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На территории Пудожского муниципального района организован подвоз для 237 обучающихся в 7 образовательных организациях. Подвоз осуществляется 16-ю школьными автобусами, стоящими на балансе образовательных организаций.</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Всего в 2021/22 учебном году в составе общеобразовательных классов по адаптированным программам для детей с ОВЗ обучаются 169 обучающихся (8 %  от общего количества обучающихся), из них 15 детей обучаются на дому по индивидуальным учебным планам. В ЦПМСС обучается 33 ребенка, из них 6 на дому, для 6 обучающихся предоставлены условия для проживания в интернате. В школах района в различных формах обучаются 48 детей-инвалидов, в т.ч. 19 в ЦПМСС.</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 2021/22 учебном году на уровне начального общего образования обучается 837 человек. На уровне основного общего образования обучается 1068 человек. На уровне среднего общего образования в 2021-2022 учебном году обучается – 149 человек.</w:t>
      </w:r>
    </w:p>
    <w:p w:rsidR="00102309"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Постановлением администрации Пудожского муниципального района от 02.12.2021 г. № 988-П утверждена муниципальная программа «Развитие образования в Пудожском муниципальном районе» на 2022-2024 годы.</w:t>
      </w:r>
    </w:p>
    <w:p w:rsidR="00F267B9" w:rsidRPr="00F57626" w:rsidRDefault="00F267B9" w:rsidP="00F267B9">
      <w:pPr>
        <w:spacing w:after="0" w:line="240" w:lineRule="auto"/>
        <w:ind w:firstLine="720"/>
        <w:jc w:val="both"/>
        <w:rPr>
          <w:rFonts w:ascii="Times New Roman" w:hAnsi="Times New Roman" w:cs="Times New Roman"/>
          <w:b/>
          <w:sz w:val="28"/>
          <w:szCs w:val="28"/>
        </w:rPr>
      </w:pPr>
      <w:r w:rsidRPr="00F57626">
        <w:rPr>
          <w:rFonts w:ascii="Times New Roman" w:hAnsi="Times New Roman" w:cs="Times New Roman"/>
          <w:b/>
          <w:sz w:val="28"/>
          <w:szCs w:val="28"/>
        </w:rPr>
        <w:t>Проектная деятельность</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Администрация Пудожского муниципального района совместно с поселениями участвует в  различных проектах:</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 рамках реализации федерального проекта «Формирование комфортной городской среды» на территории района в 2021 году благоустроено 5 дворовых и 3 общественных территории,  на которые было направлено более 7 млн.205 тыс. рублей, в  2022 году в рамках указанного проекта планируется реализовать проекты по благоустройству 5 дворовых и 4 общественных территорий на общую сумму 7 млн. 608 тыс. рублей.</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В  2021 году в рамках программы «Поддержки местных инициатив» были реализованы 3 проекта на территории 3 сельских поселений, на реализацию проектов в рамках программы было направлено 4 млн. 342 тыс.рублей. В 2022 году в рамках программы будут реализованы 11 проектов на территории на территории 5 сельских и городского поселений на общую сумму 18 млн. 933 тыс. рублей.</w:t>
      </w:r>
    </w:p>
    <w:p w:rsidR="00BC71F1" w:rsidRPr="00F57626"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По состоянию на 01.01.2022г. на территории Пудожского муниципального района зарегистрировано 52 ТОСа, 6 из них были образованы в 2021 году. В 2021 году в рамках поддержки территориального общественного самоуправления были  реализованы  29 социально значимых проектов, также ТОС «Добрые дела» (Авдеевское сельское поселение) стал победителем конкурсного отбора «Лучшее ТОС». Общий объем средств направленных на реализацию проектов составил более 10,1 млн. руб. В 2022 году запланирована реализация 14 социально значимых проектов на территории района.</w:t>
      </w:r>
    </w:p>
    <w:p w:rsidR="00BC71F1" w:rsidRPr="00F267B9" w:rsidRDefault="00BC71F1" w:rsidP="00BC71F1">
      <w:pPr>
        <w:spacing w:after="0" w:line="240" w:lineRule="auto"/>
        <w:ind w:firstLine="720"/>
        <w:jc w:val="both"/>
        <w:rPr>
          <w:rFonts w:ascii="Times New Roman" w:hAnsi="Times New Roman" w:cs="Times New Roman"/>
          <w:sz w:val="28"/>
          <w:szCs w:val="28"/>
        </w:rPr>
      </w:pPr>
      <w:r w:rsidRPr="00F57626">
        <w:rPr>
          <w:rFonts w:ascii="Times New Roman" w:hAnsi="Times New Roman" w:cs="Times New Roman"/>
          <w:sz w:val="28"/>
          <w:szCs w:val="28"/>
        </w:rPr>
        <w:t xml:space="preserve">  В рамках проекта «Народный бюджет» на территории района в 2021 году были реализованы 4 проекта. На территории Кубовского и Пяльмского сельских поселений реализованы проекты по ремонту дорог местного значения. В Шальском сельском поселении были выполнены работы по ремонту спортивного ангара. На территории Пудожского городского поселения проведены ремонтно-восстановительные работы на мемориальном комплексе (Площадь Воинской Славы). Всего на реализацию мероприятий было направлено 27,1 млн. рублей. В 2022 году запланирована реализация проекта по ремонту дорог местного значения на территории Авдеевского сельского поселения. На реализацию проекта планируется направить 1 млн. 500 тыс. рублей.</w:t>
      </w:r>
    </w:p>
    <w:p w:rsidR="00102309" w:rsidRPr="00F267B9" w:rsidRDefault="00102309" w:rsidP="00F267B9">
      <w:pPr>
        <w:spacing w:after="0" w:line="240" w:lineRule="auto"/>
        <w:ind w:firstLine="720"/>
        <w:jc w:val="both"/>
        <w:rPr>
          <w:rFonts w:ascii="Times New Roman" w:hAnsi="Times New Roman" w:cs="Times New Roman"/>
          <w:sz w:val="28"/>
          <w:szCs w:val="28"/>
        </w:rPr>
      </w:pPr>
    </w:p>
    <w:p w:rsidR="00102309" w:rsidRPr="00F267B9" w:rsidRDefault="00102309" w:rsidP="00F267B9">
      <w:pPr>
        <w:spacing w:after="0" w:line="240" w:lineRule="auto"/>
        <w:ind w:firstLine="720"/>
        <w:jc w:val="both"/>
        <w:rPr>
          <w:rFonts w:ascii="Times New Roman" w:hAnsi="Times New Roman" w:cs="Times New Roman"/>
          <w:sz w:val="28"/>
          <w:szCs w:val="28"/>
        </w:rPr>
      </w:pPr>
    </w:p>
    <w:p w:rsidR="00102309" w:rsidRPr="00F267B9" w:rsidRDefault="00102309" w:rsidP="00F267B9">
      <w:pPr>
        <w:spacing w:after="0" w:line="240" w:lineRule="auto"/>
        <w:ind w:firstLine="720"/>
        <w:jc w:val="both"/>
        <w:rPr>
          <w:rFonts w:ascii="Times New Roman" w:hAnsi="Times New Roman" w:cs="Times New Roman"/>
          <w:sz w:val="28"/>
          <w:szCs w:val="28"/>
        </w:rPr>
      </w:pPr>
    </w:p>
    <w:p w:rsidR="00102309" w:rsidRPr="00F267B9" w:rsidRDefault="00102309" w:rsidP="00F267B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p>
    <w:p w:rsidR="00102309" w:rsidRPr="00F267B9" w:rsidRDefault="00102309" w:rsidP="00F267B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p>
    <w:p w:rsidR="00102309" w:rsidRDefault="002B6222" w:rsidP="00F267B9">
      <w:pPr>
        <w:tabs>
          <w:tab w:val="left" w:pos="6521"/>
          <w:tab w:val="left" w:pos="8789"/>
        </w:tabs>
        <w:spacing w:after="0" w:line="240" w:lineRule="auto"/>
        <w:ind w:firstLine="720"/>
        <w:jc w:val="both"/>
        <w:rPr>
          <w:rFonts w:ascii="Times New Roman" w:eastAsia="Times New Roman" w:hAnsi="Times New Roman" w:cs="Times New Roman"/>
          <w:color w:val="000000"/>
          <w:sz w:val="24"/>
          <w:szCs w:val="24"/>
        </w:rPr>
      </w:pPr>
      <w:r w:rsidRPr="00F267B9">
        <w:rPr>
          <w:rFonts w:ascii="Times New Roman" w:eastAsia="Times New Roman" w:hAnsi="Times New Roman" w:cs="Times New Roman"/>
          <w:color w:val="000000"/>
          <w:sz w:val="28"/>
          <w:szCs w:val="28"/>
        </w:rPr>
        <w:tab/>
      </w:r>
    </w:p>
    <w:sectPr w:rsidR="00102309" w:rsidSect="008336FF">
      <w:headerReference w:type="default" r:id="rId8"/>
      <w:pgSz w:w="11906" w:h="16838"/>
      <w:pgMar w:top="567" w:right="567" w:bottom="426" w:left="1134" w:header="283" w:footer="28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F86" w:rsidRDefault="00AD2F86">
      <w:pPr>
        <w:spacing w:after="0" w:line="240" w:lineRule="auto"/>
      </w:pPr>
      <w:r>
        <w:separator/>
      </w:r>
    </w:p>
  </w:endnote>
  <w:endnote w:type="continuationSeparator" w:id="1">
    <w:p w:rsidR="00AD2F86" w:rsidRDefault="00AD2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F86" w:rsidRDefault="00AD2F86">
      <w:pPr>
        <w:spacing w:after="0" w:line="240" w:lineRule="auto"/>
      </w:pPr>
      <w:r>
        <w:separator/>
      </w:r>
    </w:p>
  </w:footnote>
  <w:footnote w:type="continuationSeparator" w:id="1">
    <w:p w:rsidR="00AD2F86" w:rsidRDefault="00AD2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309" w:rsidRDefault="005F407A">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2B6222">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E6F9F">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102309" w:rsidRDefault="00102309">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8171C"/>
    <w:multiLevelType w:val="multilevel"/>
    <w:tmpl w:val="AA00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EB2BF0"/>
    <w:multiLevelType w:val="multilevel"/>
    <w:tmpl w:val="8786C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02309"/>
    <w:rsid w:val="0003376C"/>
    <w:rsid w:val="00102309"/>
    <w:rsid w:val="0010390D"/>
    <w:rsid w:val="00114A1B"/>
    <w:rsid w:val="00135E70"/>
    <w:rsid w:val="00204BED"/>
    <w:rsid w:val="00205ADD"/>
    <w:rsid w:val="00207477"/>
    <w:rsid w:val="0021095A"/>
    <w:rsid w:val="00273FD2"/>
    <w:rsid w:val="002759C9"/>
    <w:rsid w:val="002A3357"/>
    <w:rsid w:val="002B19E5"/>
    <w:rsid w:val="002B6222"/>
    <w:rsid w:val="002E6F9F"/>
    <w:rsid w:val="002F3038"/>
    <w:rsid w:val="003365EA"/>
    <w:rsid w:val="003D5BEB"/>
    <w:rsid w:val="003F4161"/>
    <w:rsid w:val="00536215"/>
    <w:rsid w:val="00563BE7"/>
    <w:rsid w:val="005A2B42"/>
    <w:rsid w:val="005E1FD9"/>
    <w:rsid w:val="005F407A"/>
    <w:rsid w:val="00657C02"/>
    <w:rsid w:val="00660721"/>
    <w:rsid w:val="006B23AC"/>
    <w:rsid w:val="0073406A"/>
    <w:rsid w:val="00735469"/>
    <w:rsid w:val="00754D01"/>
    <w:rsid w:val="008336FF"/>
    <w:rsid w:val="00841711"/>
    <w:rsid w:val="0085012E"/>
    <w:rsid w:val="0088176B"/>
    <w:rsid w:val="008C5210"/>
    <w:rsid w:val="0094274C"/>
    <w:rsid w:val="009E6F2A"/>
    <w:rsid w:val="00A54CBD"/>
    <w:rsid w:val="00A94ABB"/>
    <w:rsid w:val="00AA61CB"/>
    <w:rsid w:val="00AB09A6"/>
    <w:rsid w:val="00AD2F86"/>
    <w:rsid w:val="00BA0BE0"/>
    <w:rsid w:val="00BC71F1"/>
    <w:rsid w:val="00C21D39"/>
    <w:rsid w:val="00C4373F"/>
    <w:rsid w:val="00C524D2"/>
    <w:rsid w:val="00C87B48"/>
    <w:rsid w:val="00DA28B8"/>
    <w:rsid w:val="00E111D8"/>
    <w:rsid w:val="00E20880"/>
    <w:rsid w:val="00F267B9"/>
    <w:rsid w:val="00F57626"/>
    <w:rsid w:val="00F758F7"/>
    <w:rsid w:val="00FE6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FF"/>
  </w:style>
  <w:style w:type="paragraph" w:styleId="1">
    <w:name w:val="heading 1"/>
    <w:basedOn w:val="a"/>
    <w:next w:val="a"/>
    <w:rsid w:val="008336FF"/>
    <w:pPr>
      <w:keepNext/>
      <w:spacing w:before="240" w:after="60" w:line="259" w:lineRule="auto"/>
      <w:outlineLvl w:val="0"/>
    </w:pPr>
    <w:rPr>
      <w:b/>
      <w:sz w:val="32"/>
      <w:szCs w:val="32"/>
    </w:rPr>
  </w:style>
  <w:style w:type="paragraph" w:styleId="2">
    <w:name w:val="heading 2"/>
    <w:basedOn w:val="a"/>
    <w:next w:val="a"/>
    <w:rsid w:val="008336FF"/>
    <w:pPr>
      <w:keepNext/>
      <w:keepLines/>
      <w:spacing w:before="360" w:after="80"/>
      <w:outlineLvl w:val="1"/>
    </w:pPr>
    <w:rPr>
      <w:b/>
      <w:sz w:val="36"/>
      <w:szCs w:val="36"/>
    </w:rPr>
  </w:style>
  <w:style w:type="paragraph" w:styleId="3">
    <w:name w:val="heading 3"/>
    <w:basedOn w:val="a"/>
    <w:next w:val="a"/>
    <w:rsid w:val="008336FF"/>
    <w:pPr>
      <w:keepNext/>
      <w:keepLines/>
      <w:spacing w:before="280" w:after="80"/>
      <w:outlineLvl w:val="2"/>
    </w:pPr>
    <w:rPr>
      <w:b/>
      <w:sz w:val="28"/>
      <w:szCs w:val="28"/>
    </w:rPr>
  </w:style>
  <w:style w:type="paragraph" w:styleId="4">
    <w:name w:val="heading 4"/>
    <w:basedOn w:val="a"/>
    <w:next w:val="a"/>
    <w:rsid w:val="008336FF"/>
    <w:pPr>
      <w:keepNext/>
      <w:keepLines/>
      <w:spacing w:before="240" w:after="40"/>
      <w:outlineLvl w:val="3"/>
    </w:pPr>
    <w:rPr>
      <w:b/>
      <w:sz w:val="24"/>
      <w:szCs w:val="24"/>
    </w:rPr>
  </w:style>
  <w:style w:type="paragraph" w:styleId="5">
    <w:name w:val="heading 5"/>
    <w:basedOn w:val="a"/>
    <w:next w:val="a"/>
    <w:rsid w:val="008336FF"/>
    <w:pPr>
      <w:keepNext/>
      <w:keepLines/>
      <w:spacing w:before="220" w:after="40"/>
      <w:outlineLvl w:val="4"/>
    </w:pPr>
    <w:rPr>
      <w:b/>
    </w:rPr>
  </w:style>
  <w:style w:type="paragraph" w:styleId="6">
    <w:name w:val="heading 6"/>
    <w:basedOn w:val="a"/>
    <w:next w:val="a"/>
    <w:rsid w:val="008336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336FF"/>
    <w:tblPr>
      <w:tblCellMar>
        <w:top w:w="0" w:type="dxa"/>
        <w:left w:w="0" w:type="dxa"/>
        <w:bottom w:w="0" w:type="dxa"/>
        <w:right w:w="0" w:type="dxa"/>
      </w:tblCellMar>
    </w:tblPr>
  </w:style>
  <w:style w:type="paragraph" w:styleId="a3">
    <w:name w:val="Title"/>
    <w:basedOn w:val="a"/>
    <w:next w:val="a"/>
    <w:rsid w:val="008336FF"/>
    <w:pPr>
      <w:keepNext/>
      <w:keepLines/>
      <w:spacing w:before="480" w:after="120"/>
    </w:pPr>
    <w:rPr>
      <w:b/>
      <w:sz w:val="72"/>
      <w:szCs w:val="72"/>
    </w:rPr>
  </w:style>
  <w:style w:type="paragraph" w:styleId="a4">
    <w:name w:val="Subtitle"/>
    <w:basedOn w:val="a"/>
    <w:next w:val="a"/>
    <w:rsid w:val="008336FF"/>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F267B9"/>
    <w:rPr>
      <w:color w:val="0000FF" w:themeColor="hyperlink"/>
      <w:u w:val="single"/>
    </w:rPr>
  </w:style>
  <w:style w:type="paragraph" w:styleId="a6">
    <w:name w:val="Normal (Web)"/>
    <w:basedOn w:val="a"/>
    <w:uiPriority w:val="99"/>
    <w:semiHidden/>
    <w:unhideWhenUsed/>
    <w:rsid w:val="00BC7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435280">
      <w:bodyDiv w:val="1"/>
      <w:marLeft w:val="0"/>
      <w:marRight w:val="0"/>
      <w:marTop w:val="0"/>
      <w:marBottom w:val="0"/>
      <w:divBdr>
        <w:top w:val="none" w:sz="0" w:space="0" w:color="auto"/>
        <w:left w:val="none" w:sz="0" w:space="0" w:color="auto"/>
        <w:bottom w:val="none" w:sz="0" w:space="0" w:color="auto"/>
        <w:right w:val="none" w:sz="0" w:space="0" w:color="auto"/>
      </w:divBdr>
    </w:div>
    <w:div w:id="149117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2A35-E2BF-40E7-BA9C-B2329D05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9</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2022-06-15T07:38:00Z</dcterms:created>
  <dcterms:modified xsi:type="dcterms:W3CDTF">2022-08-08T12:50:00Z</dcterms:modified>
</cp:coreProperties>
</file>