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12" w:rsidRPr="006E666D" w:rsidRDefault="00E36212" w:rsidP="00E36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66D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E36212" w:rsidRPr="006E666D" w:rsidRDefault="00E36212" w:rsidP="00E36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66D">
        <w:rPr>
          <w:rFonts w:ascii="Times New Roman" w:hAnsi="Times New Roman"/>
          <w:b/>
          <w:sz w:val="24"/>
          <w:szCs w:val="24"/>
        </w:rPr>
        <w:t>по исполнению бюджета Пудожского городского поселения за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6E666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10E5E" w:rsidRPr="00510E5E" w:rsidRDefault="00510E5E" w:rsidP="00A47A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  Пудожского городского поселения на 2024 год утвержден 15.12.2023 года решением Совета Пудожского городского поселения №12 «О бюджете Пудожского городского поселения на 2024 год и плановый период 2025 и 2026гг».  Учитывая приоритеты, установленные на 2024 год, при распределении расходов бюджета уточнения в бюджет в течение 2024 года вносились четыре раза.</w:t>
      </w:r>
    </w:p>
    <w:p w:rsidR="00510E5E" w:rsidRPr="00510E5E" w:rsidRDefault="00510E5E" w:rsidP="005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  последней внесенной  поправки решением № 33 Совета Пудожского городского поселения   от 19.11.2024г. «О внесении изменений в Решение  Совета Пудожского городского поселения №12 от 15.12.2023г «О  бюджете   Пудожского городского поселения на 2024 год и плановый период 2025 и 2026гг » утверждены доходы в сумме 43 797,265 тыс</w:t>
      </w:r>
      <w:proofErr w:type="gramStart"/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ублей, расходы в сумме 45 652,765 тыс.рублей, дефицит в сумме1855,500 тыс</w:t>
      </w:r>
      <w:proofErr w:type="gramStart"/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 .</w:t>
      </w:r>
    </w:p>
    <w:p w:rsidR="00510E5E" w:rsidRPr="00510E5E" w:rsidRDefault="00510E5E" w:rsidP="005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бюджета Пудожского городского поселения  исполнены за 2024  год по доходам в сумме  44 338,27529  тыс. рублей, по расходам  в сумме  43 290,32490   тыс. рублей.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2"/>
        <w:gridCol w:w="2208"/>
        <w:gridCol w:w="2314"/>
        <w:gridCol w:w="2517"/>
      </w:tblGrid>
      <w:tr w:rsidR="00510E5E" w:rsidRPr="00510E5E" w:rsidTr="00510E5E">
        <w:trPr>
          <w:tblCellSpacing w:w="0" w:type="dxa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по бюджету поселения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по бюджету поселения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</w:tr>
      <w:tr w:rsidR="00510E5E" w:rsidRPr="00510E5E" w:rsidTr="00510E5E">
        <w:trPr>
          <w:tblCellSpacing w:w="0" w:type="dxa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43 797,265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44 338,27529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541,01029</w:t>
            </w:r>
          </w:p>
        </w:tc>
      </w:tr>
      <w:tr w:rsidR="00510E5E" w:rsidRPr="00510E5E" w:rsidTr="00510E5E">
        <w:trPr>
          <w:trHeight w:val="186"/>
          <w:tblCellSpacing w:w="0" w:type="dxa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18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18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45 652,765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18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43 290,32490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18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2 362,44010</w:t>
            </w:r>
          </w:p>
        </w:tc>
      </w:tr>
      <w:tr w:rsidR="00510E5E" w:rsidRPr="00510E5E" w:rsidTr="00510E5E">
        <w:trPr>
          <w:tblCellSpacing w:w="0" w:type="dxa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Дефицит(-), профицит (+)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-1855,500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1047,95039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0E5E" w:rsidRPr="00510E5E" w:rsidRDefault="00510E5E" w:rsidP="005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собственных доходов, формирующих доходную базу в 2024 году,  определена в сумме 39 301,412 тыс. рублей, исполнена в сумме 36 609,422 тыс. рублей или 100,78 % к плану. В бюджете на 2024 год предусматривались безвозмездные поступления в сумме 4 495,853 тыс. рублей, исполнение составило  4 728,853 тыс. рублей или 105,18% от плановых назначений.</w:t>
      </w:r>
    </w:p>
    <w:p w:rsidR="00510E5E" w:rsidRPr="00510E5E" w:rsidRDefault="00510E5E" w:rsidP="005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 доходам за 2024 год, тыс.руб.    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3146"/>
        <w:gridCol w:w="1328"/>
        <w:gridCol w:w="766"/>
        <w:gridCol w:w="1645"/>
        <w:gridCol w:w="766"/>
        <w:gridCol w:w="1852"/>
      </w:tblGrid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2024г.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уд/вес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2024г.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уд/вес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 плана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21489,126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102,18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5615,464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107,27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3878,083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81,08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1741,638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116,65</w:t>
            </w:r>
          </w:p>
        </w:tc>
      </w:tr>
      <w:tr w:rsidR="00510E5E" w:rsidRPr="00510E5E" w:rsidTr="00510E5E">
        <w:trPr>
          <w:trHeight w:val="52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3970,307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4006,859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2734,100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2739,053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100,18</w:t>
            </w:r>
          </w:p>
        </w:tc>
      </w:tr>
      <w:tr w:rsidR="00510E5E" w:rsidRPr="00510E5E" w:rsidTr="00510E5E">
        <w:trPr>
          <w:trHeight w:val="52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679,65 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компенсации затрат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100 </w:t>
            </w:r>
          </w:p>
        </w:tc>
      </w:tr>
      <w:tr w:rsidR="00510E5E" w:rsidRPr="00510E5E" w:rsidTr="00510E5E">
        <w:trPr>
          <w:trHeight w:val="315"/>
          <w:tblCellSpacing w:w="0" w:type="dxa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A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39301,412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39609,422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0E5E" w:rsidRPr="00510E5E" w:rsidRDefault="00510E5E" w:rsidP="005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100,78</w:t>
            </w:r>
          </w:p>
        </w:tc>
      </w:tr>
    </w:tbl>
    <w:p w:rsidR="00E36212" w:rsidRPr="006E666D" w:rsidRDefault="00E36212" w:rsidP="00E362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E5E" w:rsidRDefault="00510E5E" w:rsidP="00510E5E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>Наибольший удельный вес в фактически поступивших собственных доходах в местный бюджет за 2024  год занимают: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- налог на доходы физических лиц  - 53,51 % от общего поступления;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- налог на  имущество-12,7% от общего поступления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- акцизы на топливо  - 13,32 % от общего поступления;</w:t>
      </w:r>
    </w:p>
    <w:p w:rsidR="00510E5E" w:rsidRPr="00452841" w:rsidRDefault="00510E5E" w:rsidP="00452841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Основным </w:t>
      </w:r>
      <w:proofErr w:type="spellStart"/>
      <w:r>
        <w:rPr>
          <w:color w:val="000000"/>
          <w:shd w:val="clear" w:color="auto" w:fill="FFFFFF"/>
        </w:rPr>
        <w:t>бюджетообразующим</w:t>
      </w:r>
      <w:proofErr w:type="spellEnd"/>
      <w:r>
        <w:rPr>
          <w:color w:val="000000"/>
        </w:rPr>
        <w:t xml:space="preserve"> доходным источником в 2024 году является налог на доходы физических лиц. </w:t>
      </w:r>
      <w:r w:rsidR="00452841" w:rsidRPr="00961FA3">
        <w:rPr>
          <w:color w:val="000000"/>
        </w:rPr>
        <w:t xml:space="preserve">При плане </w:t>
      </w:r>
      <w:r w:rsidR="00452841">
        <w:rPr>
          <w:color w:val="000000"/>
        </w:rPr>
        <w:t>21031,00 тыс</w:t>
      </w:r>
      <w:proofErr w:type="gramStart"/>
      <w:r w:rsidR="00452841">
        <w:rPr>
          <w:color w:val="000000"/>
        </w:rPr>
        <w:t>.</w:t>
      </w:r>
      <w:r w:rsidR="00452841" w:rsidRPr="00961FA3">
        <w:rPr>
          <w:color w:val="000000"/>
        </w:rPr>
        <w:t>р</w:t>
      </w:r>
      <w:proofErr w:type="gramEnd"/>
      <w:r w:rsidR="00452841" w:rsidRPr="00961FA3">
        <w:rPr>
          <w:color w:val="000000"/>
        </w:rPr>
        <w:t xml:space="preserve">ублей исполнение составило </w:t>
      </w:r>
      <w:r w:rsidR="00452841">
        <w:rPr>
          <w:color w:val="000000"/>
        </w:rPr>
        <w:t>21489,126 тыс.</w:t>
      </w:r>
      <w:r w:rsidR="00452841" w:rsidRPr="00961FA3">
        <w:rPr>
          <w:color w:val="000000"/>
        </w:rPr>
        <w:t xml:space="preserve">рублей или </w:t>
      </w:r>
      <w:r w:rsidR="00452841">
        <w:rPr>
          <w:color w:val="000000"/>
        </w:rPr>
        <w:t xml:space="preserve">102,18 %. </w:t>
      </w:r>
      <w:r>
        <w:rPr>
          <w:color w:val="000000"/>
        </w:rPr>
        <w:t>Основными крупнейшими плательщиками</w:t>
      </w:r>
      <w:r w:rsidR="00A47A83">
        <w:rPr>
          <w:color w:val="000000"/>
        </w:rPr>
        <w:t>,</w:t>
      </w:r>
      <w:r>
        <w:rPr>
          <w:color w:val="000000"/>
        </w:rPr>
        <w:t xml:space="preserve"> не </w:t>
      </w:r>
      <w:r>
        <w:rPr>
          <w:color w:val="000000"/>
        </w:rPr>
        <w:lastRenderedPageBreak/>
        <w:t>являющимися бюджетными организациями</w:t>
      </w:r>
      <w:r w:rsidR="00A47A83">
        <w:rPr>
          <w:color w:val="000000"/>
        </w:rPr>
        <w:t>,</w:t>
      </w:r>
      <w:r w:rsidR="0074076E">
        <w:rPr>
          <w:color w:val="000000"/>
        </w:rPr>
        <w:t xml:space="preserve"> являются  АО “ </w:t>
      </w:r>
      <w:proofErr w:type="spellStart"/>
      <w:r w:rsidR="0074076E">
        <w:rPr>
          <w:color w:val="000000"/>
        </w:rPr>
        <w:t>ЛПХ</w:t>
      </w:r>
      <w:r>
        <w:rPr>
          <w:color w:val="000000"/>
        </w:rPr>
        <w:t>Кареллеспром</w:t>
      </w:r>
      <w:proofErr w:type="spellEnd"/>
      <w:r>
        <w:rPr>
          <w:color w:val="000000"/>
        </w:rPr>
        <w:t xml:space="preserve">”, ПАО 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Северо-Запад</w:t>
      </w:r>
      <w:proofErr w:type="spellEnd"/>
      <w:r>
        <w:rPr>
          <w:color w:val="000000"/>
        </w:rPr>
        <w:t xml:space="preserve">”, ГУП РК </w:t>
      </w:r>
      <w:proofErr w:type="spellStart"/>
      <w:r>
        <w:rPr>
          <w:color w:val="000000"/>
        </w:rPr>
        <w:t>Карелкоммунэнерго</w:t>
      </w:r>
      <w:proofErr w:type="spellEnd"/>
      <w:r>
        <w:rPr>
          <w:color w:val="000000"/>
        </w:rPr>
        <w:t>.</w:t>
      </w:r>
    </w:p>
    <w:p w:rsidR="00510E5E" w:rsidRDefault="00510E5E" w:rsidP="00510E5E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По доходам от использования имущества, находящегося в государственной и муниципальной собственности, при плане 3970,307 тыс. рублей исполнение составило4006,859 тыс. рублей  или 101%.  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На 01.01.2025 г. количество оформленных договоров аренды муниципального имущества Пудожского городского поселения составляет 11 единиц, в том числе:</w:t>
      </w:r>
    </w:p>
    <w:p w:rsidR="00483522" w:rsidRPr="00483522" w:rsidRDefault="00483522" w:rsidP="00483522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юридические лица - 8 ед.;</w:t>
      </w:r>
    </w:p>
    <w:p w:rsidR="00483522" w:rsidRPr="00483522" w:rsidRDefault="00483522" w:rsidP="00483522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индивидуальные предприниматели (физические лица) - 3 ед.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На 01.01.2025 г. действует 1335 договоров аренды земельных участков, в т.ч. 845 договоров под гаражами, сенокосами, огородами.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За 2024 г. заключено 37 новых договоров аренды земельных участков, государственная собственность на которые не разграничена, в т.ч.: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ИЖС - 19 ед.;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ЛПХ – 4 ед.;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огородничество – 7 ед.;</w:t>
      </w:r>
    </w:p>
    <w:p w:rsidR="00483522" w:rsidRPr="00483522" w:rsidRDefault="00483522" w:rsidP="00483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сенокос – 2 ед.;</w:t>
      </w:r>
    </w:p>
    <w:p w:rsidR="00483522" w:rsidRPr="00483522" w:rsidRDefault="00483522" w:rsidP="00483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коммунальное обслуживание – 1 ед.;</w:t>
      </w:r>
    </w:p>
    <w:p w:rsidR="00483522" w:rsidRPr="00483522" w:rsidRDefault="00483522" w:rsidP="00483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хранение автотранспорта – 2 ед.;</w:t>
      </w:r>
    </w:p>
    <w:p w:rsidR="00483522" w:rsidRPr="00483522" w:rsidRDefault="00483522" w:rsidP="00483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трубопроводный транспорт – 2 ед.</w:t>
      </w:r>
    </w:p>
    <w:p w:rsidR="00483522" w:rsidRPr="00483522" w:rsidRDefault="00483522" w:rsidP="00483522">
      <w:pPr>
        <w:spacing w:after="0" w:line="240" w:lineRule="auto"/>
        <w:ind w:firstLine="709"/>
        <w:contextualSpacing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Также Управлением земельных ресурсов РК проведена продажа 38 земельных участков, государственная собственность на которые не разграничена, в т.ч.:</w:t>
      </w:r>
    </w:p>
    <w:p w:rsidR="00483522" w:rsidRPr="00483522" w:rsidRDefault="00483522" w:rsidP="00483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ИЖС – 29 ед.;</w:t>
      </w:r>
    </w:p>
    <w:p w:rsidR="00483522" w:rsidRPr="00483522" w:rsidRDefault="00483522" w:rsidP="00483522">
      <w:pPr>
        <w:spacing w:after="0" w:line="240" w:lineRule="auto"/>
        <w:ind w:firstLine="709"/>
        <w:contextualSpacing/>
        <w:jc w:val="both"/>
        <w:rPr>
          <w:rFonts w:cs="Calibri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- под ЛПХ – 8 ед.;</w:t>
      </w:r>
    </w:p>
    <w:p w:rsidR="00483522" w:rsidRPr="00483522" w:rsidRDefault="00483522" w:rsidP="00483522">
      <w:pPr>
        <w:contextualSpacing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 xml:space="preserve">            - под коммунальное обслуживание – 1 ед.</w:t>
      </w:r>
    </w:p>
    <w:p w:rsidR="001C5D44" w:rsidRPr="00387A77" w:rsidRDefault="00483522" w:rsidP="001C5D4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>Доход от продажи муниципального имущества составил 1787,1 тыс</w:t>
      </w:r>
      <w:proofErr w:type="gramStart"/>
      <w:r w:rsidRPr="00483522">
        <w:rPr>
          <w:rFonts w:ascii="Times New Roman" w:hAnsi="Times New Roman"/>
          <w:sz w:val="24"/>
          <w:szCs w:val="24"/>
        </w:rPr>
        <w:t>.р</w:t>
      </w:r>
      <w:proofErr w:type="gramEnd"/>
      <w:r w:rsidRPr="00483522">
        <w:rPr>
          <w:rFonts w:ascii="Times New Roman" w:hAnsi="Times New Roman"/>
          <w:sz w:val="24"/>
          <w:szCs w:val="24"/>
        </w:rPr>
        <w:t xml:space="preserve">уб., при плане </w:t>
      </w:r>
      <w:r>
        <w:rPr>
          <w:rFonts w:ascii="Times New Roman" w:hAnsi="Times New Roman"/>
          <w:sz w:val="24"/>
          <w:szCs w:val="24"/>
        </w:rPr>
        <w:t>1787,1</w:t>
      </w:r>
      <w:r w:rsidRPr="00483522">
        <w:rPr>
          <w:rFonts w:ascii="Times New Roman" w:hAnsi="Times New Roman"/>
          <w:sz w:val="24"/>
          <w:szCs w:val="24"/>
        </w:rPr>
        <w:t>тыс.</w:t>
      </w:r>
      <w:r w:rsidRPr="001C5D44">
        <w:rPr>
          <w:rFonts w:ascii="Times New Roman" w:hAnsi="Times New Roman"/>
          <w:sz w:val="24"/>
          <w:szCs w:val="24"/>
        </w:rPr>
        <w:t>рублей</w:t>
      </w:r>
      <w:r w:rsidR="001C5D44" w:rsidRPr="001C5D44">
        <w:rPr>
          <w:rFonts w:ascii="Times New Roman" w:hAnsi="Times New Roman"/>
          <w:sz w:val="24"/>
          <w:szCs w:val="24"/>
        </w:rPr>
        <w:t xml:space="preserve"> (</w:t>
      </w:r>
      <w:r w:rsidR="001C5D44">
        <w:rPr>
          <w:rFonts w:ascii="Times New Roman" w:hAnsi="Times New Roman"/>
          <w:color w:val="000000" w:themeColor="text1"/>
          <w:sz w:val="24"/>
          <w:szCs w:val="24"/>
        </w:rPr>
        <w:t xml:space="preserve"> нежилое здание в т.ч. земельный участок, расположенные по адресу: г. Пудож. ул. Пионерская, д.58 г.)</w:t>
      </w:r>
    </w:p>
    <w:p w:rsidR="00483522" w:rsidRPr="00867C99" w:rsidRDefault="00483522" w:rsidP="001C5D44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C5D44" w:rsidRDefault="00483522" w:rsidP="004835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 xml:space="preserve">Доход от продажи земельных участков, государственная собственность на которые не разграничена составил 386,95270 </w:t>
      </w:r>
      <w:proofErr w:type="spellStart"/>
      <w:r w:rsidRPr="00483522">
        <w:rPr>
          <w:rFonts w:ascii="Times New Roman" w:hAnsi="Times New Roman"/>
          <w:sz w:val="24"/>
          <w:szCs w:val="24"/>
        </w:rPr>
        <w:t>тыс.руб</w:t>
      </w:r>
      <w:proofErr w:type="spellEnd"/>
      <w:r w:rsidRPr="00483522">
        <w:rPr>
          <w:rFonts w:ascii="Times New Roman" w:hAnsi="Times New Roman"/>
          <w:sz w:val="24"/>
          <w:szCs w:val="24"/>
        </w:rPr>
        <w:t xml:space="preserve">, при плане 382,000 тыс. руб. </w:t>
      </w:r>
    </w:p>
    <w:p w:rsidR="001C5D44" w:rsidRDefault="001C5D44" w:rsidP="001C5D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Министерством имущественных и земельных отношений в 2024 году продано 19 земельных участков, из них:</w:t>
      </w:r>
    </w:p>
    <w:p w:rsidR="001C5D44" w:rsidRDefault="001C5D44" w:rsidP="001C5D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 </w:t>
      </w:r>
      <w:proofErr w:type="spellStart"/>
      <w:r>
        <w:rPr>
          <w:rFonts w:ascii="Times New Roman" w:hAnsi="Times New Roman"/>
          <w:sz w:val="24"/>
          <w:szCs w:val="24"/>
        </w:rPr>
        <w:t>ижс</w:t>
      </w:r>
      <w:proofErr w:type="spellEnd"/>
      <w:r>
        <w:rPr>
          <w:rFonts w:ascii="Times New Roman" w:hAnsi="Times New Roman"/>
          <w:sz w:val="24"/>
          <w:szCs w:val="24"/>
        </w:rPr>
        <w:t xml:space="preserve"> 14 ед.;</w:t>
      </w:r>
    </w:p>
    <w:p w:rsidR="001C5D44" w:rsidRDefault="001C5D44" w:rsidP="001C5D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 </w:t>
      </w:r>
      <w:proofErr w:type="spellStart"/>
      <w:r>
        <w:rPr>
          <w:rFonts w:ascii="Times New Roman" w:hAnsi="Times New Roman"/>
          <w:sz w:val="24"/>
          <w:szCs w:val="24"/>
        </w:rPr>
        <w:t>лпх</w:t>
      </w:r>
      <w:proofErr w:type="spellEnd"/>
      <w:r>
        <w:rPr>
          <w:rFonts w:ascii="Times New Roman" w:hAnsi="Times New Roman"/>
          <w:sz w:val="24"/>
          <w:szCs w:val="24"/>
        </w:rPr>
        <w:t xml:space="preserve"> 5 ед.</w:t>
      </w:r>
    </w:p>
    <w:p w:rsidR="00483522" w:rsidRPr="001C5D44" w:rsidRDefault="00483522" w:rsidP="001C5D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522">
        <w:rPr>
          <w:rFonts w:ascii="Times New Roman" w:hAnsi="Times New Roman"/>
          <w:sz w:val="24"/>
          <w:szCs w:val="24"/>
        </w:rPr>
        <w:t xml:space="preserve"> Доход от продажи земельных участков, находящихся в муниципальной собственности составил 565,0 тыс</w:t>
      </w:r>
      <w:proofErr w:type="gramStart"/>
      <w:r w:rsidRPr="00483522">
        <w:rPr>
          <w:rFonts w:ascii="Times New Roman" w:hAnsi="Times New Roman"/>
          <w:sz w:val="24"/>
          <w:szCs w:val="24"/>
        </w:rPr>
        <w:t>.р</w:t>
      </w:r>
      <w:proofErr w:type="gramEnd"/>
      <w:r w:rsidRPr="00483522">
        <w:rPr>
          <w:rFonts w:ascii="Times New Roman" w:hAnsi="Times New Roman"/>
          <w:sz w:val="24"/>
          <w:szCs w:val="24"/>
        </w:rPr>
        <w:t>уб., при плане 565,0 тыс.руб.</w:t>
      </w:r>
      <w:r w:rsidR="001C5D44">
        <w:rPr>
          <w:rFonts w:ascii="Times New Roman" w:hAnsi="Times New Roman"/>
          <w:sz w:val="24"/>
          <w:szCs w:val="24"/>
        </w:rPr>
        <w:t>(</w:t>
      </w:r>
      <w:r w:rsidR="001C5D44">
        <w:rPr>
          <w:rFonts w:ascii="Times New Roman" w:hAnsi="Times New Roman"/>
          <w:color w:val="000000" w:themeColor="text1"/>
          <w:sz w:val="24"/>
          <w:szCs w:val="24"/>
        </w:rPr>
        <w:t>земельный участок, расположенный по адресу: г. Пудож, ул. Красноармейская, д.48.)</w:t>
      </w:r>
    </w:p>
    <w:p w:rsidR="00510E5E" w:rsidRDefault="00E36212" w:rsidP="00510E5E">
      <w:pPr>
        <w:pStyle w:val="docdata"/>
        <w:spacing w:before="0" w:beforeAutospacing="0" w:after="0" w:afterAutospacing="0"/>
      </w:pPr>
      <w:r w:rsidRPr="006E666D">
        <w:t> </w:t>
      </w:r>
      <w:r w:rsidR="00510E5E">
        <w:rPr>
          <w:color w:val="000000"/>
        </w:rPr>
        <w:t xml:space="preserve">Безвозмездные поступления от других бюджетов бюджетной системы РФ утверждены в сумме 4 495,853 тыс. рублей, фактическое поступление составило 4 728,853 тыс. руб. или 105,18% от плановых назначений. 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Дотация на выравнивание бюджетной обеспеченности -2618,680 тыс. рублей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Субсидия бюджетам на реализацию программы формирования  современной городской среды - 1875,173 тыс. рублей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Субвенция местным бюджетам на выполнение передаваемых полномочий субъектов Российской Федерации (административные протоколы) - 2,0 тыс. рублей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Прочие безвозмездные поступления  при плане 0 тыс. рублей исполн</w:t>
      </w:r>
      <w:r w:rsidR="00B970E8">
        <w:rPr>
          <w:color w:val="000000"/>
        </w:rPr>
        <w:t>ены в сумме 233,00 тыс. рублей (Благотворительная помощь для ремонта городского стадиона от ООО «</w:t>
      </w:r>
      <w:proofErr w:type="spellStart"/>
      <w:r w:rsidR="00B970E8">
        <w:rPr>
          <w:color w:val="000000"/>
        </w:rPr>
        <w:t>Цементум</w:t>
      </w:r>
      <w:proofErr w:type="spellEnd"/>
      <w:r w:rsidR="00B970E8">
        <w:rPr>
          <w:color w:val="000000"/>
        </w:rPr>
        <w:t xml:space="preserve"> </w:t>
      </w:r>
      <w:proofErr w:type="spellStart"/>
      <w:r w:rsidR="00B970E8">
        <w:rPr>
          <w:color w:val="000000"/>
        </w:rPr>
        <w:t>Северо-Запад</w:t>
      </w:r>
      <w:proofErr w:type="spellEnd"/>
      <w:r w:rsidR="00B970E8">
        <w:rPr>
          <w:color w:val="000000"/>
        </w:rPr>
        <w:t>»)</w:t>
      </w:r>
    </w:p>
    <w:p w:rsidR="00510E5E" w:rsidRDefault="00510E5E" w:rsidP="00510E5E">
      <w:pPr>
        <w:pStyle w:val="a5"/>
        <w:spacing w:before="0" w:beforeAutospacing="0" w:after="0" w:afterAutospacing="0"/>
        <w:ind w:firstLine="709"/>
        <w:jc w:val="both"/>
      </w:pPr>
    </w:p>
    <w:p w:rsidR="00510E5E" w:rsidRPr="00A47A83" w:rsidRDefault="00510E5E" w:rsidP="00E36212">
      <w:pPr>
        <w:pStyle w:val="1"/>
        <w:spacing w:line="240" w:lineRule="auto"/>
        <w:ind w:firstLine="567"/>
        <w:rPr>
          <w:rStyle w:val="1161"/>
          <w:color w:val="000000"/>
          <w:sz w:val="24"/>
          <w:szCs w:val="24"/>
        </w:rPr>
      </w:pPr>
      <w:r w:rsidRPr="00A47A83">
        <w:rPr>
          <w:rStyle w:val="1161"/>
          <w:color w:val="000000"/>
          <w:sz w:val="24"/>
          <w:szCs w:val="24"/>
        </w:rPr>
        <w:t>В 2024 году  бюджет исполнен по расходам в сумме 43290,325 тыс. рублей или94,83% от утвержденных  бюджетом  расходов.</w:t>
      </w:r>
    </w:p>
    <w:p w:rsidR="00510E5E" w:rsidRDefault="00510E5E" w:rsidP="00510E5E">
      <w:pPr>
        <w:pStyle w:val="docdata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Наибольший удельный вес в финансировании занимают отрасли «Жилищно-коммунальное хозяйство», «Национальная экономика».</w:t>
      </w:r>
    </w:p>
    <w:p w:rsidR="00E36212" w:rsidRPr="006E666D" w:rsidRDefault="00E36212" w:rsidP="00E362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E36212" w:rsidRDefault="00E36212" w:rsidP="00E362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Тыс.руб.</w:t>
      </w:r>
    </w:p>
    <w:tbl>
      <w:tblPr>
        <w:tblW w:w="0" w:type="auto"/>
        <w:tblCellSpacing w:w="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3"/>
        <w:gridCol w:w="1555"/>
        <w:gridCol w:w="1403"/>
        <w:gridCol w:w="1449"/>
        <w:gridCol w:w="1438"/>
        <w:gridCol w:w="1422"/>
      </w:tblGrid>
      <w:tr w:rsidR="0049459A" w:rsidRPr="0049459A" w:rsidTr="0049459A">
        <w:trPr>
          <w:trHeight w:val="52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по бюджету на 2024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  по бюджету за 2024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  вес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</w:tr>
      <w:tr w:rsidR="0049459A" w:rsidRPr="0049459A" w:rsidTr="0049459A">
        <w:trPr>
          <w:trHeight w:val="52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1283,375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1086,496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84,66</w:t>
            </w:r>
          </w:p>
        </w:tc>
      </w:tr>
      <w:tr w:rsidR="0049459A" w:rsidRPr="0049459A" w:rsidTr="0049459A">
        <w:trPr>
          <w:trHeight w:val="31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229,146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91,66</w:t>
            </w:r>
          </w:p>
        </w:tc>
      </w:tr>
      <w:tr w:rsidR="0049459A" w:rsidRPr="0049459A" w:rsidTr="0049459A">
        <w:trPr>
          <w:trHeight w:val="682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5235,00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4466,064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85,31</w:t>
            </w:r>
          </w:p>
        </w:tc>
      </w:tr>
      <w:tr w:rsidR="0049459A" w:rsidRPr="0049459A" w:rsidTr="0049459A">
        <w:trPr>
          <w:trHeight w:val="682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27467,262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26092,491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49459A" w:rsidRPr="0049459A" w:rsidTr="0049459A">
        <w:trPr>
          <w:trHeight w:val="31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49459A" w:rsidRPr="0049459A" w:rsidTr="0049459A">
        <w:trPr>
          <w:trHeight w:val="31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1193,752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1193,752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9459A" w:rsidRPr="0049459A" w:rsidTr="0049459A">
        <w:trPr>
          <w:trHeight w:val="52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9459A" w:rsidRPr="0049459A" w:rsidTr="0049459A">
        <w:trPr>
          <w:trHeight w:val="52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10003,976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10003,976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9459A" w:rsidRPr="0049459A" w:rsidTr="0049459A">
        <w:trPr>
          <w:trHeight w:val="315"/>
          <w:tblCellSpacing w:w="0" w:type="dxa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45652,765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43290,325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59A" w:rsidRPr="0049459A" w:rsidRDefault="0049459A" w:rsidP="0049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94,83</w:t>
            </w:r>
          </w:p>
        </w:tc>
      </w:tr>
    </w:tbl>
    <w:p w:rsidR="0049459A" w:rsidRDefault="0049459A" w:rsidP="004945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459A" w:rsidRPr="00A47A83" w:rsidRDefault="0049459A" w:rsidP="00F26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A83">
        <w:rPr>
          <w:rStyle w:val="1938"/>
          <w:rFonts w:ascii="Times New Roman" w:hAnsi="Times New Roman" w:cs="Times New Roman"/>
          <w:color w:val="000000"/>
          <w:sz w:val="24"/>
          <w:szCs w:val="24"/>
        </w:rPr>
        <w:t xml:space="preserve">По разделу «Общегосударственные расходы» исполнение составило 1086,496 тыс.руб., или84,66% от запланированного объема средств. </w:t>
      </w:r>
      <w:r w:rsidR="00483522">
        <w:rPr>
          <w:rStyle w:val="1938"/>
          <w:rFonts w:ascii="Times New Roman" w:hAnsi="Times New Roman" w:cs="Times New Roman"/>
          <w:color w:val="000000"/>
          <w:sz w:val="24"/>
          <w:szCs w:val="24"/>
        </w:rPr>
        <w:t>По данному разделу проведены расходы:</w:t>
      </w:r>
    </w:p>
    <w:p w:rsidR="00E36212" w:rsidRPr="000E64AE" w:rsidRDefault="00E36212" w:rsidP="00F2601B">
      <w:pPr>
        <w:pStyle w:val="a3"/>
        <w:ind w:firstLine="709"/>
        <w:contextualSpacing/>
        <w:rPr>
          <w:sz w:val="24"/>
          <w:szCs w:val="24"/>
        </w:rPr>
      </w:pPr>
      <w:r w:rsidRPr="000E64AE">
        <w:rPr>
          <w:sz w:val="24"/>
          <w:szCs w:val="24"/>
        </w:rPr>
        <w:t>-деятельность</w:t>
      </w:r>
      <w:r w:rsidR="008F6C56" w:rsidRPr="000E64AE">
        <w:rPr>
          <w:sz w:val="24"/>
          <w:szCs w:val="24"/>
        </w:rPr>
        <w:t xml:space="preserve">административных </w:t>
      </w:r>
      <w:r w:rsidRPr="000E64AE">
        <w:rPr>
          <w:sz w:val="24"/>
          <w:szCs w:val="24"/>
        </w:rPr>
        <w:t xml:space="preserve"> комиссий-2,000 тыс. рублей</w:t>
      </w:r>
    </w:p>
    <w:p w:rsidR="008F6C56" w:rsidRPr="000E64AE" w:rsidRDefault="008F6C56" w:rsidP="00F2601B">
      <w:pPr>
        <w:pStyle w:val="a3"/>
        <w:ind w:firstLine="709"/>
        <w:contextualSpacing/>
        <w:rPr>
          <w:sz w:val="24"/>
          <w:szCs w:val="24"/>
        </w:rPr>
      </w:pPr>
      <w:r w:rsidRPr="000E64AE">
        <w:rPr>
          <w:sz w:val="24"/>
          <w:szCs w:val="24"/>
        </w:rPr>
        <w:t>-проведение выборов-332,18975 тыс. руб.</w:t>
      </w:r>
    </w:p>
    <w:p w:rsidR="001C5D44" w:rsidRPr="0064610C" w:rsidRDefault="00E36212" w:rsidP="00646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64AE">
        <w:rPr>
          <w:sz w:val="24"/>
          <w:szCs w:val="24"/>
        </w:rPr>
        <w:t>-</w:t>
      </w:r>
      <w:r w:rsidRPr="0064610C">
        <w:rPr>
          <w:rFonts w:ascii="Times New Roman" w:hAnsi="Times New Roman" w:cs="Times New Roman"/>
          <w:sz w:val="24"/>
          <w:szCs w:val="24"/>
        </w:rPr>
        <w:t>проведение работ по оценке имущества</w:t>
      </w:r>
      <w:r w:rsidR="0064610C" w:rsidRPr="0064610C">
        <w:rPr>
          <w:rFonts w:ascii="Times New Roman" w:hAnsi="Times New Roman" w:cs="Times New Roman"/>
          <w:sz w:val="24"/>
          <w:szCs w:val="24"/>
        </w:rPr>
        <w:t xml:space="preserve"> (</w:t>
      </w:r>
      <w:r w:rsidR="0064610C" w:rsidRPr="0064610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участок, расположенный по адресу: г. Пудож, ул. Красноармейская, д.48.)</w:t>
      </w:r>
      <w:r w:rsidRPr="0064610C">
        <w:rPr>
          <w:rFonts w:ascii="Times New Roman" w:hAnsi="Times New Roman" w:cs="Times New Roman"/>
          <w:sz w:val="24"/>
          <w:szCs w:val="24"/>
        </w:rPr>
        <w:t>и проведение торгов на электронной площадке</w:t>
      </w:r>
      <w:r w:rsidR="0064610C" w:rsidRPr="0064610C">
        <w:rPr>
          <w:rFonts w:ascii="Times New Roman" w:hAnsi="Times New Roman" w:cs="Times New Roman"/>
          <w:sz w:val="24"/>
          <w:szCs w:val="24"/>
        </w:rPr>
        <w:t xml:space="preserve"> (</w:t>
      </w:r>
      <w:r w:rsidR="0064610C" w:rsidRPr="0064610C">
        <w:rPr>
          <w:rFonts w:ascii="Times New Roman" w:hAnsi="Times New Roman" w:cs="Times New Roman"/>
          <w:color w:val="000000" w:themeColor="text1"/>
          <w:sz w:val="24"/>
          <w:szCs w:val="24"/>
        </w:rPr>
        <w:t>нежилое здание в т.ч. земельный участок, расположенные по адресу: г. Пудож. ул. Пионерская, д.58 г.</w:t>
      </w:r>
      <w:r w:rsidR="0064610C" w:rsidRPr="0064610C">
        <w:rPr>
          <w:rFonts w:ascii="Times New Roman" w:hAnsi="Times New Roman" w:cs="Times New Roman"/>
          <w:sz w:val="24"/>
          <w:szCs w:val="24"/>
        </w:rPr>
        <w:t xml:space="preserve">, </w:t>
      </w:r>
      <w:r w:rsidR="0064610C" w:rsidRPr="0064610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участок, расположенный по адресу: г. Пудож, ул. Красноармейская, д.48.</w:t>
      </w:r>
      <w:r w:rsidR="00646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2601B" w:rsidRPr="0064610C">
        <w:rPr>
          <w:rFonts w:ascii="Times New Roman" w:hAnsi="Times New Roman" w:cs="Times New Roman"/>
          <w:sz w:val="24"/>
          <w:szCs w:val="24"/>
        </w:rPr>
        <w:t>-21</w:t>
      </w:r>
      <w:r w:rsidR="000E64AE" w:rsidRPr="0064610C">
        <w:rPr>
          <w:rFonts w:ascii="Times New Roman" w:hAnsi="Times New Roman" w:cs="Times New Roman"/>
          <w:sz w:val="24"/>
          <w:szCs w:val="24"/>
        </w:rPr>
        <w:t>,000</w:t>
      </w:r>
      <w:r w:rsidRPr="0064610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5D44" w:rsidRPr="0064610C">
        <w:rPr>
          <w:rFonts w:ascii="Times New Roman" w:hAnsi="Times New Roman" w:cs="Times New Roman"/>
          <w:sz w:val="24"/>
          <w:szCs w:val="24"/>
        </w:rPr>
        <w:t>.</w:t>
      </w:r>
    </w:p>
    <w:p w:rsidR="000E64AE" w:rsidRPr="000E64AE" w:rsidRDefault="000E64AE" w:rsidP="00F2601B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DF4578">
        <w:rPr>
          <w:sz w:val="24"/>
          <w:szCs w:val="24"/>
        </w:rPr>
        <w:t>проведение работ по внесению измене</w:t>
      </w:r>
      <w:r w:rsidR="00BB6070">
        <w:rPr>
          <w:sz w:val="24"/>
          <w:szCs w:val="24"/>
        </w:rPr>
        <w:t>ний в ген. п</w:t>
      </w:r>
      <w:r w:rsidR="00DF4578">
        <w:rPr>
          <w:sz w:val="24"/>
          <w:szCs w:val="24"/>
        </w:rPr>
        <w:t>лан и правила землепользования и застройки Пудожского городского поселения с ООО «Градостроительные системы»-500,000 тыс. руб.</w:t>
      </w:r>
    </w:p>
    <w:p w:rsidR="00E36212" w:rsidRPr="00F2601B" w:rsidRDefault="00E36212" w:rsidP="00F2601B">
      <w:pPr>
        <w:pStyle w:val="a3"/>
        <w:ind w:firstLine="709"/>
        <w:contextualSpacing/>
        <w:rPr>
          <w:sz w:val="24"/>
          <w:szCs w:val="24"/>
        </w:rPr>
      </w:pPr>
      <w:r w:rsidRPr="00F2601B">
        <w:rPr>
          <w:sz w:val="24"/>
          <w:szCs w:val="24"/>
        </w:rPr>
        <w:t xml:space="preserve">-заполнение </w:t>
      </w:r>
      <w:proofErr w:type="spellStart"/>
      <w:r w:rsidRPr="00F2601B">
        <w:rPr>
          <w:sz w:val="24"/>
          <w:szCs w:val="24"/>
        </w:rPr>
        <w:t>похозяйственных</w:t>
      </w:r>
      <w:proofErr w:type="spellEnd"/>
      <w:r w:rsidRPr="00F2601B">
        <w:rPr>
          <w:sz w:val="24"/>
          <w:szCs w:val="24"/>
        </w:rPr>
        <w:t xml:space="preserve"> </w:t>
      </w:r>
      <w:proofErr w:type="spellStart"/>
      <w:r w:rsidRPr="00F2601B">
        <w:rPr>
          <w:sz w:val="24"/>
          <w:szCs w:val="24"/>
        </w:rPr>
        <w:t>книг</w:t>
      </w:r>
      <w:r w:rsidR="00F2601B" w:rsidRPr="00F2601B">
        <w:rPr>
          <w:sz w:val="24"/>
          <w:szCs w:val="24"/>
        </w:rPr>
        <w:t>,приобретение</w:t>
      </w:r>
      <w:proofErr w:type="spellEnd"/>
      <w:r w:rsidR="00F2601B" w:rsidRPr="00F2601B">
        <w:rPr>
          <w:sz w:val="24"/>
          <w:szCs w:val="24"/>
        </w:rPr>
        <w:t xml:space="preserve"> канц. товаров, приобретение МФУ и компьютера (моноблок)-231,30608 тыс. руб</w:t>
      </w:r>
      <w:r w:rsidR="00805959">
        <w:rPr>
          <w:sz w:val="24"/>
          <w:szCs w:val="24"/>
        </w:rPr>
        <w:t>.</w:t>
      </w:r>
    </w:p>
    <w:p w:rsidR="0049459A" w:rsidRDefault="0049459A" w:rsidP="00F2601B">
      <w:pPr>
        <w:pStyle w:val="docdata"/>
        <w:shd w:val="clear" w:color="auto" w:fill="FFFFFF"/>
        <w:spacing w:before="0" w:beforeAutospacing="0" w:after="0" w:afterAutospacing="0"/>
        <w:ind w:right="280" w:firstLine="709"/>
        <w:jc w:val="both"/>
        <w:rPr>
          <w:color w:val="000000"/>
        </w:rPr>
      </w:pPr>
      <w:r>
        <w:rPr>
          <w:color w:val="000000"/>
        </w:rPr>
        <w:t>По разделу «Национальная экономика» исполнение составило 4466,064 тыс.руб., или 85,31% от запланированного объема средств. В данном разделе проходят расходы по дорожному фонду на сумму  4466,064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  <w:r w:rsidR="00B970E8">
        <w:rPr>
          <w:color w:val="000000"/>
        </w:rPr>
        <w:t xml:space="preserve">(договора с ИП </w:t>
      </w:r>
      <w:proofErr w:type="spellStart"/>
      <w:r w:rsidR="00B970E8">
        <w:rPr>
          <w:color w:val="000000"/>
        </w:rPr>
        <w:t>Ерофеенко</w:t>
      </w:r>
      <w:proofErr w:type="spellEnd"/>
      <w:r w:rsidR="00B970E8">
        <w:rPr>
          <w:color w:val="000000"/>
        </w:rPr>
        <w:t xml:space="preserve"> И.С.,МБУ ЖКХ </w:t>
      </w:r>
      <w:proofErr w:type="spellStart"/>
      <w:r w:rsidR="00B970E8">
        <w:rPr>
          <w:color w:val="000000"/>
        </w:rPr>
        <w:t>Пудожское</w:t>
      </w:r>
      <w:proofErr w:type="spellEnd"/>
      <w:r w:rsidR="00B970E8">
        <w:rPr>
          <w:color w:val="000000"/>
        </w:rPr>
        <w:t>, ИП Савин Э.Л,</w:t>
      </w:r>
      <w:r w:rsidR="00EF371D">
        <w:rPr>
          <w:color w:val="000000"/>
        </w:rPr>
        <w:t xml:space="preserve"> ООО «Автодороги Питкяранта», ООО «</w:t>
      </w:r>
      <w:proofErr w:type="spellStart"/>
      <w:r w:rsidR="00EF371D">
        <w:rPr>
          <w:color w:val="000000"/>
        </w:rPr>
        <w:t>Карнас</w:t>
      </w:r>
      <w:proofErr w:type="spellEnd"/>
      <w:r w:rsidR="00EF371D">
        <w:rPr>
          <w:color w:val="000000"/>
        </w:rPr>
        <w:t>»)</w:t>
      </w:r>
    </w:p>
    <w:p w:rsidR="009A129B" w:rsidRDefault="0049459A" w:rsidP="009A129B">
      <w:pPr>
        <w:pStyle w:val="docdata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По разделу «Жилищно</w:t>
      </w:r>
      <w:r w:rsidR="00A42D40">
        <w:rPr>
          <w:color w:val="000000"/>
        </w:rPr>
        <w:t>-</w:t>
      </w:r>
      <w:r>
        <w:rPr>
          <w:color w:val="000000"/>
        </w:rPr>
        <w:t>коммунальное хозяй</w:t>
      </w:r>
      <w:r w:rsidR="00AF49F8">
        <w:rPr>
          <w:color w:val="000000"/>
        </w:rPr>
        <w:t>ство» исполнение составило 26092</w:t>
      </w:r>
      <w:r>
        <w:rPr>
          <w:color w:val="000000"/>
        </w:rPr>
        <w:t>,491 тыс.руб., или 95% от запланированного объема средств.</w:t>
      </w:r>
    </w:p>
    <w:p w:rsidR="00E36212" w:rsidRDefault="00E36212" w:rsidP="009A129B">
      <w:pPr>
        <w:pStyle w:val="docdata"/>
        <w:spacing w:before="0" w:beforeAutospacing="0" w:after="120" w:afterAutospacing="0"/>
        <w:jc w:val="both"/>
      </w:pPr>
      <w:r w:rsidRPr="006E666D">
        <w:t>По данному разделу про</w:t>
      </w:r>
      <w:r>
        <w:t>ведены расходы:</w:t>
      </w:r>
    </w:p>
    <w:p w:rsidR="00CA3CEA" w:rsidRDefault="00CA3CEA" w:rsidP="009A129B">
      <w:pPr>
        <w:pStyle w:val="docdata"/>
        <w:spacing w:before="0" w:beforeAutospacing="0" w:after="120" w:afterAutospacing="0"/>
        <w:jc w:val="both"/>
      </w:pPr>
      <w:r>
        <w:t xml:space="preserve">            -по текущему ремонту общежития по ул.Пионерской д.1 г.Пудожа-877,55240 тыс. рублей.</w:t>
      </w:r>
    </w:p>
    <w:p w:rsidR="00CA3CEA" w:rsidRDefault="00976994" w:rsidP="009A129B">
      <w:pPr>
        <w:pStyle w:val="docdata"/>
        <w:spacing w:before="0" w:beforeAutospacing="0" w:after="120" w:afterAutospacing="0"/>
        <w:jc w:val="both"/>
      </w:pPr>
      <w:r>
        <w:lastRenderedPageBreak/>
        <w:t xml:space="preserve">             - по оценке рыночной стоимости объекта-13,000 тыс. рублей</w:t>
      </w:r>
      <w:r w:rsidR="00103CC9" w:rsidRPr="0064610C">
        <w:t>имущества (</w:t>
      </w:r>
      <w:r w:rsidR="00103CC9" w:rsidRPr="0064610C">
        <w:rPr>
          <w:color w:val="000000" w:themeColor="text1"/>
        </w:rPr>
        <w:t>нежилое здание в т.ч. земельный участок, расположенные по адресу: г.</w:t>
      </w:r>
      <w:r w:rsidR="00BB72AA">
        <w:rPr>
          <w:color w:val="000000" w:themeColor="text1"/>
        </w:rPr>
        <w:t xml:space="preserve"> Пудож. ул. Пионерская, д.58 г.</w:t>
      </w:r>
      <w:bookmarkStart w:id="0" w:name="_GoBack"/>
      <w:bookmarkEnd w:id="0"/>
      <w:r w:rsidR="00103CC9" w:rsidRPr="0064610C">
        <w:rPr>
          <w:color w:val="000000" w:themeColor="text1"/>
        </w:rPr>
        <w:t>)</w:t>
      </w:r>
    </w:p>
    <w:p w:rsidR="00E36212" w:rsidRDefault="00E36212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-по оплате взносов на капитальный ремонт в ООО «УК ЖКХ» и Фонд капитального ремонта Республики Карелия, оплачены услуги по начислению, выставлению, сбору  и учету платы за пользование жилыми помещениями (платы за наем) – </w:t>
      </w:r>
      <w:r w:rsidR="00AF49F8">
        <w:rPr>
          <w:sz w:val="24"/>
          <w:szCs w:val="24"/>
        </w:rPr>
        <w:t>82</w:t>
      </w:r>
      <w:r w:rsidR="009A129B">
        <w:rPr>
          <w:sz w:val="24"/>
          <w:szCs w:val="24"/>
        </w:rPr>
        <w:t>6,93145</w:t>
      </w:r>
      <w:r>
        <w:rPr>
          <w:sz w:val="24"/>
          <w:szCs w:val="24"/>
        </w:rPr>
        <w:t xml:space="preserve"> тыс. рублей;</w:t>
      </w:r>
    </w:p>
    <w:p w:rsidR="009A129B" w:rsidRDefault="009A129B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оплате НДС -48,61721 тыс. рублей.</w:t>
      </w:r>
    </w:p>
    <w:p w:rsidR="009A129B" w:rsidRDefault="009A129B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="00EF371D">
        <w:rPr>
          <w:sz w:val="24"/>
          <w:szCs w:val="24"/>
        </w:rPr>
        <w:t>выставлению претензионных писемпо договорам</w:t>
      </w:r>
      <w:r>
        <w:rPr>
          <w:sz w:val="24"/>
          <w:szCs w:val="24"/>
        </w:rPr>
        <w:t xml:space="preserve"> соц. </w:t>
      </w:r>
      <w:r w:rsidR="00E73F4E">
        <w:rPr>
          <w:sz w:val="24"/>
          <w:szCs w:val="24"/>
        </w:rPr>
        <w:t>н</w:t>
      </w:r>
      <w:r>
        <w:rPr>
          <w:sz w:val="24"/>
          <w:szCs w:val="24"/>
        </w:rPr>
        <w:t>айма</w:t>
      </w:r>
      <w:r w:rsidR="00E73F4E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униципального имущества Пудожского городского поселения-50,000 тыс. рублей.</w:t>
      </w:r>
    </w:p>
    <w:p w:rsidR="00D87DEE" w:rsidRDefault="00D87DEE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капитальному ремонту участка водопроводной сети по пер. Полевой до ул. Горького (от д.1 по ул. Полевая до д.69 по ул.Полевая)-9261,36681 тыс. рублей.</w:t>
      </w:r>
    </w:p>
    <w:p w:rsidR="002F6511" w:rsidRDefault="002F6511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 обследованию водозаборных очистных сооружений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удожа-420,000 тыс. рублей.</w:t>
      </w:r>
    </w:p>
    <w:p w:rsidR="00A42D40" w:rsidRDefault="00A42D40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замене  э</w:t>
      </w:r>
      <w:r w:rsidR="001A30A3">
        <w:rPr>
          <w:sz w:val="24"/>
          <w:szCs w:val="24"/>
        </w:rPr>
        <w:t>лемента прибора учета тепловой э</w:t>
      </w:r>
      <w:r>
        <w:rPr>
          <w:sz w:val="24"/>
          <w:szCs w:val="24"/>
        </w:rPr>
        <w:t>нергии, снятию прибора учета тепловой энергии</w:t>
      </w:r>
      <w:r w:rsidR="001A30A3">
        <w:rPr>
          <w:sz w:val="24"/>
          <w:szCs w:val="24"/>
        </w:rPr>
        <w:t>, по составлению локальных смет расчетов по обустройству водопроводной сети</w:t>
      </w:r>
      <w:r w:rsidR="00154592">
        <w:rPr>
          <w:sz w:val="24"/>
          <w:szCs w:val="24"/>
        </w:rPr>
        <w:t xml:space="preserve"> </w:t>
      </w:r>
      <w:proofErr w:type="gramStart"/>
      <w:r w:rsidR="00154592">
        <w:rPr>
          <w:sz w:val="24"/>
          <w:szCs w:val="24"/>
        </w:rPr>
        <w:t>по</w:t>
      </w:r>
      <w:proofErr w:type="gramEnd"/>
      <w:r w:rsidR="00154592">
        <w:rPr>
          <w:sz w:val="24"/>
          <w:szCs w:val="24"/>
        </w:rPr>
        <w:t xml:space="preserve"> пер. Полевой</w:t>
      </w:r>
      <w:r>
        <w:rPr>
          <w:sz w:val="24"/>
          <w:szCs w:val="24"/>
        </w:rPr>
        <w:t>-</w:t>
      </w:r>
      <w:r w:rsidR="00154592">
        <w:rPr>
          <w:sz w:val="24"/>
          <w:szCs w:val="24"/>
        </w:rPr>
        <w:t>79,20730</w:t>
      </w:r>
      <w:r>
        <w:rPr>
          <w:sz w:val="24"/>
          <w:szCs w:val="24"/>
        </w:rPr>
        <w:t xml:space="preserve"> тыс. рублей.</w:t>
      </w:r>
    </w:p>
    <w:p w:rsidR="00154592" w:rsidRDefault="00154592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по оплате</w:t>
      </w:r>
      <w:r w:rsidR="00FC450F">
        <w:rPr>
          <w:sz w:val="24"/>
          <w:szCs w:val="24"/>
        </w:rPr>
        <w:t xml:space="preserve"> административн</w:t>
      </w:r>
      <w:r w:rsidR="00EF371D">
        <w:rPr>
          <w:sz w:val="24"/>
          <w:szCs w:val="24"/>
        </w:rPr>
        <w:t xml:space="preserve">ых штрафов-1482,000 тыс. рублей (за </w:t>
      </w:r>
      <w:r w:rsidR="001C5D44">
        <w:rPr>
          <w:sz w:val="24"/>
          <w:szCs w:val="24"/>
        </w:rPr>
        <w:t>ненадлежащее качество  питьевой воды-1100,00 тыс. руб., за не постановку на учет бесхозного имущест</w:t>
      </w:r>
      <w:r w:rsidR="001C5D44" w:rsidRPr="001C5D44">
        <w:rPr>
          <w:sz w:val="24"/>
          <w:szCs w:val="24"/>
        </w:rPr>
        <w:t>ва -дренажная система и колодец Строителей 14 и 25</w:t>
      </w:r>
      <w:r w:rsidR="001C5D44">
        <w:rPr>
          <w:sz w:val="24"/>
          <w:szCs w:val="24"/>
        </w:rPr>
        <w:t xml:space="preserve">-181,00 тыс. </w:t>
      </w:r>
      <w:proofErr w:type="spellStart"/>
      <w:r w:rsidR="001C5D44">
        <w:rPr>
          <w:sz w:val="24"/>
          <w:szCs w:val="24"/>
        </w:rPr>
        <w:t>руб</w:t>
      </w:r>
      <w:proofErr w:type="spellEnd"/>
      <w:r w:rsidR="001C5D44">
        <w:rPr>
          <w:sz w:val="24"/>
          <w:szCs w:val="24"/>
        </w:rPr>
        <w:t>, подвоз воды на ул</w:t>
      </w:r>
      <w:proofErr w:type="gramStart"/>
      <w:r w:rsidR="001C5D44">
        <w:rPr>
          <w:sz w:val="24"/>
          <w:szCs w:val="24"/>
        </w:rPr>
        <w:t>.П</w:t>
      </w:r>
      <w:proofErr w:type="gramEnd"/>
      <w:r w:rsidR="001C5D44">
        <w:rPr>
          <w:sz w:val="24"/>
          <w:szCs w:val="24"/>
        </w:rPr>
        <w:t xml:space="preserve">риозерная-151,00 тыс. </w:t>
      </w:r>
      <w:proofErr w:type="spellStart"/>
      <w:r w:rsidR="001C5D44">
        <w:rPr>
          <w:sz w:val="24"/>
          <w:szCs w:val="24"/>
        </w:rPr>
        <w:t>руб,за</w:t>
      </w:r>
      <w:proofErr w:type="spellEnd"/>
      <w:r w:rsidR="001C5D44">
        <w:rPr>
          <w:sz w:val="24"/>
          <w:szCs w:val="24"/>
        </w:rPr>
        <w:t xml:space="preserve"> отсутствие ливневой канализации</w:t>
      </w:r>
      <w:r w:rsidR="001C5D44" w:rsidRPr="001C5D44">
        <w:rPr>
          <w:sz w:val="24"/>
          <w:szCs w:val="24"/>
        </w:rPr>
        <w:t xml:space="preserve"> в районе домов № 80,82 между домами 103-105 по ул. </w:t>
      </w:r>
      <w:proofErr w:type="spellStart"/>
      <w:r w:rsidR="001C5D44" w:rsidRPr="001C5D44">
        <w:rPr>
          <w:sz w:val="24"/>
          <w:szCs w:val="24"/>
        </w:rPr>
        <w:t>Машакова</w:t>
      </w:r>
      <w:proofErr w:type="spellEnd"/>
      <w:r w:rsidR="001C5D44" w:rsidRPr="001C5D44">
        <w:rPr>
          <w:sz w:val="24"/>
          <w:szCs w:val="24"/>
        </w:rPr>
        <w:t xml:space="preserve"> г. Пудож</w:t>
      </w:r>
      <w:r w:rsidR="001C5D44">
        <w:rPr>
          <w:sz w:val="24"/>
          <w:szCs w:val="24"/>
        </w:rPr>
        <w:t xml:space="preserve">-50,00 тыс. </w:t>
      </w:r>
      <w:proofErr w:type="spellStart"/>
      <w:r w:rsidR="001C5D44">
        <w:rPr>
          <w:sz w:val="24"/>
          <w:szCs w:val="24"/>
        </w:rPr>
        <w:t>руб</w:t>
      </w:r>
      <w:proofErr w:type="spellEnd"/>
      <w:r w:rsidR="001C5D44">
        <w:rPr>
          <w:sz w:val="24"/>
          <w:szCs w:val="24"/>
        </w:rPr>
        <w:t xml:space="preserve"> )</w:t>
      </w:r>
    </w:p>
    <w:p w:rsidR="00E36212" w:rsidRDefault="00E36212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благоустройству территории поселения, озеленению территории, содержанию мест захоронения, по выполнению работ по ликвидации несанкционированных свалок и вывозу мусора-</w:t>
      </w:r>
      <w:r w:rsidR="00D75565">
        <w:rPr>
          <w:sz w:val="24"/>
          <w:szCs w:val="24"/>
        </w:rPr>
        <w:t>4083,000</w:t>
      </w:r>
      <w:r>
        <w:rPr>
          <w:sz w:val="24"/>
          <w:szCs w:val="24"/>
        </w:rPr>
        <w:t xml:space="preserve"> тыс. рублей;</w:t>
      </w:r>
      <w:r w:rsidR="00EF371D">
        <w:rPr>
          <w:sz w:val="24"/>
          <w:szCs w:val="24"/>
        </w:rPr>
        <w:t xml:space="preserve"> (договор с ООО «Комфорт»)</w:t>
      </w:r>
    </w:p>
    <w:p w:rsidR="00E36212" w:rsidRDefault="00E36212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оплате электроэнергии и теплоэнергии-</w:t>
      </w:r>
      <w:r w:rsidR="00D75565">
        <w:rPr>
          <w:sz w:val="24"/>
          <w:szCs w:val="24"/>
        </w:rPr>
        <w:t>2940,47279</w:t>
      </w:r>
      <w:r>
        <w:rPr>
          <w:sz w:val="24"/>
          <w:szCs w:val="24"/>
        </w:rPr>
        <w:t xml:space="preserve"> тыс. рублей;</w:t>
      </w:r>
    </w:p>
    <w:p w:rsidR="00E36212" w:rsidRDefault="00E36212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оплате услуг по техническому обслуживанию сетей уличного освещения</w:t>
      </w:r>
      <w:r w:rsidR="00D75565">
        <w:rPr>
          <w:sz w:val="24"/>
          <w:szCs w:val="24"/>
        </w:rPr>
        <w:t xml:space="preserve">, </w:t>
      </w:r>
      <w:r w:rsidR="005D3F9D">
        <w:rPr>
          <w:sz w:val="24"/>
          <w:szCs w:val="24"/>
        </w:rPr>
        <w:t>замене</w:t>
      </w:r>
      <w:r w:rsidR="00D75565">
        <w:rPr>
          <w:sz w:val="24"/>
          <w:szCs w:val="24"/>
        </w:rPr>
        <w:t xml:space="preserve"> светильников, восстановлению и обустройству участка сетей уличного освещения п. </w:t>
      </w:r>
      <w:proofErr w:type="spellStart"/>
      <w:r w:rsidR="00D75565">
        <w:rPr>
          <w:sz w:val="24"/>
          <w:szCs w:val="24"/>
        </w:rPr>
        <w:t>Колово</w:t>
      </w:r>
      <w:proofErr w:type="spellEnd"/>
      <w:r>
        <w:rPr>
          <w:sz w:val="24"/>
          <w:szCs w:val="24"/>
        </w:rPr>
        <w:t xml:space="preserve"> -</w:t>
      </w:r>
      <w:r w:rsidR="005D3F9D">
        <w:rPr>
          <w:sz w:val="24"/>
          <w:szCs w:val="24"/>
        </w:rPr>
        <w:t>2653,14251</w:t>
      </w:r>
      <w:r>
        <w:rPr>
          <w:sz w:val="24"/>
          <w:szCs w:val="24"/>
        </w:rPr>
        <w:t xml:space="preserve"> тыс. рублей;</w:t>
      </w:r>
      <w:r w:rsidR="00EF371D">
        <w:rPr>
          <w:sz w:val="24"/>
          <w:szCs w:val="24"/>
        </w:rPr>
        <w:t xml:space="preserve"> (договора  с ООО «</w:t>
      </w:r>
      <w:proofErr w:type="spellStart"/>
      <w:r w:rsidR="00EF371D">
        <w:rPr>
          <w:sz w:val="24"/>
          <w:szCs w:val="24"/>
        </w:rPr>
        <w:t>Карнас</w:t>
      </w:r>
      <w:proofErr w:type="spellEnd"/>
      <w:r w:rsidR="00EF371D">
        <w:rPr>
          <w:sz w:val="24"/>
          <w:szCs w:val="24"/>
        </w:rPr>
        <w:t xml:space="preserve">», ПАО </w:t>
      </w:r>
      <w:proofErr w:type="spellStart"/>
      <w:r w:rsidR="00EF371D">
        <w:rPr>
          <w:sz w:val="24"/>
          <w:szCs w:val="24"/>
        </w:rPr>
        <w:t>Россети</w:t>
      </w:r>
      <w:proofErr w:type="spellEnd"/>
      <w:r w:rsidR="00EF371D">
        <w:rPr>
          <w:sz w:val="24"/>
          <w:szCs w:val="24"/>
        </w:rPr>
        <w:t xml:space="preserve"> </w:t>
      </w:r>
      <w:proofErr w:type="spellStart"/>
      <w:r w:rsidR="00EF371D">
        <w:rPr>
          <w:sz w:val="24"/>
          <w:szCs w:val="24"/>
        </w:rPr>
        <w:t>Северо-Запад</w:t>
      </w:r>
      <w:proofErr w:type="spellEnd"/>
      <w:r w:rsidR="00EF371D">
        <w:rPr>
          <w:sz w:val="24"/>
          <w:szCs w:val="24"/>
        </w:rPr>
        <w:t>»)</w:t>
      </w:r>
    </w:p>
    <w:p w:rsidR="000A0A99" w:rsidRPr="006E666D" w:rsidRDefault="000A0A99" w:rsidP="000A0A99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проведению работ по благоустройству</w:t>
      </w:r>
      <w:proofErr w:type="gramStart"/>
      <w:r>
        <w:rPr>
          <w:sz w:val="24"/>
          <w:szCs w:val="24"/>
        </w:rPr>
        <w:t xml:space="preserve"> </w:t>
      </w:r>
      <w:r w:rsidR="00EF371D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приобретению елочных украшений для городской елки, замене светового оборудования в консолях, расположенных на опорах уличного освещения-813,91815 тыс. рублей.</w:t>
      </w:r>
    </w:p>
    <w:p w:rsidR="00E36212" w:rsidRDefault="00E36212" w:rsidP="00E36212">
      <w:pPr>
        <w:pStyle w:val="a3"/>
        <w:ind w:firstLine="709"/>
        <w:contextualSpacing/>
        <w:rPr>
          <w:sz w:val="24"/>
          <w:szCs w:val="24"/>
        </w:rPr>
      </w:pPr>
      <w:r w:rsidRPr="005D3F9D">
        <w:rPr>
          <w:sz w:val="24"/>
          <w:szCs w:val="24"/>
        </w:rPr>
        <w:t>По</w:t>
      </w:r>
      <w:r w:rsidRPr="006E666D">
        <w:rPr>
          <w:sz w:val="24"/>
          <w:szCs w:val="24"/>
        </w:rPr>
        <w:t xml:space="preserve"> данному разделу так же проходят</w:t>
      </w:r>
      <w:r w:rsidR="000A0A99">
        <w:rPr>
          <w:sz w:val="24"/>
          <w:szCs w:val="24"/>
        </w:rPr>
        <w:t xml:space="preserve"> расходы по  реализации проекта</w:t>
      </w:r>
      <w:r w:rsidRPr="006E666D">
        <w:rPr>
          <w:sz w:val="24"/>
          <w:szCs w:val="24"/>
        </w:rPr>
        <w:t xml:space="preserve"> «Комфортная городская среда»</w:t>
      </w:r>
      <w:r>
        <w:rPr>
          <w:sz w:val="24"/>
          <w:szCs w:val="24"/>
        </w:rPr>
        <w:t>.</w:t>
      </w:r>
    </w:p>
    <w:p w:rsidR="00E36212" w:rsidRDefault="00E36212" w:rsidP="00E3621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рамках реализации федерального проекта «Формирование комфортной городской среды» на территории  Пудожс</w:t>
      </w:r>
      <w:r w:rsidR="00CF53E2">
        <w:rPr>
          <w:sz w:val="24"/>
          <w:szCs w:val="24"/>
        </w:rPr>
        <w:t>кого городского поселения в 2024</w:t>
      </w:r>
      <w:r>
        <w:rPr>
          <w:sz w:val="24"/>
          <w:szCs w:val="24"/>
        </w:rPr>
        <w:t xml:space="preserve"> году проведены работы по благоустройству 3 общественных территорий:</w:t>
      </w:r>
    </w:p>
    <w:p w:rsidR="00CF53E2" w:rsidRDefault="00CF53E2" w:rsidP="00CF53E2">
      <w:pPr>
        <w:pStyle w:val="a5"/>
        <w:spacing w:before="0" w:beforeAutospacing="0" w:after="0" w:afterAutospacing="0" w:line="273" w:lineRule="auto"/>
        <w:jc w:val="both"/>
      </w:pPr>
      <w:r w:rsidRPr="00CF53E2">
        <w:rPr>
          <w:color w:val="000000"/>
          <w:shd w:val="clear" w:color="auto" w:fill="FFFFFF"/>
        </w:rPr>
        <w:t>-Территория городского стадиона</w:t>
      </w:r>
      <w:r>
        <w:rPr>
          <w:color w:val="000000"/>
          <w:shd w:val="clear" w:color="auto" w:fill="FFFFFF"/>
        </w:rPr>
        <w:t xml:space="preserve"> – проведены работы по обустройству входной зоны (уборка кустарника, асфальтирование, покраска входных ворот) – стоимость  работ  </w:t>
      </w:r>
      <w:r w:rsidR="003C3F4B">
        <w:rPr>
          <w:color w:val="000000"/>
          <w:shd w:val="clear" w:color="auto" w:fill="FFFFFF"/>
        </w:rPr>
        <w:t>575,90617</w:t>
      </w:r>
      <w:r>
        <w:rPr>
          <w:color w:val="000000"/>
          <w:shd w:val="clear" w:color="auto" w:fill="FFFFFF"/>
        </w:rPr>
        <w:t xml:space="preserve"> тыс. рублей. </w:t>
      </w:r>
    </w:p>
    <w:p w:rsidR="00CF53E2" w:rsidRDefault="00CF53E2" w:rsidP="00CF53E2">
      <w:pPr>
        <w:pStyle w:val="a5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-</w:t>
      </w:r>
      <w:r w:rsidRPr="00CF53E2">
        <w:rPr>
          <w:color w:val="000000"/>
          <w:shd w:val="clear" w:color="auto" w:fill="FFFFFF"/>
        </w:rPr>
        <w:t>Аллея по ул. Ленина от д. № 43 до д. № 65</w:t>
      </w:r>
      <w:r>
        <w:rPr>
          <w:color w:val="000000"/>
          <w:shd w:val="clear" w:color="auto" w:fill="FFFFFF"/>
        </w:rPr>
        <w:t xml:space="preserve"> – проведены работы по асфальтированию аллеи- стоимость работ </w:t>
      </w:r>
      <w:r w:rsidR="003C3F4B">
        <w:rPr>
          <w:color w:val="000000"/>
          <w:shd w:val="clear" w:color="auto" w:fill="FFFFFF"/>
        </w:rPr>
        <w:t>1379,37575</w:t>
      </w:r>
      <w:r>
        <w:rPr>
          <w:color w:val="000000"/>
          <w:shd w:val="clear" w:color="auto" w:fill="FFFFFF"/>
        </w:rPr>
        <w:t xml:space="preserve"> тыс. рублей. </w:t>
      </w:r>
    </w:p>
    <w:p w:rsidR="00CF53E2" w:rsidRDefault="00CF53E2" w:rsidP="00CF53E2">
      <w:pPr>
        <w:pStyle w:val="a5"/>
        <w:spacing w:before="0" w:beforeAutospacing="0" w:after="0" w:afterAutospacing="0" w:line="273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CF53E2">
        <w:rPr>
          <w:color w:val="000000"/>
          <w:shd w:val="clear" w:color="auto" w:fill="FFFFFF"/>
        </w:rPr>
        <w:t>Детская площадка по ул. Строителей у д. № 10</w:t>
      </w:r>
      <w:r>
        <w:rPr>
          <w:color w:val="000000"/>
          <w:shd w:val="clear" w:color="auto" w:fill="FFFFFF"/>
        </w:rPr>
        <w:t xml:space="preserve"> – проведены  работы по планировке территории, установке игрового оборудования - стоимость работ 588,00 тыс. рублей. </w:t>
      </w:r>
    </w:p>
    <w:p w:rsidR="00CF53E2" w:rsidRDefault="00CF53E2" w:rsidP="00CF53E2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Все запланированные работы в рамках федерального проекта на территории Пудожского городского поселения завершены и оплачены в полном объеме.</w:t>
      </w:r>
    </w:p>
    <w:p w:rsidR="00CF53E2" w:rsidRDefault="000A0A99" w:rsidP="000A0A99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разделу  «Культура, кинематография»  проведены расходы на проведение мероприятий по чествованию ветеранов Пудожского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поселения-49,000 тыс. рублей.</w:t>
      </w:r>
    </w:p>
    <w:p w:rsidR="0049459A" w:rsidRDefault="0049459A" w:rsidP="000A0A99">
      <w:pPr>
        <w:pStyle w:val="docdata"/>
        <w:spacing w:before="0" w:beforeAutospacing="0" w:after="0" w:afterAutospacing="0"/>
        <w:jc w:val="both"/>
      </w:pPr>
      <w:r>
        <w:rPr>
          <w:color w:val="000000"/>
        </w:rPr>
        <w:lastRenderedPageBreak/>
        <w:t>По разделу  «Социальная политика» при утвержденных бюджетных назначениях в сумме 1193,752 тыс. рублей расходы исполнены в сумме 1193,752 тыс. рублей или 100%. Выплаты производятся 7 пенсионерам.</w:t>
      </w:r>
    </w:p>
    <w:p w:rsidR="0049459A" w:rsidRDefault="0049459A" w:rsidP="0049459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По разделу  «Физкультура и спорт» было выделено 169,4 тысяч рублей, средства были направлены на обеспечение участия спортсменов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Пудожа в спортивно-массовых мероприятиях, организацию спортивно-массовых мероприятий в г. Пудоже, приобретение инвентаря (форма), средства освоены в полном объеме. Состоялись следующие мероприятия: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 xml:space="preserve">-Муниципальный этап акции «Отцовский патруль: мы </w:t>
      </w:r>
      <w:proofErr w:type="spellStart"/>
      <w:r>
        <w:rPr>
          <w:color w:val="000000"/>
        </w:rPr>
        <w:t>ГоТОвы</w:t>
      </w:r>
      <w:proofErr w:type="spellEnd"/>
      <w:r>
        <w:rPr>
          <w:color w:val="000000"/>
        </w:rPr>
        <w:t>!» (888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-Муниципальный этап Зимнего фестиваля ВФСК ГТО среди обучающихся (2 937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-Соревнования по пулевой стрельбе (2 920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287"/>
        <w:jc w:val="both"/>
      </w:pPr>
      <w:r>
        <w:rPr>
          <w:color w:val="000000"/>
        </w:rPr>
        <w:t>-Массовая лыжная гонка «Лыжня России-2024» (10 466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</w:t>
      </w:r>
      <w:proofErr w:type="spellStart"/>
      <w:r>
        <w:rPr>
          <w:color w:val="000000"/>
        </w:rPr>
        <w:t>Квиз</w:t>
      </w:r>
      <w:proofErr w:type="spellEnd"/>
      <w:r>
        <w:rPr>
          <w:color w:val="000000"/>
        </w:rPr>
        <w:t xml:space="preserve"> «Спорт-норма жизни!», приуроченный ко Дню здоровья (4 380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-Спартакиада ВФСК ГТО среди ОУ (1 573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-Соревнования среди команд общеобразовательных организаций по волейболу «Серебряный мяч» (6 840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-Соревнования среди команд корпусов Д/С № 1 г. Пудожа «Космические старты»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освященные Дню космонавтики (3 056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-Спортивно-патриотическая игра «Зарница» (1 999 руб.)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 xml:space="preserve">-Турнир по волейболу памяти А. Г. </w:t>
      </w:r>
      <w:proofErr w:type="spellStart"/>
      <w:r>
        <w:rPr>
          <w:color w:val="000000"/>
        </w:rPr>
        <w:t>Грибкова</w:t>
      </w:r>
      <w:proofErr w:type="spellEnd"/>
      <w:r>
        <w:rPr>
          <w:color w:val="000000"/>
        </w:rPr>
        <w:t xml:space="preserve"> (2 164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-Соревнования по легкой атлетике «Шиповка юных» и «Маленький чемпион» (1 260 руб.)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-Соревнования по мини-футболу «Открытие сезона» и «Кожаный мяч» (6 183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</w:t>
      </w:r>
      <w:proofErr w:type="spellStart"/>
      <w:r>
        <w:rPr>
          <w:color w:val="000000"/>
        </w:rPr>
        <w:t>Велопарад</w:t>
      </w:r>
      <w:proofErr w:type="spellEnd"/>
      <w:r>
        <w:rPr>
          <w:color w:val="000000"/>
        </w:rPr>
        <w:t xml:space="preserve"> «Велодей-2024» (5 734 руб. 93 коп.);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-Эстафета в честь Дня города и Забег «Километр здоровья» в честь Дня физкультурника (4 025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-Летний фестиваль ГТО (3 370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-Кросс нации-2024 (9 894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-День ходьбы-2024 (936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-Конкурс среди педагогов, посвященный 10-летию ВФСК ГТО в России (2 360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-Первенство по Волейболу и</w:t>
      </w:r>
      <w:r>
        <w:rPr>
          <w:color w:val="000000"/>
          <w:sz w:val="28"/>
          <w:szCs w:val="28"/>
        </w:rPr>
        <w:t> </w:t>
      </w:r>
      <w:r>
        <w:rPr>
          <w:color w:val="000000"/>
        </w:rPr>
        <w:t>Соревнования по мини-футболу в рамках общероссийского проекта «Мини-футбол в школу»  (603 руб. 26 коп.);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-Турнир по баскетболу «Рождественский кубок» (3 160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ind w:left="1429" w:hanging="1429"/>
        <w:jc w:val="both"/>
      </w:pPr>
      <w:r>
        <w:rPr>
          <w:color w:val="000000"/>
        </w:rPr>
        <w:t>-Соревнований «Силовое двоеборье», ССК «Титан» (2 490 руб.).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-Участие спортсменов Пудожского городского поселения в Чемпионате и Первенстве Республики Карелия по легкой атлетике Республиканские соревнования памяти ЗТ РК А. С. Морозова в г. Петрозаводске (8 650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-Участие спортсменов Пудожского городского поселения в соревнованиях Кубок Республики Карелия по лыжероллерам в г. Петрозаводске (8 400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lastRenderedPageBreak/>
        <w:t>-Участие спортсменов Пудожского городского поселения в Открытом физкультурно-спортивном мероприятии по баскетболу среди девочек 2011 г. р. и младше в г. Медвежьегорске (21 548 руб.);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-Участие спортсменов Пудожского городского поселения в Региональном этапе Всероссийских соревнований по мини-футболу (</w:t>
      </w:r>
      <w:proofErr w:type="spellStart"/>
      <w:r>
        <w:rPr>
          <w:color w:val="000000"/>
        </w:rPr>
        <w:t>футзалу</w:t>
      </w:r>
      <w:proofErr w:type="spellEnd"/>
      <w:r>
        <w:rPr>
          <w:color w:val="000000"/>
        </w:rPr>
        <w:t>) среди сборных команд общеобразовательных организаций «Мини-футбол в школу» в г. Кондопога (39 400 руб.).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-Приобретение ГСМ для подготовки лыжных трасс (14 000 руб. 81 коп.):</w:t>
      </w:r>
    </w:p>
    <w:p w:rsidR="0049459A" w:rsidRDefault="0049459A" w:rsidP="0049459A">
      <w:pPr>
        <w:pStyle w:val="a5"/>
        <w:spacing w:before="0" w:beforeAutospacing="0" w:after="160" w:afterAutospacing="0" w:line="60" w:lineRule="atLeast"/>
        <w:jc w:val="both"/>
      </w:pPr>
      <w:r>
        <w:rPr>
          <w:color w:val="000000"/>
        </w:rPr>
        <w:t>Также приобретены разрядные знаки и книжки для вручения спортсменам-разрядникам по итогам 2024 года (162 руб.).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По разделу 14 «Межбюджетные трансферты» при плановых назначениях 10003,976тыс. руб. исполнение составило 10003,976 тыс. рублей: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на оплату пассажирских перевозок 565,45 тыс.руб. направлено 100% от плана. </w:t>
      </w:r>
      <w:r>
        <w:rPr>
          <w:color w:val="000000"/>
          <w:shd w:val="clear" w:color="auto" w:fill="FFFFFF"/>
        </w:rPr>
        <w:t>Перевезено 3373 чел. по трем муниципальным маршрутам (</w:t>
      </w:r>
      <w:proofErr w:type="spellStart"/>
      <w:r>
        <w:rPr>
          <w:color w:val="000000"/>
          <w:shd w:val="clear" w:color="auto" w:fill="FFFFFF"/>
        </w:rPr>
        <w:t>Колово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Харлово</w:t>
      </w:r>
      <w:proofErr w:type="spellEnd"/>
      <w:r>
        <w:rPr>
          <w:color w:val="000000"/>
          <w:shd w:val="clear" w:color="auto" w:fill="FFFFFF"/>
        </w:rPr>
        <w:t>, Подпорожье);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-на исполнение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поселения услугами организаций культуры при запланированном объеме 9164,026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, направлено 9164,026  тыс.руб., что составило 100% от фактически произведенных расходов за счет выделенных средств трансферта: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на оплату теплоснабжения по зданию  г. Пудож, ул. Комсомольская, д.5 -  3311,700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оплату труда сотрудников структурного подразделения </w:t>
      </w:r>
      <w:proofErr w:type="spellStart"/>
      <w:r>
        <w:rPr>
          <w:color w:val="000000"/>
        </w:rPr>
        <w:t>Пудожский</w:t>
      </w:r>
      <w:proofErr w:type="spellEnd"/>
      <w:r>
        <w:rPr>
          <w:color w:val="000000"/>
        </w:rPr>
        <w:t xml:space="preserve"> ДК и сотрудников библиотеки обслуживающих население городского поселения направлено5852,326 тыс.руб.  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 составление проекта бюджета, исполнение бюджета,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его исполнением, составление отчета об исполнении бюджета -270,500 тыс. руб.</w:t>
      </w:r>
    </w:p>
    <w:p w:rsidR="0049459A" w:rsidRDefault="0049459A" w:rsidP="0049459A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На проверку годового отчета за 2023 год в КСО направлено 4,0 тыс.руб. (за 2023 год отчет передан в Совет Пудожского городского поселения 03.05.2024г. №2009)</w:t>
      </w:r>
    </w:p>
    <w:p w:rsidR="0049459A" w:rsidRDefault="0049459A" w:rsidP="0049459A">
      <w:pPr>
        <w:pStyle w:val="a5"/>
        <w:spacing w:before="0" w:beforeAutospacing="0" w:after="0" w:afterAutospacing="0"/>
        <w:jc w:val="both"/>
      </w:pPr>
      <w:r>
        <w:t> </w:t>
      </w:r>
    </w:p>
    <w:p w:rsidR="00E36212" w:rsidRPr="00753A2E" w:rsidRDefault="00E36212" w:rsidP="004945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37C39" w:rsidRDefault="00937C39"/>
    <w:sectPr w:rsidR="00937C39" w:rsidSect="00E3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79F"/>
    <w:multiLevelType w:val="multilevel"/>
    <w:tmpl w:val="2CFC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36212"/>
    <w:rsid w:val="000A0A99"/>
    <w:rsid w:val="000E64AE"/>
    <w:rsid w:val="00103CC9"/>
    <w:rsid w:val="0014643B"/>
    <w:rsid w:val="00154592"/>
    <w:rsid w:val="00176EBF"/>
    <w:rsid w:val="00180164"/>
    <w:rsid w:val="001A30A3"/>
    <w:rsid w:val="001C5D44"/>
    <w:rsid w:val="002E29EF"/>
    <w:rsid w:val="002F6511"/>
    <w:rsid w:val="00386722"/>
    <w:rsid w:val="003C3F4B"/>
    <w:rsid w:val="00452841"/>
    <w:rsid w:val="00483522"/>
    <w:rsid w:val="0049459A"/>
    <w:rsid w:val="00510E58"/>
    <w:rsid w:val="00510E5E"/>
    <w:rsid w:val="005D3F9D"/>
    <w:rsid w:val="0064610C"/>
    <w:rsid w:val="00723D99"/>
    <w:rsid w:val="00731EAF"/>
    <w:rsid w:val="0074076E"/>
    <w:rsid w:val="00805959"/>
    <w:rsid w:val="00867C99"/>
    <w:rsid w:val="008C3248"/>
    <w:rsid w:val="008F6C56"/>
    <w:rsid w:val="00937C39"/>
    <w:rsid w:val="00954DD2"/>
    <w:rsid w:val="00976994"/>
    <w:rsid w:val="009A129B"/>
    <w:rsid w:val="00A42D40"/>
    <w:rsid w:val="00A47A83"/>
    <w:rsid w:val="00AB64CE"/>
    <w:rsid w:val="00AF49F8"/>
    <w:rsid w:val="00B970E8"/>
    <w:rsid w:val="00BB6070"/>
    <w:rsid w:val="00BB72AA"/>
    <w:rsid w:val="00CA3CEA"/>
    <w:rsid w:val="00CF53E2"/>
    <w:rsid w:val="00D75565"/>
    <w:rsid w:val="00D87DEE"/>
    <w:rsid w:val="00DE3905"/>
    <w:rsid w:val="00DF4578"/>
    <w:rsid w:val="00E321EB"/>
    <w:rsid w:val="00E36212"/>
    <w:rsid w:val="00E73F4E"/>
    <w:rsid w:val="00ED6CCE"/>
    <w:rsid w:val="00EF371D"/>
    <w:rsid w:val="00F2601B"/>
    <w:rsid w:val="00F477C4"/>
    <w:rsid w:val="00FC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362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621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E3621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6792,bqiaagaaeyqcaaagiaiaaapsfwaabeaxaaaaaaaaaaaaaaaaaaaaaaaaaaaaaaaaaaaaaaaaaaaaaaaaaaaaaaaaaaaaaaaaaaaaaaaaaaaaaaaaaaaaaaaaaaaaaaaaaaaaaaaaaaaaaaaaaaaaaaaaaaaaaaaaaaaaaaaaaaaaaaaaaaaaaaaaaaaaaaaaaaaaaaaaaaaaaaaaaaaaaaaaaaaaaaaaaaaaaaaa"/>
    <w:basedOn w:val="a"/>
    <w:rsid w:val="0051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1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61">
    <w:name w:val="1161"/>
    <w:aliases w:val="bqiaagaaeyqcaaagiaiaaammbaaabtqeaaaaaaaaaaaaaaaaaaaaaaaaaaaaaaaaaaaaaaaaaaaaaaaaaaaaaaaaaaaaaaaaaaaaaaaaaaaaaaaaaaaaaaaaaaaaaaaaaaaaaaaaaaaaaaaaaaaaaaaaaaaaaaaaaaaaaaaaaaaaaaaaaaaaaaaaaaaaaaaaaaaaaaaaaaaaaaaaaaaaaaaaaaaaaaaaaaaaaaaa"/>
    <w:basedOn w:val="a0"/>
    <w:rsid w:val="00510E5E"/>
  </w:style>
  <w:style w:type="character" w:customStyle="1" w:styleId="1938">
    <w:name w:val="1938"/>
    <w:aliases w:val="bqiaagaaeyqcaaagiaiaaapcbaaabeoeaaaaaaaaaaaaaaaaaaaaaaaaaaaaaaaaaaaaaaaaaaaaaaaaaaaaaaaaaaaaaaaaaaaaaaaaaaaaaaaaaaaaaaaaaaaaaaaaaaaaaaaaaaaaaaaaaaaaaaaaaaaaaaaaaaaaaaaaaaaaaaaaaaaaaaaaaaaaaaaaaaaaaaaaaaaaaaaaaaaaaaaaaaaaaaaaaaaaaaaa"/>
    <w:basedOn w:val="a0"/>
    <w:rsid w:val="0049459A"/>
  </w:style>
  <w:style w:type="character" w:customStyle="1" w:styleId="1573">
    <w:name w:val="1573"/>
    <w:aliases w:val="bqiaagaaeyqcaaagiaiaaapcbqaabdafaaaaaaaaaaaaaaaaaaaaaaaaaaaaaaaaaaaaaaaaaaaaaaaaaaaaaaaaaaaaaaaaaaaaaaaaaaaaaaaaaaaaaaaaaaaaaaaaaaaaaaaaaaaaaaaaaaaaaaaaaaaaaaaaaaaaaaaaaaaaaaaaaaaaaaaaaaaaaaaaaaaaaaaaaaaaaaaaaaaaaaaaaaaaaaaaaaaaaaaa"/>
    <w:basedOn w:val="a0"/>
    <w:rsid w:val="00E7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13097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2025-04-24T08:54:00Z</dcterms:created>
  <dcterms:modified xsi:type="dcterms:W3CDTF">2025-04-24T08:54:00Z</dcterms:modified>
</cp:coreProperties>
</file>