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A6" w:rsidRDefault="00AD41A6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D41A6" w:rsidRDefault="00AD41A6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9A730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224DC1" w:rsidRPr="00B3714A" w:rsidRDefault="00224DC1" w:rsidP="00E52ABC">
      <w:pPr>
        <w:widowControl/>
        <w:ind w:firstLine="540"/>
        <w:jc w:val="center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r w:rsidR="00E52ABC" w:rsidRPr="005A2FE6">
        <w:rPr>
          <w:rFonts w:eastAsia="Times New Roman"/>
          <w:sz w:val="20"/>
          <w:szCs w:val="20"/>
        </w:rPr>
        <w:t>Выдача градостроительных планов земельных участков</w:t>
      </w:r>
      <w:r w:rsidR="00A17B34">
        <w:rPr>
          <w:rFonts w:eastAsiaTheme="minorHAnsi"/>
          <w:sz w:val="20"/>
          <w:szCs w:val="20"/>
          <w:lang w:eastAsia="en-US"/>
        </w:rPr>
        <w:t>».</w:t>
      </w:r>
    </w:p>
    <w:p w:rsidR="0082348C" w:rsidRPr="00B3714A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0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3714A" w:rsidRDefault="005A2FE6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FontStyle20"/>
                <w:sz w:val="20"/>
                <w:szCs w:val="20"/>
              </w:rPr>
              <w:t>Пудожского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городского поселения</w:t>
            </w:r>
          </w:p>
        </w:tc>
      </w:tr>
      <w:tr w:rsidR="0082348C" w:rsidRPr="00B3714A" w:rsidTr="0011254D">
        <w:trPr>
          <w:trHeight w:val="279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11254D">
        <w:trPr>
          <w:trHeight w:val="398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5A2FE6" w:rsidRDefault="005A2FE6" w:rsidP="00A17B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FE6">
              <w:rPr>
                <w:rFonts w:eastAsia="Times New Roman"/>
                <w:sz w:val="20"/>
                <w:szCs w:val="20"/>
              </w:rPr>
              <w:t>Выдача градостроительных планов земельных участков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5A2FE6" w:rsidRDefault="005A2FE6" w:rsidP="00A17B3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FE6">
              <w:rPr>
                <w:rFonts w:eastAsia="Times New Roman"/>
                <w:sz w:val="20"/>
                <w:szCs w:val="20"/>
              </w:rPr>
              <w:t>Выдача градостроительных планов земельных участков</w:t>
            </w:r>
          </w:p>
        </w:tc>
      </w:tr>
      <w:tr w:rsidR="0082348C" w:rsidRPr="00B3714A" w:rsidTr="0011254D">
        <w:trPr>
          <w:trHeight w:val="280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6C433E" w:rsidRDefault="009A7302" w:rsidP="00BE2E9D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                           Поста</w:t>
            </w:r>
            <w:r w:rsidR="00DF2B43">
              <w:rPr>
                <w:rStyle w:val="FontStyle20"/>
                <w:sz w:val="20"/>
                <w:szCs w:val="20"/>
              </w:rPr>
              <w:t>новление № 188-П ОТ 08.04.2013г. изм.2015г.</w:t>
            </w:r>
          </w:p>
        </w:tc>
      </w:tr>
      <w:tr w:rsidR="0082348C" w:rsidRPr="00B3714A" w:rsidTr="00C06638">
        <w:trPr>
          <w:trHeight w:val="972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B371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BE2E9D" w:rsidRPr="005A2FE6" w:rsidRDefault="005A2FE6" w:rsidP="005A2FE6">
            <w:pPr>
              <w:pStyle w:val="Style2"/>
              <w:widowControl/>
              <w:numPr>
                <w:ilvl w:val="0"/>
                <w:numId w:val="21"/>
              </w:numPr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</w:t>
            </w:r>
            <w:r w:rsidRPr="005A2FE6">
              <w:rPr>
                <w:rFonts w:eastAsia="Times New Roman"/>
                <w:sz w:val="20"/>
                <w:szCs w:val="20"/>
              </w:rPr>
              <w:t>ыдача градостроительных планов земельных участков</w:t>
            </w: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992"/>
        <w:gridCol w:w="993"/>
        <w:gridCol w:w="708"/>
        <w:gridCol w:w="1417"/>
        <w:gridCol w:w="3261"/>
        <w:gridCol w:w="1204"/>
        <w:gridCol w:w="1204"/>
        <w:gridCol w:w="710"/>
        <w:gridCol w:w="992"/>
        <w:gridCol w:w="993"/>
        <w:gridCol w:w="1417"/>
        <w:gridCol w:w="1418"/>
      </w:tblGrid>
      <w:tr w:rsidR="00D27545" w:rsidTr="004A23BC">
        <w:tc>
          <w:tcPr>
            <w:tcW w:w="534" w:type="dxa"/>
            <w:vMerge w:val="restart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261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04" w:type="dxa"/>
            <w:vMerge w:val="restart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04" w:type="dxa"/>
            <w:vMerge w:val="restart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695" w:type="dxa"/>
            <w:gridSpan w:val="3"/>
            <w:vAlign w:val="center"/>
          </w:tcPr>
          <w:p w:rsidR="00D27545" w:rsidRPr="009E0CD7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9E0CD7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9E0CD7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9E0CD7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D27545" w:rsidTr="004A23BC">
        <w:tc>
          <w:tcPr>
            <w:tcW w:w="534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8" w:type="dxa"/>
            <w:vAlign w:val="center"/>
          </w:tcPr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D27545" w:rsidRPr="00B3714A" w:rsidRDefault="00D27545" w:rsidP="0078795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D27545" w:rsidRPr="00B3714A" w:rsidRDefault="00D27545" w:rsidP="00787951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417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7545" w:rsidRDefault="00D2754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</w:tr>
      <w:tr w:rsidR="00D27545" w:rsidTr="004A23BC">
        <w:tc>
          <w:tcPr>
            <w:tcW w:w="534" w:type="dxa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04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="004A23BC">
              <w:rPr>
                <w:rStyle w:val="FontStyle23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27545" w:rsidRPr="00B3714A" w:rsidRDefault="00D2754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</w:t>
            </w:r>
            <w:r w:rsidR="004A23BC">
              <w:rPr>
                <w:rStyle w:val="FontStyle23"/>
                <w:sz w:val="20"/>
                <w:szCs w:val="20"/>
              </w:rPr>
              <w:t>1</w:t>
            </w:r>
          </w:p>
        </w:tc>
      </w:tr>
      <w:tr w:rsidR="00D27545" w:rsidTr="004A23BC">
        <w:tc>
          <w:tcPr>
            <w:tcW w:w="15843" w:type="dxa"/>
            <w:gridSpan w:val="13"/>
          </w:tcPr>
          <w:p w:rsidR="00D27545" w:rsidRPr="00D27545" w:rsidRDefault="00D27545" w:rsidP="00237D5A">
            <w:pPr>
              <w:pStyle w:val="Style2"/>
              <w:widowControl/>
              <w:spacing w:line="240" w:lineRule="auto"/>
              <w:ind w:left="360"/>
              <w:jc w:val="left"/>
              <w:rPr>
                <w:rStyle w:val="FontStyle20"/>
                <w:b/>
                <w:sz w:val="20"/>
                <w:szCs w:val="20"/>
              </w:rPr>
            </w:pPr>
          </w:p>
        </w:tc>
      </w:tr>
      <w:tr w:rsidR="00DA4E35" w:rsidTr="00C16ADF">
        <w:tc>
          <w:tcPr>
            <w:tcW w:w="534" w:type="dxa"/>
          </w:tcPr>
          <w:p w:rsidR="00DA4E35" w:rsidRPr="00B3714A" w:rsidRDefault="00DA4E35" w:rsidP="0048291D">
            <w:pPr>
              <w:pStyle w:val="Style11"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DA4E35" w:rsidRPr="00CF1F00" w:rsidRDefault="00DA4E35" w:rsidP="008D6116">
            <w:pPr>
              <w:pStyle w:val="Style2"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t>Выдача градостроительных планов земельных участков</w:t>
            </w:r>
          </w:p>
        </w:tc>
        <w:tc>
          <w:tcPr>
            <w:tcW w:w="1701" w:type="dxa"/>
            <w:gridSpan w:val="2"/>
          </w:tcPr>
          <w:p w:rsidR="00DA4E35" w:rsidRPr="00CF1F00" w:rsidRDefault="00DA4E35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t>2</w:t>
            </w:r>
            <w:r w:rsidR="00C16ADF" w:rsidRPr="00CF1F00">
              <w:rPr>
                <w:rStyle w:val="FontStyle23"/>
                <w:sz w:val="20"/>
                <w:szCs w:val="20"/>
              </w:rPr>
              <w:t>0 календарных дней</w:t>
            </w:r>
            <w:r w:rsidRPr="00CF1F00">
              <w:rPr>
                <w:rStyle w:val="FontStyle23"/>
                <w:sz w:val="20"/>
                <w:szCs w:val="20"/>
              </w:rPr>
              <w:t xml:space="preserve"> со дня регистрации заявления  в органе местного самоуправления (далее – Администрация)</w:t>
            </w:r>
          </w:p>
        </w:tc>
        <w:tc>
          <w:tcPr>
            <w:tcW w:w="1417" w:type="dxa"/>
          </w:tcPr>
          <w:p w:rsidR="00DA4E35" w:rsidRPr="00CF1F00" w:rsidRDefault="00DA4E35" w:rsidP="008D6116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CF1F00">
              <w:rPr>
                <w:rStyle w:val="gwt-inlinehtml"/>
                <w:sz w:val="20"/>
                <w:szCs w:val="20"/>
              </w:rPr>
              <w:t xml:space="preserve">В предоставлении муниципальной услуги может быть отказано на следующих основаниях: - отсутствие одного из документов, указанных в п.2.5 Административного регламента; - </w:t>
            </w:r>
            <w:r w:rsidRPr="00CF1F00">
              <w:rPr>
                <w:rStyle w:val="gwt-inlinehtml"/>
                <w:sz w:val="20"/>
                <w:szCs w:val="20"/>
              </w:rPr>
              <w:lastRenderedPageBreak/>
              <w:t>несоответствие хотя бы одного из документов по форме или содержанию требованиям действующего законодательства, требованиям градостроительного плана земельного участка, красным линиям, требованиям, установленным в технических условиях, параметрам строительства, а также содержание в документе неоговоренных приписок и исправлений;</w:t>
            </w:r>
            <w:proofErr w:type="gramEnd"/>
            <w:r w:rsidRPr="00CF1F00">
              <w:rPr>
                <w:rStyle w:val="gwt-inlinehtml"/>
                <w:sz w:val="20"/>
                <w:szCs w:val="20"/>
              </w:rPr>
              <w:t xml:space="preserve"> - обращение за получением муниципальной услуги ненадлежащего лица; - представителем не представлена оформленная в </w:t>
            </w:r>
            <w:r w:rsidRPr="00CF1F00">
              <w:rPr>
                <w:rStyle w:val="gwt-inlinehtml"/>
                <w:sz w:val="20"/>
                <w:szCs w:val="20"/>
              </w:rPr>
              <w:lastRenderedPageBreak/>
              <w:t>установленном порядке доверенность на осуществление действий.</w:t>
            </w:r>
          </w:p>
        </w:tc>
        <w:tc>
          <w:tcPr>
            <w:tcW w:w="3261" w:type="dxa"/>
          </w:tcPr>
          <w:p w:rsidR="00DA4E35" w:rsidRPr="00CF1F00" w:rsidRDefault="00DA4E35" w:rsidP="008D6116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CF1F00">
              <w:rPr>
                <w:rStyle w:val="gwt-inlinehtml"/>
                <w:sz w:val="20"/>
                <w:szCs w:val="20"/>
              </w:rPr>
              <w:lastRenderedPageBreak/>
              <w:t xml:space="preserve">В предоставлении муниципальной услуги может быть отказано на следующих основаниях: - отсутствие одного из документов, указанных в п.2.5 Административного регламента; - несоответствие хотя бы одного из документов по форме или содержанию требованиям действующего законодательства, требованиям градостроительного плана земельного участка, красным линиям, требованиям, установленным в технических условиях, параметрам строительства, а также содержание в документе неоговоренных </w:t>
            </w:r>
            <w:r w:rsidRPr="00CF1F00">
              <w:rPr>
                <w:rStyle w:val="gwt-inlinehtml"/>
                <w:sz w:val="20"/>
                <w:szCs w:val="20"/>
              </w:rPr>
              <w:lastRenderedPageBreak/>
              <w:t>приписок и исправлений;</w:t>
            </w:r>
            <w:proofErr w:type="gramEnd"/>
            <w:r w:rsidRPr="00CF1F00">
              <w:rPr>
                <w:rStyle w:val="gwt-inlinehtml"/>
                <w:sz w:val="20"/>
                <w:szCs w:val="20"/>
              </w:rPr>
              <w:t xml:space="preserve"> - обращение за получением муниципальной услуги ненадлежащего лица; - представителем не представлена оформленная в установленном порядке доверенность на осуществление действий.</w:t>
            </w:r>
          </w:p>
        </w:tc>
        <w:tc>
          <w:tcPr>
            <w:tcW w:w="1204" w:type="dxa"/>
          </w:tcPr>
          <w:p w:rsidR="00DA4E35" w:rsidRPr="00CF1F00" w:rsidRDefault="00A33DFF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lastRenderedPageBreak/>
              <w:t xml:space="preserve">При поступлении от заявителя письменного </w:t>
            </w:r>
            <w:proofErr w:type="spellStart"/>
            <w:r w:rsidRPr="00CF1F00">
              <w:rPr>
                <w:rStyle w:val="FontStyle23"/>
                <w:sz w:val="20"/>
                <w:szCs w:val="20"/>
              </w:rPr>
              <w:t>заявленияо</w:t>
            </w:r>
            <w:proofErr w:type="spellEnd"/>
            <w:r w:rsidRPr="00CF1F00">
              <w:rPr>
                <w:rStyle w:val="FontStyle23"/>
                <w:sz w:val="20"/>
                <w:szCs w:val="20"/>
              </w:rPr>
              <w:t xml:space="preserve"> приостановлении предоставления муниципальной услуги; на основании определения или </w:t>
            </w:r>
            <w:r w:rsidRPr="00CF1F00">
              <w:rPr>
                <w:rStyle w:val="FontStyle23"/>
                <w:sz w:val="20"/>
                <w:szCs w:val="20"/>
              </w:rPr>
              <w:lastRenderedPageBreak/>
              <w:t>решения суда.</w:t>
            </w:r>
          </w:p>
        </w:tc>
        <w:tc>
          <w:tcPr>
            <w:tcW w:w="1204" w:type="dxa"/>
          </w:tcPr>
          <w:p w:rsidR="00DA4E35" w:rsidRPr="00CF1F00" w:rsidRDefault="00A33DFF" w:rsidP="00C16ADF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lastRenderedPageBreak/>
              <w:t xml:space="preserve">      -</w:t>
            </w:r>
          </w:p>
        </w:tc>
        <w:tc>
          <w:tcPr>
            <w:tcW w:w="710" w:type="dxa"/>
            <w:vAlign w:val="center"/>
          </w:tcPr>
          <w:p w:rsidR="00DA4E35" w:rsidRPr="00CF1F00" w:rsidRDefault="00DA4E35" w:rsidP="00C16AD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t>НЕТ</w:t>
            </w:r>
          </w:p>
          <w:p w:rsidR="00157EE5" w:rsidRPr="00CF1F00" w:rsidRDefault="00157EE5" w:rsidP="00C16AD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4E35" w:rsidRPr="00CF1F00" w:rsidRDefault="00A33DFF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A4E35" w:rsidRPr="00CF1F00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CF1F00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A4E35" w:rsidRPr="00CF1F00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CF1F00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418" w:type="dxa"/>
            <w:vAlign w:val="center"/>
          </w:tcPr>
          <w:p w:rsidR="00DA4E35" w:rsidRPr="00CF1F00" w:rsidRDefault="00DA4E35" w:rsidP="00C16AD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CF1F00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7951" w:rsidRDefault="0078795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E52ABC" w:rsidRDefault="00E52AB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B3714A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237D5A">
            <w:pPr>
              <w:pStyle w:val="Style11"/>
              <w:widowControl/>
              <w:spacing w:line="240" w:lineRule="auto"/>
              <w:ind w:left="720"/>
              <w:jc w:val="left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1</w:t>
            </w:r>
            <w:r w:rsidR="005F3539" w:rsidRPr="00E52ABC">
              <w:rPr>
                <w:rStyle w:val="FontStyle23"/>
                <w:sz w:val="20"/>
                <w:szCs w:val="20"/>
              </w:rPr>
              <w:t>.</w:t>
            </w: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65195F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2.</w:t>
            </w: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Pr="00E52ABC" w:rsidRDefault="005F3539" w:rsidP="0065195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 w:rsidRPr="00E52ABC">
              <w:rPr>
                <w:rStyle w:val="FontStyle23"/>
                <w:sz w:val="20"/>
                <w:szCs w:val="20"/>
              </w:rPr>
              <w:t>.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65195F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Юридические лица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E52ABC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E52ABC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33DFF" w:rsidRPr="00E52ABC" w:rsidRDefault="00A33DFF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65195F" w:rsidRPr="00E52ABC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65195F" w:rsidRPr="00E52ABC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5195F" w:rsidRPr="00E52ABC" w:rsidRDefault="0065195F" w:rsidP="0065195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E52ABC" w:rsidRDefault="0065195F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E52ABC">
              <w:rPr>
                <w:sz w:val="20"/>
                <w:szCs w:val="20"/>
              </w:rPr>
              <w:t xml:space="preserve">2. </w:t>
            </w:r>
            <w:r w:rsidR="00582571" w:rsidRPr="00E52ABC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A33DF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E52ABC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E52ABC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E52ABC" w:rsidRDefault="00A33DFF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 xml:space="preserve">2. </w:t>
            </w:r>
            <w:r w:rsidR="00582571" w:rsidRPr="00E52ABC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E52ABC" w:rsidRDefault="00582571" w:rsidP="00582571">
            <w:pPr>
              <w:rPr>
                <w:sz w:val="20"/>
                <w:szCs w:val="20"/>
              </w:rPr>
            </w:pPr>
          </w:p>
          <w:p w:rsidR="00582571" w:rsidRPr="00E52ABC" w:rsidRDefault="00582571" w:rsidP="00582571">
            <w:pPr>
              <w:rPr>
                <w:sz w:val="20"/>
                <w:szCs w:val="20"/>
              </w:rPr>
            </w:pPr>
          </w:p>
          <w:p w:rsidR="00582571" w:rsidRPr="00E52ABC" w:rsidRDefault="00582571" w:rsidP="00582571">
            <w:pPr>
              <w:rPr>
                <w:sz w:val="20"/>
                <w:szCs w:val="20"/>
              </w:rPr>
            </w:pPr>
          </w:p>
          <w:p w:rsidR="00582571" w:rsidRPr="00E52ABC" w:rsidRDefault="00582571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A33DFF" w:rsidRPr="00E52ABC" w:rsidRDefault="00A33DFF" w:rsidP="00582571">
            <w:pPr>
              <w:rPr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52ABC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E52ABC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E52ABC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E52ABC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4. «</w:t>
      </w:r>
      <w:r w:rsidR="0082348C" w:rsidRPr="00B3714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268"/>
        <w:gridCol w:w="1701"/>
        <w:gridCol w:w="2410"/>
        <w:gridCol w:w="4252"/>
        <w:gridCol w:w="1418"/>
        <w:gridCol w:w="1842"/>
      </w:tblGrid>
      <w:tr w:rsidR="00A01E32" w:rsidRPr="00B3714A" w:rsidTr="005B1E8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5B1E8A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B3714A" w:rsidTr="005B1E8A">
        <w:trPr>
          <w:trHeight w:val="234"/>
        </w:trPr>
        <w:tc>
          <w:tcPr>
            <w:tcW w:w="15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237D5A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A01E32" w:rsidRPr="00B3714A" w:rsidTr="00F37CB6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912996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5B1E8A" w:rsidRDefault="005B1E8A" w:rsidP="004E6EA5">
            <w:pPr>
              <w:pStyle w:val="Style1"/>
              <w:widowControl/>
              <w:rPr>
                <w:sz w:val="20"/>
                <w:szCs w:val="20"/>
              </w:rPr>
            </w:pPr>
            <w:r w:rsidRPr="005B1E8A">
              <w:rPr>
                <w:rStyle w:val="FontStyle20"/>
                <w:sz w:val="20"/>
                <w:szCs w:val="20"/>
              </w:rPr>
              <w:t>Заявление о</w:t>
            </w:r>
            <w:r w:rsidR="004E6EA5">
              <w:rPr>
                <w:rStyle w:val="FontStyle20"/>
                <w:sz w:val="20"/>
                <w:szCs w:val="20"/>
              </w:rPr>
              <w:t xml:space="preserve"> выдаче градостроительного плана земельного участка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1F4" w:rsidRDefault="000F65F2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65F2" w:rsidRPr="00B3714A" w:rsidRDefault="000F65F2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заявлении указываются:</w:t>
            </w:r>
          </w:p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1)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D72A5C" w:rsidRDefault="00D72A5C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D72A5C" w:rsidRDefault="004E6EA5" w:rsidP="00D72A5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A5C">
              <w:rPr>
                <w:rFonts w:eastAsiaTheme="minorHAnsi"/>
                <w:sz w:val="20"/>
                <w:szCs w:val="20"/>
                <w:lang w:eastAsia="en-US"/>
              </w:rPr>
              <w:t>) почтовый адрес и (или) адрес электронной почты для связи с заявителем.</w:t>
            </w:r>
          </w:p>
          <w:p w:rsidR="0082348C" w:rsidRPr="00546C8C" w:rsidRDefault="0082348C" w:rsidP="000F65F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</w:t>
            </w:r>
            <w:r w:rsidR="008401F4"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D33552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F65F2">
              <w:rPr>
                <w:sz w:val="20"/>
                <w:szCs w:val="20"/>
              </w:rPr>
              <w:t>отовит Администрация</w:t>
            </w: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52C4A" w:rsidRDefault="00352C4A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52C4A" w:rsidRPr="00B3714A" w:rsidRDefault="00352C4A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4E6EA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B3714A">
              <w:rPr>
                <w:sz w:val="20"/>
                <w:szCs w:val="20"/>
              </w:rPr>
              <w:t xml:space="preserve"> </w:t>
            </w:r>
            <w:proofErr w:type="gramStart"/>
            <w:r w:rsidRPr="00B3714A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5B1E8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  <w:r w:rsidR="00DA7A88" w:rsidRPr="00B3714A">
              <w:rPr>
                <w:sz w:val="20"/>
                <w:szCs w:val="20"/>
              </w:rPr>
              <w:t xml:space="preserve"> </w:t>
            </w: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Pr="00B3714A" w:rsidRDefault="00237D5A" w:rsidP="00DA7A8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4E6EA5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2996"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237D5A" w:rsidRDefault="00237D5A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4E6EA5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12996"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E6EA5" w:rsidRDefault="004E6EA5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237D5A" w:rsidP="0091299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12996" w:rsidRPr="00B3714A">
              <w:rPr>
                <w:sz w:val="20"/>
                <w:szCs w:val="20"/>
              </w:rPr>
              <w:t>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62B27" w:rsidRPr="00B3714A" w:rsidTr="00062B27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Default="00062B27" w:rsidP="00D33552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  <w:p w:rsidR="00352C4A" w:rsidRPr="00B3714A" w:rsidRDefault="00352C4A" w:rsidP="00D3355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0B4E79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62B27" w:rsidRPr="00B3714A" w:rsidRDefault="00062B27" w:rsidP="000B4E7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в случае, если заявителем является юридическое лицо.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062B27" w:rsidRPr="00B3714A" w:rsidRDefault="00062B27" w:rsidP="000B4E7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546C8C" w:rsidRDefault="00062B27" w:rsidP="00912996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062B27" w:rsidRPr="00B3714A" w:rsidTr="00352C4A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2B27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D33552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62B27" w:rsidRPr="00916D83" w:rsidRDefault="00062B27" w:rsidP="00062B2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062B27" w:rsidRPr="00916D83" w:rsidRDefault="00062B27" w:rsidP="00062B2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B3714A" w:rsidRDefault="00062B27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B27" w:rsidRPr="00546C8C" w:rsidRDefault="00062B27" w:rsidP="00912996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882032" w:rsidRPr="00B3714A" w:rsidTr="00352C4A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Default="00237D5A" w:rsidP="0091299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882032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Правоустанавливающие документы на земельный участок и имеющиеся документы на расположенные  на данном земельном участке объекты недвижимости.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882032">
            <w:pPr>
              <w:ind w:right="102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Договор аренды, договор дарения и свидетельство о праве собственности.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D5A" w:rsidRPr="00916D83" w:rsidRDefault="00237D5A" w:rsidP="00237D5A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82032" w:rsidRPr="00882032" w:rsidRDefault="00882032" w:rsidP="00787951">
            <w:pPr>
              <w:ind w:left="-108" w:right="-109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237D5A" w:rsidP="00882032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882032" w:rsidRDefault="00882032" w:rsidP="00450688">
            <w:pPr>
              <w:ind w:right="-85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B3714A" w:rsidRDefault="00882032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032" w:rsidRPr="00546C8C" w:rsidRDefault="00882032" w:rsidP="00912996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6A6229" w:rsidRDefault="006A6229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A6229" w:rsidRPr="00CF1F00" w:rsidRDefault="006A6229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CF1F00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CF1F00">
        <w:rPr>
          <w:rStyle w:val="FontStyle20"/>
          <w:sz w:val="20"/>
          <w:szCs w:val="20"/>
        </w:rPr>
        <w:t>Раздел 5. «</w:t>
      </w:r>
      <w:r w:rsidR="0082348C" w:rsidRPr="00CF1F00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CF1F00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2115"/>
        <w:gridCol w:w="2268"/>
      </w:tblGrid>
      <w:tr w:rsidR="00A01E32" w:rsidRPr="00B3714A" w:rsidTr="005B1E8A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</w:t>
            </w:r>
            <w:proofErr w:type="gramStart"/>
            <w:r w:rsidR="0082348C"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82348C"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 xml:space="preserve">межведомственны 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й</w:t>
            </w:r>
            <w:proofErr w:type="spellEnd"/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5B1E8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A4080" w:rsidRPr="00B3714A" w:rsidTr="005B1E8A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CF1F0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lastRenderedPageBreak/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2101"/>
        <w:gridCol w:w="1984"/>
        <w:gridCol w:w="1843"/>
        <w:gridCol w:w="1701"/>
        <w:gridCol w:w="1691"/>
        <w:gridCol w:w="2420"/>
        <w:gridCol w:w="1559"/>
        <w:gridCol w:w="1984"/>
      </w:tblGrid>
      <w:tr w:rsidR="00A01E32" w:rsidRPr="00B3714A" w:rsidTr="005B1E8A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B3714A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3"/>
                <w:sz w:val="20"/>
                <w:szCs w:val="20"/>
              </w:rPr>
              <w:t>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</w:t>
            </w:r>
            <w:r w:rsidR="0082348C" w:rsidRPr="00B3714A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B3714A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B3714A" w:rsidTr="005B1E8A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5B1E8A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C865CB" w:rsidRPr="00B3714A" w:rsidTr="00546C8C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6C433E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6C433E">
              <w:rPr>
                <w:sz w:val="20"/>
                <w:szCs w:val="20"/>
              </w:rPr>
              <w:t>1.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6C433E" w:rsidRDefault="00546C8C" w:rsidP="008A5CAD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>о выдаче градостроительного плана земельного участка.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B2B" w:rsidRDefault="00AC1B2B" w:rsidP="00AC1B2B">
            <w:pPr>
              <w:pStyle w:val="Style1"/>
              <w:widowControl/>
              <w:rPr>
                <w:sz w:val="20"/>
                <w:szCs w:val="20"/>
              </w:rPr>
            </w:pPr>
            <w:r w:rsidRPr="00CD7DCC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125372" w:rsidRDefault="00545C31" w:rsidP="00125372">
            <w:pPr>
              <w:pStyle w:val="Style1"/>
              <w:widowControl/>
              <w:rPr>
                <w:sz w:val="20"/>
                <w:szCs w:val="20"/>
              </w:rPr>
            </w:pPr>
            <w:r w:rsidRPr="00546C8C">
              <w:rPr>
                <w:sz w:val="20"/>
                <w:szCs w:val="20"/>
              </w:rPr>
              <w:t>Выдается (направляется) заявителю в конце предоставления услуги</w:t>
            </w:r>
            <w:r w:rsidR="00125372">
              <w:rPr>
                <w:rFonts w:eastAsiaTheme="minorHAnsi"/>
                <w:sz w:val="20"/>
                <w:szCs w:val="20"/>
                <w:lang w:eastAsia="en-US"/>
              </w:rPr>
              <w:t xml:space="preserve"> с приложением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 xml:space="preserve"> градостроительного плана земельного участка.</w:t>
            </w:r>
          </w:p>
          <w:p w:rsidR="00545C31" w:rsidRDefault="00545C31" w:rsidP="00545C31">
            <w:pPr>
              <w:pStyle w:val="Style1"/>
              <w:widowControl/>
              <w:rPr>
                <w:sz w:val="20"/>
                <w:szCs w:val="20"/>
              </w:rPr>
            </w:pPr>
          </w:p>
          <w:p w:rsidR="00CD7DCC" w:rsidRDefault="00CD7DCC" w:rsidP="00C865CB">
            <w:pPr>
              <w:widowControl/>
              <w:rPr>
                <w:sz w:val="20"/>
                <w:szCs w:val="20"/>
              </w:rPr>
            </w:pPr>
          </w:p>
          <w:p w:rsidR="00CD7DCC" w:rsidRPr="00CD7DCC" w:rsidRDefault="00CD7DCC" w:rsidP="00C865CB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B3714A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91352F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91352F">
              <w:rPr>
                <w:sz w:val="20"/>
                <w:szCs w:val="20"/>
              </w:rPr>
              <w:t>с даты получения</w:t>
            </w:r>
            <w:proofErr w:type="gramEnd"/>
            <w:r w:rsidRPr="0091352F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E16DB7" w:rsidRPr="00B3714A" w:rsidTr="00AC1B2B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6C433E" w:rsidRDefault="00E16DB7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Default="00546C8C" w:rsidP="008A5CAD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отказе 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>в выдаче градостроительного плана земельного участка.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B2B" w:rsidRPr="00916D83" w:rsidRDefault="008A5CAD" w:rsidP="00AC1B2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 отказе направляется заявителю на официальном бланке</w:t>
            </w:r>
            <w:r w:rsidR="00AC1B2B" w:rsidRPr="00916D83">
              <w:rPr>
                <w:sz w:val="20"/>
                <w:szCs w:val="20"/>
              </w:rPr>
              <w:t xml:space="preserve"> Администрации.</w:t>
            </w:r>
          </w:p>
          <w:p w:rsidR="00AC1B2B" w:rsidRDefault="00546C8C" w:rsidP="008A5CAD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решении об отказе в</w:t>
            </w:r>
            <w:r w:rsidR="008A5CAD">
              <w:rPr>
                <w:rFonts w:eastAsiaTheme="minorHAnsi"/>
                <w:sz w:val="20"/>
                <w:szCs w:val="20"/>
                <w:lang w:eastAsia="en-US"/>
              </w:rPr>
              <w:t xml:space="preserve"> выдаче градостроительного плана земельного участка </w:t>
            </w:r>
            <w:r w:rsidR="00AC1B2B">
              <w:rPr>
                <w:rFonts w:eastAsiaTheme="minorHAnsi"/>
                <w:sz w:val="20"/>
                <w:szCs w:val="20"/>
                <w:lang w:eastAsia="en-US"/>
              </w:rPr>
              <w:t>должны быть указаны все основания принятия такого решения.</w:t>
            </w:r>
          </w:p>
          <w:p w:rsidR="00E16DB7" w:rsidRDefault="00E16DB7" w:rsidP="00546C8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AC1B2B" w:rsidP="005B1E8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B3714A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Администрации</w:t>
            </w:r>
          </w:p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>- лично в МФЦ</w:t>
            </w:r>
          </w:p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DB7" w:rsidRPr="0091352F" w:rsidRDefault="00E16DB7" w:rsidP="005B1E8A">
            <w:pPr>
              <w:pStyle w:val="Style1"/>
              <w:widowControl/>
              <w:rPr>
                <w:sz w:val="20"/>
                <w:szCs w:val="20"/>
              </w:rPr>
            </w:pPr>
            <w:r w:rsidRPr="0091352F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91352F">
              <w:rPr>
                <w:sz w:val="20"/>
                <w:szCs w:val="20"/>
              </w:rPr>
              <w:t>с даты получения</w:t>
            </w:r>
            <w:proofErr w:type="gramEnd"/>
            <w:r w:rsidRPr="0091352F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lastRenderedPageBreak/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</w:t>
      </w:r>
      <w:proofErr w:type="spellStart"/>
      <w:r w:rsidR="0055746D" w:rsidRPr="008D3C28">
        <w:rPr>
          <w:rStyle w:val="FontStyle23"/>
          <w:sz w:val="20"/>
          <w:szCs w:val="20"/>
        </w:rPr>
        <w:t>подуслуги</w:t>
      </w:r>
      <w:proofErr w:type="spellEnd"/>
      <w:r w:rsidR="0055746D" w:rsidRPr="008D3C28">
        <w:rPr>
          <w:rStyle w:val="FontStyle23"/>
          <w:sz w:val="20"/>
          <w:szCs w:val="20"/>
        </w:rPr>
        <w:t>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D3C28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3969"/>
        <w:gridCol w:w="2551"/>
        <w:gridCol w:w="2410"/>
        <w:gridCol w:w="1843"/>
        <w:gridCol w:w="2551"/>
      </w:tblGrid>
      <w:tr w:rsidR="0055746D" w:rsidRPr="008D3C28" w:rsidTr="005B1E8A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spellEnd"/>
            <w:proofErr w:type="gramEnd"/>
            <w:r w:rsidRPr="008D3C28">
              <w:rPr>
                <w:rStyle w:val="FontStyle23"/>
                <w:sz w:val="20"/>
                <w:szCs w:val="20"/>
              </w:rPr>
              <w:t>/</w:t>
            </w:r>
            <w:proofErr w:type="spell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5B1E8A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5B1E8A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Опись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2B" w:rsidRDefault="00B27C90" w:rsidP="00AC1B2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Pr="008D3C28">
              <w:rPr>
                <w:rFonts w:eastAsiaTheme="minorHAnsi"/>
                <w:sz w:val="20"/>
                <w:szCs w:val="20"/>
                <w:lang w:eastAsia="en-US"/>
              </w:rPr>
              <w:t>решения в письменной форме</w:t>
            </w:r>
            <w:r w:rsidR="00AC1B2B">
              <w:rPr>
                <w:rFonts w:eastAsiaTheme="minorHAnsi"/>
                <w:sz w:val="20"/>
                <w:szCs w:val="20"/>
                <w:lang w:eastAsia="en-US"/>
              </w:rPr>
              <w:t xml:space="preserve"> об утверждении  (отказе в утверждении) </w:t>
            </w:r>
            <w:r w:rsidR="001C3EBA">
              <w:rPr>
                <w:rFonts w:eastAsiaTheme="minorHAnsi"/>
                <w:sz w:val="20"/>
                <w:szCs w:val="20"/>
                <w:lang w:eastAsia="en-US"/>
              </w:rPr>
              <w:t>градостроительного плана земельного участка</w:t>
            </w:r>
          </w:p>
          <w:p w:rsidR="00B27C90" w:rsidRPr="008D3C28" w:rsidRDefault="00B27C90" w:rsidP="006C433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             -</w:t>
            </w:r>
          </w:p>
        </w:tc>
      </w:tr>
      <w:tr w:rsidR="00B27C90" w:rsidRPr="008D3C28" w:rsidTr="005B1E8A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A5CAD" w:rsidRDefault="008A5CA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3EBA" w:rsidRDefault="001C3EB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352C4A" w:rsidRDefault="00352C4A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lastRenderedPageBreak/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1969"/>
        <w:gridCol w:w="1719"/>
        <w:gridCol w:w="2509"/>
        <w:gridCol w:w="2490"/>
        <w:gridCol w:w="2130"/>
        <w:gridCol w:w="3360"/>
      </w:tblGrid>
      <w:tr w:rsidR="0055746D" w:rsidRPr="00B3714A" w:rsidTr="00CF1F00">
        <w:trPr>
          <w:trHeight w:val="173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B3714A" w:rsidTr="00CF1F00">
        <w:trPr>
          <w:trHeight w:val="16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2648DC" w:rsidRPr="00B3714A" w:rsidTr="00CF1F00">
        <w:trPr>
          <w:trHeight w:val="16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2648DC" w:rsidRDefault="004775FA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8" w:history="1"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="002648DC" w:rsidRPr="00FD7F55">
                <w:rPr>
                  <w:rStyle w:val="a8"/>
                  <w:sz w:val="20"/>
                  <w:szCs w:val="20"/>
                </w:rPr>
                <w:t>:</w:t>
              </w:r>
              <w:r w:rsidR="002648DC" w:rsidRPr="002648DC">
                <w:rPr>
                  <w:rStyle w:val="a8"/>
                  <w:sz w:val="20"/>
                  <w:szCs w:val="20"/>
                </w:rPr>
                <w:t>//</w:t>
              </w:r>
              <w:proofErr w:type="spellStart"/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pudozhgoradm</w:t>
              </w:r>
              <w:proofErr w:type="spellEnd"/>
              <w:r w:rsidR="002648DC" w:rsidRPr="002648D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648DC" w:rsidRPr="002648DC" w:rsidRDefault="004775FA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hyperlink r:id="rId9" w:history="1"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2648DC" w:rsidRPr="002648D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gosuslugi</w:t>
              </w:r>
              <w:proofErr w:type="spellEnd"/>
              <w:r w:rsidR="002648DC" w:rsidRPr="002648D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648DC" w:rsidRPr="002648DC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B3714A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B3714A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B3714A" w:rsidRDefault="002648DC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B3714A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Pr="00B3714A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8DC" w:rsidRDefault="004775FA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val="en-US"/>
              </w:rPr>
            </w:pPr>
            <w:hyperlink r:id="rId10" w:history="1">
              <w:r w:rsidR="002648DC" w:rsidRPr="00FD7F55">
                <w:rPr>
                  <w:rStyle w:val="a8"/>
                  <w:sz w:val="20"/>
                  <w:szCs w:val="20"/>
                  <w:lang w:val="en-US"/>
                </w:rPr>
                <w:t>gor_admpud@onego.ru</w:t>
              </w:r>
            </w:hyperlink>
          </w:p>
          <w:p w:rsidR="002648DC" w:rsidRPr="002648DC" w:rsidRDefault="002648DC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val="en-US"/>
              </w:rPr>
            </w:pP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11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Default="00EF3BE1" w:rsidP="00545C31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F91F8F" w:rsidRDefault="00F91F8F" w:rsidP="00F91F8F">
      <w:pPr>
        <w:pStyle w:val="ConsPlusNonformat"/>
      </w:pPr>
      <w:r>
        <w:t>С</w:t>
      </w:r>
      <w:bookmarkStart w:id="0" w:name="_GoBack"/>
      <w:bookmarkEnd w:id="0"/>
      <w:r>
        <w:t>ведения о заявителе:                             Кому адресован документ:</w:t>
      </w:r>
    </w:p>
    <w:p w:rsidR="00F91F8F" w:rsidRDefault="00F91F8F" w:rsidP="00F91F8F">
      <w:pPr>
        <w:pStyle w:val="ConsPlusNonformat"/>
      </w:pPr>
      <w:r>
        <w:t xml:space="preserve">_____________________________________             Администрация </w:t>
      </w:r>
      <w:proofErr w:type="spellStart"/>
      <w:r>
        <w:t>Пудожского</w:t>
      </w:r>
      <w:proofErr w:type="spellEnd"/>
    </w:p>
    <w:p w:rsidR="00F91F8F" w:rsidRDefault="00F91F8F" w:rsidP="00F91F8F">
      <w:pPr>
        <w:pStyle w:val="ConsPlusNonformat"/>
      </w:pPr>
      <w:r>
        <w:t>_____________________________________             городского  поселения</w:t>
      </w:r>
    </w:p>
    <w:p w:rsidR="00F91F8F" w:rsidRDefault="00F91F8F" w:rsidP="00F91F8F">
      <w:pPr>
        <w:pStyle w:val="ConsPlusNonformat"/>
      </w:pPr>
      <w:r>
        <w:t xml:space="preserve">в лице: _____________________________               </w:t>
      </w:r>
    </w:p>
    <w:p w:rsidR="00F91F8F" w:rsidRDefault="00F91F8F" w:rsidP="00F91F8F">
      <w:pPr>
        <w:pStyle w:val="ConsPlusNonformat"/>
      </w:pPr>
      <w:r>
        <w:t>_____________________________________</w:t>
      </w:r>
    </w:p>
    <w:p w:rsidR="00F91F8F" w:rsidRDefault="00F91F8F" w:rsidP="00F91F8F">
      <w:pPr>
        <w:pStyle w:val="ConsPlusNonformat"/>
      </w:pPr>
      <w:r>
        <w:t>_____________________________________</w:t>
      </w:r>
    </w:p>
    <w:p w:rsidR="00F91F8F" w:rsidRDefault="00F91F8F" w:rsidP="00F91F8F">
      <w:pPr>
        <w:pStyle w:val="ConsPlusNonformat"/>
      </w:pPr>
      <w:r>
        <w:t>Документ, удостоверяющий личность</w:t>
      </w:r>
    </w:p>
    <w:p w:rsidR="00F91F8F" w:rsidRDefault="00F91F8F" w:rsidP="00F91F8F">
      <w:pPr>
        <w:pStyle w:val="ConsPlusNonformat"/>
      </w:pPr>
      <w:r>
        <w:t>__________________________________</w:t>
      </w:r>
    </w:p>
    <w:p w:rsidR="00F91F8F" w:rsidRDefault="00F91F8F" w:rsidP="00F91F8F">
      <w:pPr>
        <w:pStyle w:val="ConsPlusNonformat"/>
      </w:pPr>
      <w:r>
        <w:t xml:space="preserve">         (вид документа)</w:t>
      </w:r>
    </w:p>
    <w:p w:rsidR="00F91F8F" w:rsidRDefault="00F91F8F" w:rsidP="00F91F8F">
      <w:pPr>
        <w:pStyle w:val="ConsPlusNonformat"/>
      </w:pPr>
      <w:r>
        <w:t>__________________________________</w:t>
      </w:r>
    </w:p>
    <w:p w:rsidR="00F91F8F" w:rsidRDefault="00F91F8F" w:rsidP="00F91F8F">
      <w:pPr>
        <w:pStyle w:val="ConsPlusNonformat"/>
      </w:pPr>
      <w:r>
        <w:t xml:space="preserve">         (серия, номер)</w:t>
      </w:r>
    </w:p>
    <w:p w:rsidR="00F91F8F" w:rsidRDefault="00F91F8F" w:rsidP="00F91F8F">
      <w:pPr>
        <w:pStyle w:val="ConsPlusNonformat"/>
      </w:pPr>
      <w:r>
        <w:t>__________________________________</w:t>
      </w:r>
    </w:p>
    <w:p w:rsidR="00F91F8F" w:rsidRDefault="00F91F8F" w:rsidP="00F91F8F">
      <w:pPr>
        <w:pStyle w:val="ConsPlusNonformat"/>
      </w:pPr>
      <w:r>
        <w:t xml:space="preserve">       (кем, когда </w:t>
      </w:r>
      <w:proofErr w:type="gramStart"/>
      <w:r>
        <w:t>выдан</w:t>
      </w:r>
      <w:proofErr w:type="gramEnd"/>
      <w:r>
        <w:t>)</w:t>
      </w:r>
    </w:p>
    <w:p w:rsidR="00F91F8F" w:rsidRDefault="00F91F8F" w:rsidP="00F91F8F">
      <w:pPr>
        <w:pStyle w:val="ConsPlusNonformat"/>
      </w:pPr>
      <w:r>
        <w:t>СНИЛС ____________________</w:t>
      </w:r>
    </w:p>
    <w:p w:rsidR="00F91F8F" w:rsidRDefault="00F91F8F" w:rsidP="00F91F8F">
      <w:pPr>
        <w:pStyle w:val="ConsPlusNonformat"/>
        <w:outlineLvl w:val="0"/>
      </w:pPr>
    </w:p>
    <w:p w:rsidR="00F91F8F" w:rsidRDefault="00F91F8F" w:rsidP="00F91F8F">
      <w:pPr>
        <w:pStyle w:val="ConsPlusNonformat"/>
      </w:pPr>
      <w:r>
        <w:t>Сведения о государственной регистрации</w:t>
      </w:r>
    </w:p>
    <w:p w:rsidR="00F91F8F" w:rsidRDefault="00F91F8F" w:rsidP="00F91F8F">
      <w:pPr>
        <w:pStyle w:val="ConsPlusNonformat"/>
      </w:pPr>
      <w:proofErr w:type="gramStart"/>
      <w:r>
        <w:t>юридического лица (индивидуального</w:t>
      </w:r>
      <w:proofErr w:type="gramEnd"/>
    </w:p>
    <w:p w:rsidR="00F91F8F" w:rsidRDefault="00F91F8F" w:rsidP="00F91F8F">
      <w:pPr>
        <w:pStyle w:val="ConsPlusNonformat"/>
      </w:pPr>
      <w:r>
        <w:t>предпринимателя):</w:t>
      </w:r>
    </w:p>
    <w:p w:rsidR="00F91F8F" w:rsidRDefault="00F91F8F" w:rsidP="00F91F8F">
      <w:pPr>
        <w:pStyle w:val="ConsPlusNonformat"/>
      </w:pPr>
      <w:r>
        <w:t>ОГРН (ОГРНИП) ____________________</w:t>
      </w:r>
    </w:p>
    <w:p w:rsidR="00F91F8F" w:rsidRDefault="00F91F8F" w:rsidP="00F91F8F">
      <w:pPr>
        <w:pStyle w:val="ConsPlusNonformat"/>
      </w:pPr>
      <w:r>
        <w:t>ИНН _____________________</w:t>
      </w:r>
    </w:p>
    <w:p w:rsidR="00F91F8F" w:rsidRDefault="00F91F8F" w:rsidP="00F91F8F">
      <w:pPr>
        <w:pStyle w:val="ConsPlusNonformat"/>
      </w:pPr>
    </w:p>
    <w:p w:rsidR="00F91F8F" w:rsidRDefault="00F91F8F" w:rsidP="00F91F8F">
      <w:pPr>
        <w:pStyle w:val="ConsPlusNonformat"/>
      </w:pPr>
      <w:r>
        <w:t>Контактная информация</w:t>
      </w:r>
    </w:p>
    <w:p w:rsidR="00F91F8F" w:rsidRDefault="00F91F8F" w:rsidP="00F91F8F">
      <w:pPr>
        <w:pStyle w:val="ConsPlusNonformat"/>
      </w:pPr>
      <w:r>
        <w:t>тел. _____________________________</w:t>
      </w:r>
    </w:p>
    <w:p w:rsidR="00F91F8F" w:rsidRDefault="00F91F8F" w:rsidP="00F91F8F">
      <w:pPr>
        <w:pStyle w:val="ConsPlusNonformat"/>
      </w:pPr>
      <w:proofErr w:type="spellStart"/>
      <w:r>
        <w:t>эл</w:t>
      </w:r>
      <w:proofErr w:type="spellEnd"/>
      <w:r>
        <w:t>. почта ________________________</w:t>
      </w:r>
    </w:p>
    <w:p w:rsidR="00F91F8F" w:rsidRDefault="00F91F8F" w:rsidP="00F91F8F">
      <w:pPr>
        <w:pStyle w:val="ConsPlusNonformat"/>
      </w:pPr>
    </w:p>
    <w:p w:rsidR="00F91F8F" w:rsidRDefault="00F91F8F" w:rsidP="00F91F8F">
      <w:pPr>
        <w:pStyle w:val="ConsPlusNonformat"/>
      </w:pPr>
      <w:r>
        <w:t xml:space="preserve">                                 ЗАЯВЛЕНИЕ</w:t>
      </w:r>
    </w:p>
    <w:p w:rsidR="00F91F8F" w:rsidRDefault="00F91F8F" w:rsidP="00F91F8F">
      <w:pPr>
        <w:pStyle w:val="ConsPlusNonformat"/>
      </w:pPr>
    </w:p>
    <w:p w:rsidR="00F91F8F" w:rsidRDefault="00F91F8F" w:rsidP="00F91F8F">
      <w:pPr>
        <w:pStyle w:val="ConsPlusNonformat"/>
      </w:pPr>
      <w:r>
        <w:t xml:space="preserve">    Прошу предоставить государственную  услугу  "Выдача  </w:t>
      </w:r>
      <w:proofErr w:type="gramStart"/>
      <w:r>
        <w:t>градостроительных</w:t>
      </w:r>
      <w:proofErr w:type="gramEnd"/>
    </w:p>
    <w:p w:rsidR="00F91F8F" w:rsidRDefault="00F91F8F" w:rsidP="00F91F8F">
      <w:pPr>
        <w:pStyle w:val="ConsPlusNonformat"/>
      </w:pPr>
      <w:r>
        <w:t>планов  земельных участков" в целях:</w:t>
      </w:r>
    </w:p>
    <w:p w:rsidR="00F91F8F" w:rsidRDefault="00F91F8F" w:rsidP="00F91F8F">
      <w:pPr>
        <w:pStyle w:val="ConsPlusNonformat"/>
      </w:pPr>
      <w:r>
        <w:t xml:space="preserve">    - осуществления  строительства  (реконструкции)  объекта   капитального</w:t>
      </w:r>
    </w:p>
    <w:p w:rsidR="00F91F8F" w:rsidRDefault="00F91F8F" w:rsidP="00F91F8F">
      <w:pPr>
        <w:pStyle w:val="ConsPlusNonformat"/>
      </w:pPr>
      <w:proofErr w:type="gramStart"/>
      <w:r>
        <w:t>строительства    (указать     функциональное      назначение       объекта,</w:t>
      </w:r>
      <w:proofErr w:type="gramEnd"/>
    </w:p>
    <w:p w:rsidR="00F91F8F" w:rsidRDefault="00F91F8F" w:rsidP="00F91F8F">
      <w:pPr>
        <w:pStyle w:val="ConsPlusNonformat"/>
      </w:pPr>
      <w:proofErr w:type="gramStart"/>
      <w:r>
        <w:t>технико-экономические показатели);</w:t>
      </w:r>
      <w:proofErr w:type="gramEnd"/>
    </w:p>
    <w:p w:rsidR="00F91F8F" w:rsidRDefault="00F91F8F" w:rsidP="00F91F8F">
      <w:pPr>
        <w:pStyle w:val="ConsPlusNonformat"/>
      </w:pPr>
      <w:r>
        <w:t xml:space="preserve">    - получения градостроительного плана  земельного участка на </w:t>
      </w:r>
      <w:proofErr w:type="gramStart"/>
      <w:r>
        <w:t>застроенный</w:t>
      </w:r>
      <w:proofErr w:type="gramEnd"/>
    </w:p>
    <w:p w:rsidR="00F91F8F" w:rsidRDefault="00F91F8F" w:rsidP="00F91F8F">
      <w:pPr>
        <w:pStyle w:val="ConsPlusNonformat"/>
      </w:pPr>
      <w:proofErr w:type="gramStart"/>
      <w:r>
        <w:t>земельный    участок    (указать    функциональное    назначение   объекта,</w:t>
      </w:r>
      <w:proofErr w:type="gramEnd"/>
    </w:p>
    <w:p w:rsidR="00F91F8F" w:rsidRDefault="00F91F8F" w:rsidP="00F91F8F">
      <w:pPr>
        <w:pStyle w:val="ConsPlusNonformat"/>
      </w:pPr>
      <w:proofErr w:type="gramStart"/>
      <w:r>
        <w:t>технико-экономические показатели);</w:t>
      </w:r>
      <w:proofErr w:type="gramEnd"/>
    </w:p>
    <w:p w:rsidR="00F91F8F" w:rsidRDefault="00F91F8F" w:rsidP="00F91F8F">
      <w:pPr>
        <w:pStyle w:val="ConsPlusNonformat"/>
      </w:pPr>
      <w:r>
        <w:t xml:space="preserve">     - изменения   ранее  выданного  градостроительного  плана   земельного</w:t>
      </w:r>
    </w:p>
    <w:p w:rsidR="00F91F8F" w:rsidRDefault="00F91F8F" w:rsidP="00F91F8F">
      <w:pPr>
        <w:pStyle w:val="ConsPlusNonformat"/>
      </w:pPr>
      <w:proofErr w:type="gramStart"/>
      <w:r>
        <w:t>участка (указать функциональное  назначение  объекта, технико-экономические</w:t>
      </w:r>
      <w:proofErr w:type="gramEnd"/>
    </w:p>
    <w:p w:rsidR="00F91F8F" w:rsidRDefault="00F91F8F" w:rsidP="00F91F8F">
      <w:pPr>
        <w:pStyle w:val="ConsPlusNonformat"/>
      </w:pPr>
      <w:r>
        <w:t>показатели) (</w:t>
      </w:r>
      <w:proofErr w:type="gramStart"/>
      <w:r>
        <w:t>нужное</w:t>
      </w:r>
      <w:proofErr w:type="gramEnd"/>
      <w:r>
        <w:t xml:space="preserve"> подчеркнуть).</w:t>
      </w:r>
    </w:p>
    <w:p w:rsidR="00F91F8F" w:rsidRDefault="00F91F8F" w:rsidP="00F91F8F">
      <w:pPr>
        <w:pStyle w:val="ConsPlusNonformat"/>
      </w:pPr>
      <w:r>
        <w:t xml:space="preserve">    1. Место расположения земельного участка:</w:t>
      </w:r>
    </w:p>
    <w:p w:rsidR="00F91F8F" w:rsidRDefault="00F91F8F" w:rsidP="00F91F8F">
      <w:pPr>
        <w:pStyle w:val="ConsPlusNonformat"/>
      </w:pPr>
      <w:r>
        <w:t>1.1. Субъект  Российской  Федерации: ______________________________________</w:t>
      </w:r>
    </w:p>
    <w:p w:rsidR="00F91F8F" w:rsidRDefault="00F91F8F" w:rsidP="00F91F8F">
      <w:pPr>
        <w:pStyle w:val="ConsPlusNonformat"/>
      </w:pPr>
      <w:r>
        <w:t>1.2. Муниципальное  образование: __________________________________________</w:t>
      </w:r>
    </w:p>
    <w:p w:rsidR="00F91F8F" w:rsidRDefault="00F91F8F" w:rsidP="00F91F8F">
      <w:pPr>
        <w:pStyle w:val="ConsPlusNonformat"/>
      </w:pPr>
      <w:r>
        <w:t>1.3. Адрес: _______________________________________________________________</w:t>
      </w:r>
    </w:p>
    <w:p w:rsidR="00F91F8F" w:rsidRDefault="00F91F8F" w:rsidP="00F91F8F">
      <w:pPr>
        <w:pStyle w:val="ConsPlusNonformat"/>
      </w:pPr>
      <w:r>
        <w:t xml:space="preserve">    2. Площадь земельного участка (</w:t>
      </w:r>
      <w:proofErr w:type="gramStart"/>
      <w:r>
        <w:t>га</w:t>
      </w:r>
      <w:proofErr w:type="gramEnd"/>
      <w:r>
        <w:t>): ___________________________________</w:t>
      </w:r>
    </w:p>
    <w:p w:rsidR="00F91F8F" w:rsidRDefault="00F91F8F" w:rsidP="00F91F8F">
      <w:pPr>
        <w:pStyle w:val="ConsPlusNonformat"/>
      </w:pPr>
      <w:r>
        <w:t>___________________________________________________</w:t>
      </w:r>
    </w:p>
    <w:p w:rsidR="00F91F8F" w:rsidRDefault="00F91F8F" w:rsidP="00F91F8F">
      <w:pPr>
        <w:pStyle w:val="ConsPlusNonformat"/>
      </w:pPr>
      <w:r>
        <w:t xml:space="preserve">    3. Информация  о расположенных в границах  земельного  участка объектах</w:t>
      </w:r>
    </w:p>
    <w:p w:rsidR="00F91F8F" w:rsidRDefault="00F91F8F" w:rsidP="00F91F8F">
      <w:pPr>
        <w:pStyle w:val="ConsPlusNonformat"/>
      </w:pPr>
      <w:r>
        <w:t>капитального строительства по каждому объекту (при наличии):</w:t>
      </w:r>
    </w:p>
    <w:p w:rsidR="00F91F8F" w:rsidRDefault="00F91F8F" w:rsidP="00F91F8F">
      <w:pPr>
        <w:pStyle w:val="ConsPlusNonformat"/>
      </w:pPr>
      <w:r>
        <w:t xml:space="preserve">    3.1. Инвентаризационный или кадастровый номер: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 xml:space="preserve">    3.2. Кадастровый   паспорт   здания,   строения,  сооружения,  объектов</w:t>
      </w:r>
    </w:p>
    <w:p w:rsidR="00F91F8F" w:rsidRDefault="00F91F8F" w:rsidP="00F91F8F">
      <w:pPr>
        <w:pStyle w:val="ConsPlusNonformat"/>
      </w:pPr>
      <w:proofErr w:type="gramStart"/>
      <w:r>
        <w:t>незавершенного  строительства  подготовлен (дата,  наименование организации</w:t>
      </w:r>
      <w:proofErr w:type="gramEnd"/>
    </w:p>
    <w:p w:rsidR="00F91F8F" w:rsidRDefault="00F91F8F" w:rsidP="00F91F8F">
      <w:pPr>
        <w:pStyle w:val="ConsPlusNonformat"/>
      </w:pPr>
      <w:r>
        <w:t xml:space="preserve">(органа)  государственного   технического  учета   и   (или)    </w:t>
      </w:r>
      <w:proofErr w:type="gramStart"/>
      <w:r>
        <w:t>технической</w:t>
      </w:r>
      <w:proofErr w:type="gramEnd"/>
    </w:p>
    <w:p w:rsidR="00F91F8F" w:rsidRDefault="00F91F8F" w:rsidP="00F91F8F">
      <w:pPr>
        <w:pStyle w:val="ConsPlusNonformat"/>
      </w:pPr>
      <w:r>
        <w:t>инвентаризации объектов капитального строительства): ______________________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 xml:space="preserve">    4. </w:t>
      </w:r>
      <w:proofErr w:type="gramStart"/>
      <w:r>
        <w:t>Информация о расположенных объектах культурного наследия (по каждому</w:t>
      </w:r>
      <w:proofErr w:type="gramEnd"/>
    </w:p>
    <w:p w:rsidR="00F91F8F" w:rsidRDefault="00F91F8F" w:rsidP="00F91F8F">
      <w:pPr>
        <w:pStyle w:val="ConsPlusNonformat"/>
      </w:pPr>
      <w:r>
        <w:t>объекту):</w:t>
      </w:r>
    </w:p>
    <w:p w:rsidR="00F91F8F" w:rsidRDefault="00F91F8F" w:rsidP="00F91F8F">
      <w:pPr>
        <w:pStyle w:val="ConsPlusNonformat"/>
      </w:pPr>
      <w:r>
        <w:t xml:space="preserve">    4.1. </w:t>
      </w:r>
      <w:proofErr w:type="gramStart"/>
      <w:r>
        <w:t>Регистрационный   номер  в   реестре  (дата,  наименование  органа</w:t>
      </w:r>
      <w:proofErr w:type="gramEnd"/>
    </w:p>
    <w:p w:rsidR="00F91F8F" w:rsidRDefault="00F91F8F" w:rsidP="00F91F8F">
      <w:pPr>
        <w:pStyle w:val="ConsPlusNonformat"/>
      </w:pPr>
      <w:r>
        <w:t>государственной власти,  принявшего решение о включении выявленного объекта</w:t>
      </w:r>
    </w:p>
    <w:p w:rsidR="00F91F8F" w:rsidRDefault="00F91F8F" w:rsidP="00F91F8F">
      <w:pPr>
        <w:pStyle w:val="ConsPlusNonformat"/>
      </w:pPr>
      <w:r>
        <w:t>культурного наследия в реестр, реквизиты этого решения): __________________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>___________________________________________________________________________</w:t>
      </w:r>
    </w:p>
    <w:p w:rsidR="00F91F8F" w:rsidRDefault="00F91F8F" w:rsidP="00F91F8F">
      <w:pPr>
        <w:pStyle w:val="ConsPlusNonformat"/>
      </w:pPr>
      <w:r>
        <w:t xml:space="preserve">    Документы и (или) информация, необходимые для получения </w:t>
      </w:r>
      <w:proofErr w:type="gramStart"/>
      <w:r>
        <w:t>государственной</w:t>
      </w:r>
      <w:proofErr w:type="gramEnd"/>
    </w:p>
    <w:p w:rsidR="00F91F8F" w:rsidRDefault="00F91F8F" w:rsidP="00F91F8F">
      <w:pPr>
        <w:pStyle w:val="ConsPlusNonformat"/>
      </w:pPr>
      <w:r>
        <w:t>услуги, прилагаются.</w:t>
      </w:r>
    </w:p>
    <w:p w:rsidR="00F91F8F" w:rsidRDefault="00F91F8F" w:rsidP="00F91F8F">
      <w:pPr>
        <w:pStyle w:val="ConsPlusNonformat"/>
      </w:pPr>
      <w:r>
        <w:t xml:space="preserve">    Результат  предоставления   государственной услуги прошу вручить лично,</w:t>
      </w:r>
    </w:p>
    <w:p w:rsidR="00F91F8F" w:rsidRDefault="00F91F8F" w:rsidP="00F91F8F">
      <w:pPr>
        <w:pStyle w:val="ConsPlusNonformat"/>
      </w:pPr>
      <w:r>
        <w:lastRenderedPageBreak/>
        <w:t>направить  по  месту  фактического  проживания  (месту  нахождения) в форме</w:t>
      </w:r>
    </w:p>
    <w:p w:rsidR="00F91F8F" w:rsidRDefault="00F91F8F" w:rsidP="00F91F8F">
      <w:pPr>
        <w:pStyle w:val="ConsPlusNonformat"/>
      </w:pPr>
      <w:r>
        <w:t>документа на бумажном носителе по почте (</w:t>
      </w:r>
      <w:proofErr w:type="gramStart"/>
      <w:r>
        <w:t>нужное</w:t>
      </w:r>
      <w:proofErr w:type="gramEnd"/>
      <w:r>
        <w:t xml:space="preserve"> подчеркнуть).</w:t>
      </w:r>
    </w:p>
    <w:p w:rsidR="00F91F8F" w:rsidRDefault="00F91F8F" w:rsidP="00F91F8F">
      <w:pPr>
        <w:pStyle w:val="ConsPlusNonformat"/>
      </w:pPr>
      <w:proofErr w:type="gramStart"/>
      <w:r>
        <w:t>Решение   об  отказе   в  приеме   заявления  и документов (информации,</w:t>
      </w:r>
      <w:proofErr w:type="gramEnd"/>
    </w:p>
    <w:p w:rsidR="00F91F8F" w:rsidRDefault="00F91F8F" w:rsidP="00F91F8F">
      <w:pPr>
        <w:pStyle w:val="ConsPlusNonformat"/>
      </w:pPr>
      <w:r>
        <w:t>сведений, данных), необходимых для получения государственной услуги,  прошу</w:t>
      </w:r>
    </w:p>
    <w:p w:rsidR="00F91F8F" w:rsidRDefault="00F91F8F" w:rsidP="00F91F8F">
      <w:pPr>
        <w:pStyle w:val="ConsPlusNonformat"/>
      </w:pPr>
      <w:r>
        <w:t>вручить лично.</w:t>
      </w:r>
    </w:p>
    <w:p w:rsidR="00F91F8F" w:rsidRDefault="00F91F8F" w:rsidP="00F91F8F">
      <w:pPr>
        <w:pStyle w:val="ConsPlusNonformat"/>
      </w:pPr>
      <w:r>
        <w:t xml:space="preserve">    Решение о  приостановлении предоставления государственной услуги  прошу</w:t>
      </w:r>
    </w:p>
    <w:p w:rsidR="00F91F8F" w:rsidRDefault="00F91F8F" w:rsidP="00F91F8F">
      <w:pPr>
        <w:pStyle w:val="ConsPlusNonformat"/>
      </w:pPr>
      <w:proofErr w:type="gramStart"/>
      <w:r>
        <w:t>вручить   лично,  направить   по  месту   фактического  проживания   (месту</w:t>
      </w:r>
      <w:proofErr w:type="gramEnd"/>
    </w:p>
    <w:p w:rsidR="00F91F8F" w:rsidRDefault="00F91F8F" w:rsidP="00F91F8F">
      <w:pPr>
        <w:pStyle w:val="ConsPlusNonformat"/>
      </w:pPr>
      <w:r>
        <w:t>нахождения)  в  форме  документа  на  бумажном  носителе  по  почте (</w:t>
      </w:r>
      <w:proofErr w:type="gramStart"/>
      <w:r>
        <w:t>нужное</w:t>
      </w:r>
      <w:proofErr w:type="gramEnd"/>
    </w:p>
    <w:p w:rsidR="00F91F8F" w:rsidRDefault="00F91F8F" w:rsidP="00F91F8F">
      <w:pPr>
        <w:pStyle w:val="ConsPlusNonformat"/>
      </w:pPr>
      <w:r>
        <w:t>подчеркнуть).</w:t>
      </w:r>
    </w:p>
    <w:p w:rsidR="00F91F8F" w:rsidRDefault="00F91F8F" w:rsidP="00F91F8F">
      <w:pPr>
        <w:pStyle w:val="ConsPlusNonformat"/>
      </w:pPr>
      <w:r>
        <w:t xml:space="preserve">    Решение  об  отказе  в  предоставлении  государственной   услуги  прошу</w:t>
      </w:r>
    </w:p>
    <w:p w:rsidR="00F91F8F" w:rsidRDefault="00F91F8F" w:rsidP="00F91F8F">
      <w:pPr>
        <w:pStyle w:val="ConsPlusNonformat"/>
      </w:pPr>
      <w:proofErr w:type="gramStart"/>
      <w:r>
        <w:t>вручить   лично,  направить  по   месту  фактического   проживания   (месту</w:t>
      </w:r>
      <w:proofErr w:type="gramEnd"/>
    </w:p>
    <w:p w:rsidR="00F91F8F" w:rsidRDefault="00F91F8F" w:rsidP="00F91F8F">
      <w:pPr>
        <w:pStyle w:val="ConsPlusNonformat"/>
      </w:pPr>
      <w:r>
        <w:t>нахождения)  в  форме  документа  на  бумажном  носителе  по  почте (</w:t>
      </w:r>
      <w:proofErr w:type="gramStart"/>
      <w:r>
        <w:t>нужное</w:t>
      </w:r>
      <w:proofErr w:type="gramEnd"/>
    </w:p>
    <w:p w:rsidR="00F91F8F" w:rsidRDefault="00F91F8F" w:rsidP="00F91F8F">
      <w:pPr>
        <w:pStyle w:val="ConsPlusNonformat"/>
      </w:pPr>
      <w:r>
        <w:t>подчеркнуть).</w:t>
      </w:r>
    </w:p>
    <w:p w:rsidR="00F91F8F" w:rsidRDefault="00F91F8F" w:rsidP="00F91F8F">
      <w:pPr>
        <w:pStyle w:val="ConsPlusNonformat"/>
      </w:pPr>
    </w:p>
    <w:p w:rsidR="00F91F8F" w:rsidRDefault="00F91F8F" w:rsidP="00F91F8F">
      <w:pPr>
        <w:pStyle w:val="ConsPlusNonformat"/>
      </w:pPr>
      <w:r>
        <w:t>Подпись _____________                      ________________________________</w:t>
      </w:r>
    </w:p>
    <w:p w:rsidR="00F91F8F" w:rsidRDefault="00F91F8F" w:rsidP="00F91F8F">
      <w:pPr>
        <w:pStyle w:val="ConsPlusNonformat"/>
      </w:pPr>
      <w:r>
        <w:t xml:space="preserve">                                                (расшифровка подписи)</w:t>
      </w:r>
    </w:p>
    <w:p w:rsidR="00F91F8F" w:rsidRDefault="00F91F8F" w:rsidP="00F91F8F">
      <w:pPr>
        <w:pStyle w:val="ConsPlusNonformat"/>
      </w:pPr>
      <w:r>
        <w:t>Дата ___________________</w:t>
      </w:r>
    </w:p>
    <w:p w:rsidR="00F91F8F" w:rsidRDefault="00F91F8F" w:rsidP="00F91F8F">
      <w:pPr>
        <w:pStyle w:val="ConsPlusNonformat"/>
      </w:pPr>
    </w:p>
    <w:p w:rsidR="00F91F8F" w:rsidRDefault="00F91F8F" w:rsidP="00F91F8F">
      <w:pPr>
        <w:pStyle w:val="ConsPlusNonformat"/>
      </w:pPr>
      <w:r>
        <w:t>Заявление принято:</w:t>
      </w:r>
    </w:p>
    <w:p w:rsidR="00F91F8F" w:rsidRDefault="00F91F8F" w:rsidP="00F91F8F">
      <w:pPr>
        <w:pStyle w:val="ConsPlusNonformat"/>
      </w:pPr>
      <w:r>
        <w:t>________________________                   ________________________________</w:t>
      </w:r>
    </w:p>
    <w:p w:rsidR="00F91F8F" w:rsidRDefault="00F91F8F" w:rsidP="00F91F8F">
      <w:pPr>
        <w:pStyle w:val="ConsPlusNonformat"/>
      </w:pPr>
      <w:proofErr w:type="gramStart"/>
      <w:r>
        <w:t>(ФИО должностного лица,                         (расшифровка подписи)</w:t>
      </w:r>
      <w:proofErr w:type="gramEnd"/>
    </w:p>
    <w:p w:rsidR="00F91F8F" w:rsidRDefault="00F91F8F" w:rsidP="00F91F8F">
      <w:pPr>
        <w:pStyle w:val="ConsPlusNonformat"/>
      </w:pPr>
      <w:r>
        <w:t>уполномоченного на прием</w:t>
      </w:r>
    </w:p>
    <w:p w:rsidR="00F91F8F" w:rsidRDefault="00F91F8F" w:rsidP="00F91F8F">
      <w:pPr>
        <w:pStyle w:val="ConsPlusNonformat"/>
      </w:pPr>
      <w:r>
        <w:t>заявления)</w:t>
      </w:r>
    </w:p>
    <w:p w:rsidR="00F91F8F" w:rsidRDefault="00F91F8F" w:rsidP="00F91F8F"/>
    <w:p w:rsidR="00F91F8F" w:rsidRDefault="00F91F8F" w:rsidP="00F91F8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</w:p>
    <w:sectPr w:rsidR="00F91F8F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29" w:rsidRDefault="00B41029" w:rsidP="004D6E54">
      <w:r>
        <w:separator/>
      </w:r>
    </w:p>
  </w:endnote>
  <w:endnote w:type="continuationSeparator" w:id="0">
    <w:p w:rsidR="00B41029" w:rsidRDefault="00B41029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29" w:rsidRDefault="00B41029" w:rsidP="004D6E54">
      <w:r>
        <w:separator/>
      </w:r>
    </w:p>
  </w:footnote>
  <w:footnote w:type="continuationSeparator" w:id="0">
    <w:p w:rsidR="00B41029" w:rsidRDefault="00B41029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DF" w:rsidRDefault="00C16AD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0F"/>
    <w:multiLevelType w:val="hybridMultilevel"/>
    <w:tmpl w:val="2BE2DF7C"/>
    <w:lvl w:ilvl="0" w:tplc="E92CFE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1212"/>
    <w:multiLevelType w:val="hybridMultilevel"/>
    <w:tmpl w:val="82E4C582"/>
    <w:lvl w:ilvl="0" w:tplc="1D4C76A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A18"/>
    <w:multiLevelType w:val="hybridMultilevel"/>
    <w:tmpl w:val="93BAB480"/>
    <w:lvl w:ilvl="0" w:tplc="4F2CC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083909"/>
    <w:multiLevelType w:val="hybridMultilevel"/>
    <w:tmpl w:val="28FCD394"/>
    <w:lvl w:ilvl="0" w:tplc="BDF26F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42975"/>
    <w:multiLevelType w:val="hybridMultilevel"/>
    <w:tmpl w:val="A4A62492"/>
    <w:lvl w:ilvl="0" w:tplc="668A3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19720F"/>
    <w:multiLevelType w:val="hybridMultilevel"/>
    <w:tmpl w:val="5FC4754C"/>
    <w:lvl w:ilvl="0" w:tplc="D1F06FB2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70526"/>
    <w:multiLevelType w:val="hybridMultilevel"/>
    <w:tmpl w:val="42680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7"/>
  </w:num>
  <w:num w:numId="5">
    <w:abstractNumId w:val="15"/>
  </w:num>
  <w:num w:numId="6">
    <w:abstractNumId w:val="18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3"/>
  </w:num>
  <w:num w:numId="12">
    <w:abstractNumId w:val="19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7"/>
  </w:num>
  <w:num w:numId="18">
    <w:abstractNumId w:val="5"/>
  </w:num>
  <w:num w:numId="19">
    <w:abstractNumId w:val="0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10A26"/>
    <w:rsid w:val="0006266D"/>
    <w:rsid w:val="00062B27"/>
    <w:rsid w:val="00083427"/>
    <w:rsid w:val="000A5D11"/>
    <w:rsid w:val="000B4146"/>
    <w:rsid w:val="000B4E79"/>
    <w:rsid w:val="000F196D"/>
    <w:rsid w:val="000F65F2"/>
    <w:rsid w:val="001003DF"/>
    <w:rsid w:val="001063E0"/>
    <w:rsid w:val="0011254D"/>
    <w:rsid w:val="00125372"/>
    <w:rsid w:val="00157EE5"/>
    <w:rsid w:val="00182668"/>
    <w:rsid w:val="001878EC"/>
    <w:rsid w:val="001B7D11"/>
    <w:rsid w:val="001C3EBA"/>
    <w:rsid w:val="001F7782"/>
    <w:rsid w:val="002243B7"/>
    <w:rsid w:val="00224DC1"/>
    <w:rsid w:val="0023105D"/>
    <w:rsid w:val="0023554D"/>
    <w:rsid w:val="00237D5A"/>
    <w:rsid w:val="00240325"/>
    <w:rsid w:val="002433F0"/>
    <w:rsid w:val="002631CC"/>
    <w:rsid w:val="002648DC"/>
    <w:rsid w:val="00274C5B"/>
    <w:rsid w:val="002954D5"/>
    <w:rsid w:val="00296DCB"/>
    <w:rsid w:val="002A7AAF"/>
    <w:rsid w:val="002C0E3B"/>
    <w:rsid w:val="002E685E"/>
    <w:rsid w:val="00325374"/>
    <w:rsid w:val="00330B1F"/>
    <w:rsid w:val="00337261"/>
    <w:rsid w:val="00352C4A"/>
    <w:rsid w:val="00355D33"/>
    <w:rsid w:val="003616A5"/>
    <w:rsid w:val="003643BA"/>
    <w:rsid w:val="00381F64"/>
    <w:rsid w:val="00386E46"/>
    <w:rsid w:val="00390B04"/>
    <w:rsid w:val="003B03CA"/>
    <w:rsid w:val="003D22A6"/>
    <w:rsid w:val="00401C87"/>
    <w:rsid w:val="004037EB"/>
    <w:rsid w:val="00410735"/>
    <w:rsid w:val="004202E2"/>
    <w:rsid w:val="00450688"/>
    <w:rsid w:val="00451541"/>
    <w:rsid w:val="00471993"/>
    <w:rsid w:val="00472198"/>
    <w:rsid w:val="004775FA"/>
    <w:rsid w:val="0048291D"/>
    <w:rsid w:val="004A23BC"/>
    <w:rsid w:val="004D6E54"/>
    <w:rsid w:val="004E6EA5"/>
    <w:rsid w:val="0051300A"/>
    <w:rsid w:val="00534854"/>
    <w:rsid w:val="00545C31"/>
    <w:rsid w:val="00546C8C"/>
    <w:rsid w:val="00552CC0"/>
    <w:rsid w:val="00555AC7"/>
    <w:rsid w:val="0055746D"/>
    <w:rsid w:val="00576E14"/>
    <w:rsid w:val="00582571"/>
    <w:rsid w:val="005A2FE6"/>
    <w:rsid w:val="005A6E5B"/>
    <w:rsid w:val="005B1E8A"/>
    <w:rsid w:val="005C2CF3"/>
    <w:rsid w:val="005E4EFA"/>
    <w:rsid w:val="005E5F6A"/>
    <w:rsid w:val="005F3539"/>
    <w:rsid w:val="005F4027"/>
    <w:rsid w:val="00633F10"/>
    <w:rsid w:val="0064725E"/>
    <w:rsid w:val="0064782E"/>
    <w:rsid w:val="0065195F"/>
    <w:rsid w:val="00676E0B"/>
    <w:rsid w:val="0068603F"/>
    <w:rsid w:val="006927DC"/>
    <w:rsid w:val="006A3BC1"/>
    <w:rsid w:val="006A6229"/>
    <w:rsid w:val="006C433E"/>
    <w:rsid w:val="006D241C"/>
    <w:rsid w:val="00724BD6"/>
    <w:rsid w:val="00733EA8"/>
    <w:rsid w:val="00787951"/>
    <w:rsid w:val="00787AA8"/>
    <w:rsid w:val="007919D8"/>
    <w:rsid w:val="008064AE"/>
    <w:rsid w:val="0082348C"/>
    <w:rsid w:val="008401F4"/>
    <w:rsid w:val="00841DBC"/>
    <w:rsid w:val="00856AAC"/>
    <w:rsid w:val="00882032"/>
    <w:rsid w:val="00887259"/>
    <w:rsid w:val="00897177"/>
    <w:rsid w:val="008A301D"/>
    <w:rsid w:val="008A4080"/>
    <w:rsid w:val="008A5CAD"/>
    <w:rsid w:val="008D3C28"/>
    <w:rsid w:val="008D6116"/>
    <w:rsid w:val="00912996"/>
    <w:rsid w:val="009221F1"/>
    <w:rsid w:val="00945EC1"/>
    <w:rsid w:val="009570C6"/>
    <w:rsid w:val="0097594D"/>
    <w:rsid w:val="009A5701"/>
    <w:rsid w:val="009A7302"/>
    <w:rsid w:val="009E0CD7"/>
    <w:rsid w:val="009E305A"/>
    <w:rsid w:val="00A01E32"/>
    <w:rsid w:val="00A17B34"/>
    <w:rsid w:val="00A33DFF"/>
    <w:rsid w:val="00A37FE0"/>
    <w:rsid w:val="00A51EAF"/>
    <w:rsid w:val="00A7317B"/>
    <w:rsid w:val="00A81B8E"/>
    <w:rsid w:val="00A87686"/>
    <w:rsid w:val="00AB302A"/>
    <w:rsid w:val="00AC1B2B"/>
    <w:rsid w:val="00AD0917"/>
    <w:rsid w:val="00AD41A6"/>
    <w:rsid w:val="00AD6B74"/>
    <w:rsid w:val="00B05D68"/>
    <w:rsid w:val="00B21313"/>
    <w:rsid w:val="00B22520"/>
    <w:rsid w:val="00B27C90"/>
    <w:rsid w:val="00B3714A"/>
    <w:rsid w:val="00B41029"/>
    <w:rsid w:val="00B4112C"/>
    <w:rsid w:val="00B44E94"/>
    <w:rsid w:val="00B86BE9"/>
    <w:rsid w:val="00B909B1"/>
    <w:rsid w:val="00BB3A1A"/>
    <w:rsid w:val="00BD1066"/>
    <w:rsid w:val="00BE1030"/>
    <w:rsid w:val="00BE2E9D"/>
    <w:rsid w:val="00C06638"/>
    <w:rsid w:val="00C155EB"/>
    <w:rsid w:val="00C16ADF"/>
    <w:rsid w:val="00C2430C"/>
    <w:rsid w:val="00C40A7B"/>
    <w:rsid w:val="00C649BA"/>
    <w:rsid w:val="00C865CB"/>
    <w:rsid w:val="00CD7DCC"/>
    <w:rsid w:val="00CF1F00"/>
    <w:rsid w:val="00CF6FBF"/>
    <w:rsid w:val="00D15BD7"/>
    <w:rsid w:val="00D27545"/>
    <w:rsid w:val="00D33552"/>
    <w:rsid w:val="00D418D4"/>
    <w:rsid w:val="00D72A5C"/>
    <w:rsid w:val="00D83DF3"/>
    <w:rsid w:val="00DA4E35"/>
    <w:rsid w:val="00DA7A88"/>
    <w:rsid w:val="00DD260F"/>
    <w:rsid w:val="00DE23F5"/>
    <w:rsid w:val="00DF0EC2"/>
    <w:rsid w:val="00DF2B43"/>
    <w:rsid w:val="00E077AE"/>
    <w:rsid w:val="00E10C62"/>
    <w:rsid w:val="00E1626E"/>
    <w:rsid w:val="00E16DB7"/>
    <w:rsid w:val="00E459A5"/>
    <w:rsid w:val="00E52ABC"/>
    <w:rsid w:val="00E54048"/>
    <w:rsid w:val="00E63050"/>
    <w:rsid w:val="00E8732E"/>
    <w:rsid w:val="00E9589C"/>
    <w:rsid w:val="00EB39E5"/>
    <w:rsid w:val="00EF37BA"/>
    <w:rsid w:val="00EF3BE1"/>
    <w:rsid w:val="00F249B9"/>
    <w:rsid w:val="00F37B60"/>
    <w:rsid w:val="00F37CB6"/>
    <w:rsid w:val="00F44BD1"/>
    <w:rsid w:val="00F7599B"/>
    <w:rsid w:val="00F841C5"/>
    <w:rsid w:val="00F917DE"/>
    <w:rsid w:val="00F91F8F"/>
    <w:rsid w:val="00F97E89"/>
    <w:rsid w:val="00FB2F90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uiPriority w:val="99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34"/>
    <w:pPr>
      <w:ind w:left="720"/>
      <w:contextualSpacing/>
    </w:pPr>
  </w:style>
  <w:style w:type="character" w:customStyle="1" w:styleId="gwt-inlinehtml">
    <w:name w:val="gwt-inlinehtml"/>
    <w:basedOn w:val="a0"/>
    <w:rsid w:val="00DA4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zhgor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r_admpud@one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6D74-05C5-40FD-B800-013292D3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2</cp:lastModifiedBy>
  <cp:revision>32</cp:revision>
  <cp:lastPrinted>2017-09-22T06:12:00Z</cp:lastPrinted>
  <dcterms:created xsi:type="dcterms:W3CDTF">2017-09-20T12:06:00Z</dcterms:created>
  <dcterms:modified xsi:type="dcterms:W3CDTF">2017-09-26T11:54:00Z</dcterms:modified>
</cp:coreProperties>
</file>