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5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77B">
        <w:rPr>
          <w:sz w:val="16"/>
        </w:rPr>
        <w:t xml:space="preserve">                                                       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B93742" w:rsidP="00B93742">
      <w:pPr>
        <w:tabs>
          <w:tab w:val="left" w:pos="864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6A5D8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A5D86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Pr="00EB1F73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88060E">
        <w:rPr>
          <w:rFonts w:ascii="Times New Roman" w:hAnsi="Times New Roman"/>
          <w:sz w:val="24"/>
          <w:szCs w:val="24"/>
        </w:rPr>
        <w:t>От</w:t>
      </w:r>
      <w:r w:rsidR="006A5D86">
        <w:rPr>
          <w:rFonts w:ascii="Times New Roman" w:hAnsi="Times New Roman"/>
          <w:sz w:val="24"/>
          <w:szCs w:val="24"/>
        </w:rPr>
        <w:t xml:space="preserve"> </w:t>
      </w:r>
      <w:r w:rsidR="00D4141A">
        <w:rPr>
          <w:rFonts w:ascii="Times New Roman" w:hAnsi="Times New Roman"/>
          <w:sz w:val="24"/>
          <w:szCs w:val="24"/>
        </w:rPr>
        <w:t xml:space="preserve">29.05.2024 </w:t>
      </w:r>
      <w:r w:rsidR="0061342A" w:rsidRPr="0088060E">
        <w:rPr>
          <w:rFonts w:ascii="Times New Roman" w:hAnsi="Times New Roman"/>
          <w:sz w:val="24"/>
          <w:szCs w:val="24"/>
        </w:rPr>
        <w:t>№</w:t>
      </w:r>
      <w:r w:rsidR="00D4141A">
        <w:rPr>
          <w:rFonts w:ascii="Times New Roman" w:hAnsi="Times New Roman"/>
          <w:sz w:val="24"/>
          <w:szCs w:val="24"/>
        </w:rPr>
        <w:t xml:space="preserve"> 269-П</w:t>
      </w:r>
      <w:r w:rsidR="006F5424">
        <w:rPr>
          <w:rFonts w:ascii="Times New Roman" w:hAnsi="Times New Roman"/>
          <w:sz w:val="24"/>
          <w:szCs w:val="24"/>
        </w:rPr>
        <w:t xml:space="preserve"> 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6253D9" w:rsidRDefault="006253D9" w:rsidP="006253D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r w:rsidR="00562B74" w:rsidRPr="00562B74">
        <w:rPr>
          <w:rFonts w:ascii="Times New Roman" w:hAnsi="Times New Roman" w:cs="Times New Roman"/>
          <w:sz w:val="24"/>
          <w:szCs w:val="24"/>
          <w:lang w:eastAsia="en-US"/>
        </w:rPr>
        <w:t>Порядка и условий заключения соглашений о защите и поощрении капиталовложений со стороны П</w:t>
      </w:r>
      <w:r w:rsidR="00562B74">
        <w:rPr>
          <w:rFonts w:ascii="Times New Roman" w:hAnsi="Times New Roman" w:cs="Times New Roman"/>
          <w:sz w:val="24"/>
          <w:szCs w:val="24"/>
          <w:lang w:eastAsia="en-US"/>
        </w:rPr>
        <w:t xml:space="preserve">удожского </w:t>
      </w:r>
      <w:r w:rsidR="00562B74" w:rsidRPr="00562B74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2FB" w:rsidRPr="00B072FB" w:rsidRDefault="006253D9" w:rsidP="00B072FB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253D9">
        <w:rPr>
          <w:rFonts w:ascii="Times New Roman" w:hAnsi="Times New Roman"/>
          <w:sz w:val="24"/>
          <w:szCs w:val="24"/>
        </w:rPr>
        <w:t>В соответствии с частью 8 статьи 4 Федерального закона от 1</w:t>
      </w:r>
      <w:r>
        <w:rPr>
          <w:rFonts w:ascii="Times New Roman" w:hAnsi="Times New Roman"/>
          <w:sz w:val="24"/>
          <w:szCs w:val="24"/>
        </w:rPr>
        <w:t>.04.</w:t>
      </w:r>
      <w:r w:rsidRPr="006253D9">
        <w:rPr>
          <w:rFonts w:ascii="Times New Roman" w:hAnsi="Times New Roman"/>
          <w:sz w:val="24"/>
          <w:szCs w:val="24"/>
        </w:rPr>
        <w:t>2020 года № 69-ФЗ «О защите и поощрении капиталовложений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Законом Республики Карелия от 05.03.2013</w:t>
      </w:r>
      <w:r w:rsidR="00822C1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года № 1687-ЗРК «</w:t>
      </w:r>
      <w:r w:rsidR="00B072FB" w:rsidRPr="00B072FB">
        <w:rPr>
          <w:rFonts w:ascii="Times New Roman" w:hAnsi="Times New Roman"/>
          <w:bCs/>
          <w:sz w:val="24"/>
          <w:szCs w:val="24"/>
        </w:rPr>
        <w:t>О некоторых вопросах государственной поддержки инвестиционной деятельности, защиты и поощрения капиталовложений в Республике Карелия</w:t>
      </w:r>
      <w:r w:rsidR="00B072FB">
        <w:rPr>
          <w:rFonts w:ascii="Times New Roman" w:hAnsi="Times New Roman"/>
          <w:bCs/>
          <w:sz w:val="24"/>
          <w:szCs w:val="24"/>
        </w:rPr>
        <w:t>», администрация Пудожского муниципального района</w:t>
      </w:r>
    </w:p>
    <w:p w:rsidR="006253D9" w:rsidRDefault="006253D9" w:rsidP="00593F8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B072F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593F8E">
        <w:rPr>
          <w:rFonts w:ascii="Times New Roman" w:hAnsi="Times New Roman"/>
          <w:sz w:val="24"/>
          <w:szCs w:val="24"/>
        </w:rPr>
        <w:t>:</w:t>
      </w:r>
    </w:p>
    <w:p w:rsidR="00B072FB" w:rsidRDefault="00490F9D" w:rsidP="00B072F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F9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072FB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562B74">
        <w:rPr>
          <w:rFonts w:ascii="Times New Roman" w:hAnsi="Times New Roman"/>
          <w:sz w:val="24"/>
          <w:szCs w:val="24"/>
        </w:rPr>
        <w:t>Порядок</w:t>
      </w:r>
      <w:r w:rsidR="00562B74" w:rsidRPr="00562B74">
        <w:rPr>
          <w:rFonts w:ascii="Times New Roman" w:hAnsi="Times New Roman"/>
          <w:sz w:val="24"/>
          <w:szCs w:val="24"/>
        </w:rPr>
        <w:t xml:space="preserve"> и услови</w:t>
      </w:r>
      <w:r w:rsidR="00562B74">
        <w:rPr>
          <w:rFonts w:ascii="Times New Roman" w:hAnsi="Times New Roman"/>
          <w:sz w:val="24"/>
          <w:szCs w:val="24"/>
        </w:rPr>
        <w:t>я</w:t>
      </w:r>
      <w:r w:rsidR="00562B74" w:rsidRPr="00562B74">
        <w:rPr>
          <w:rFonts w:ascii="Times New Roman" w:hAnsi="Times New Roman"/>
          <w:sz w:val="24"/>
          <w:szCs w:val="24"/>
        </w:rPr>
        <w:t xml:space="preserve"> заключения соглашений о защите и поощрении капиталовложений со стороны П</w:t>
      </w:r>
      <w:r w:rsidR="00562B74">
        <w:rPr>
          <w:rFonts w:ascii="Times New Roman" w:hAnsi="Times New Roman"/>
          <w:sz w:val="24"/>
          <w:szCs w:val="24"/>
        </w:rPr>
        <w:t xml:space="preserve">удожского </w:t>
      </w:r>
      <w:r w:rsidR="00562B74" w:rsidRPr="00562B74">
        <w:rPr>
          <w:rFonts w:ascii="Times New Roman" w:hAnsi="Times New Roman"/>
          <w:sz w:val="24"/>
          <w:szCs w:val="24"/>
        </w:rPr>
        <w:t>муниципального района</w:t>
      </w:r>
      <w:r w:rsidR="00562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2FB">
        <w:rPr>
          <w:rFonts w:ascii="Times New Roman" w:hAnsi="Times New Roman"/>
          <w:sz w:val="24"/>
          <w:szCs w:val="24"/>
          <w:lang w:eastAsia="ru-RU"/>
        </w:rPr>
        <w:t>согласно приложению 1 к настоящему постановлению.</w:t>
      </w:r>
    </w:p>
    <w:p w:rsidR="00490F9D" w:rsidRPr="00D17EAA" w:rsidRDefault="00B072FB" w:rsidP="00B072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072F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E01EB" w:rsidRPr="00D17EAA" w:rsidRDefault="00B072FB" w:rsidP="00B072F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8E01EB">
        <w:rPr>
          <w:rFonts w:ascii="Times New Roman" w:hAnsi="Times New Roman"/>
          <w:bCs/>
          <w:sz w:val="24"/>
          <w:szCs w:val="24"/>
        </w:rPr>
        <w:t xml:space="preserve">.Настоящее постановление вступает в </w:t>
      </w:r>
      <w:r w:rsidR="00DC3507">
        <w:rPr>
          <w:rFonts w:ascii="Times New Roman" w:hAnsi="Times New Roman"/>
          <w:bCs/>
          <w:sz w:val="24"/>
          <w:szCs w:val="24"/>
        </w:rPr>
        <w:t xml:space="preserve">силу </w:t>
      </w:r>
      <w:r>
        <w:rPr>
          <w:rFonts w:ascii="Times New Roman" w:hAnsi="Times New Roman"/>
          <w:bCs/>
          <w:sz w:val="24"/>
          <w:szCs w:val="24"/>
        </w:rPr>
        <w:t>после его официального опубликования</w:t>
      </w:r>
      <w:r w:rsidR="00DC350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22C12" w:rsidRDefault="00490F9D" w:rsidP="00B072FB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A402A4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</w:p>
    <w:p w:rsidR="00A402A4" w:rsidRDefault="00A402A4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А.В. Зубов</w:t>
      </w:r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01EB" w:rsidRDefault="008E01EB" w:rsidP="00EA16B0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E01EB" w:rsidSect="008E01EB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01EB" w:rsidRDefault="008E01EB" w:rsidP="008E01EB">
      <w:pPr>
        <w:spacing w:after="0" w:line="240" w:lineRule="auto"/>
        <w:rPr>
          <w:rFonts w:ascii="Times New Roman" w:hAnsi="Times New Roman"/>
        </w:rPr>
      </w:pPr>
    </w:p>
    <w:p w:rsidR="008E01EB" w:rsidRDefault="008E01EB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8E01EB" w:rsidRPr="00186A1F" w:rsidRDefault="008E01EB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 xml:space="preserve">Приложение </w:t>
      </w:r>
      <w:r w:rsidR="00975F18">
        <w:rPr>
          <w:rFonts w:ascii="Times New Roman" w:hAnsi="Times New Roman"/>
        </w:rPr>
        <w:t>1</w:t>
      </w:r>
    </w:p>
    <w:p w:rsidR="006E1659" w:rsidRDefault="00975F18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975F18" w:rsidRDefault="00975F18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Пудожского муниципального района</w:t>
      </w:r>
    </w:p>
    <w:p w:rsidR="00975F18" w:rsidRDefault="00975F18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4141A">
        <w:rPr>
          <w:rFonts w:ascii="Times New Roman" w:hAnsi="Times New Roman"/>
        </w:rPr>
        <w:t>29.05.2024 № 269-П</w:t>
      </w:r>
    </w:p>
    <w:p w:rsidR="00D4141A" w:rsidRPr="00186A1F" w:rsidRDefault="00D4141A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75F18" w:rsidRDefault="00562B74" w:rsidP="00975F1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62B74">
        <w:rPr>
          <w:rFonts w:ascii="Times New Roman" w:hAnsi="Times New Roman" w:cs="Times New Roman"/>
          <w:sz w:val="24"/>
          <w:szCs w:val="24"/>
          <w:lang w:eastAsia="en-US"/>
        </w:rPr>
        <w:t>Поряд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ок </w:t>
      </w:r>
      <w:r w:rsidRPr="00562B74">
        <w:rPr>
          <w:rFonts w:ascii="Times New Roman" w:hAnsi="Times New Roman" w:cs="Times New Roman"/>
          <w:sz w:val="24"/>
          <w:szCs w:val="24"/>
          <w:lang w:eastAsia="en-US"/>
        </w:rPr>
        <w:t xml:space="preserve"> и услови</w:t>
      </w:r>
      <w:r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562B74">
        <w:rPr>
          <w:rFonts w:ascii="Times New Roman" w:hAnsi="Times New Roman" w:cs="Times New Roman"/>
          <w:sz w:val="24"/>
          <w:szCs w:val="24"/>
          <w:lang w:eastAsia="en-US"/>
        </w:rPr>
        <w:t xml:space="preserve"> заключения соглашений о защите и поощрении капиталовложений со стороны 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удожского </w:t>
      </w:r>
      <w:r w:rsidRPr="00562B74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</w:t>
      </w:r>
    </w:p>
    <w:p w:rsidR="00562B74" w:rsidRDefault="00562B74" w:rsidP="00975F1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F18" w:rsidRPr="00975F18" w:rsidRDefault="00975F18" w:rsidP="00975F1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Общие положения</w:t>
      </w:r>
    </w:p>
    <w:p w:rsidR="00975F18" w:rsidRPr="00975F18" w:rsidRDefault="00975F18" w:rsidP="00975F1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2B74" w:rsidRPr="00562B74" w:rsidRDefault="00975F18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75F18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562B74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975F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62B74" w:rsidRPr="00562B74">
        <w:rPr>
          <w:rFonts w:ascii="Times New Roman" w:hAnsi="Times New Roman"/>
          <w:sz w:val="24"/>
          <w:szCs w:val="24"/>
          <w:lang w:bidi="ru-RU"/>
        </w:rPr>
        <w:t xml:space="preserve">Порядок </w:t>
      </w:r>
      <w:r w:rsidR="00562B74" w:rsidRPr="00562B74">
        <w:rPr>
          <w:rFonts w:ascii="Times New Roman" w:hAnsi="Times New Roman"/>
          <w:sz w:val="24"/>
          <w:szCs w:val="24"/>
        </w:rPr>
        <w:t xml:space="preserve">разработан в соответствии с частью 8 статьи 4 Федерального закона от 01.04.2020 года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562B74">
        <w:rPr>
          <w:rFonts w:ascii="Times New Roman" w:hAnsi="Times New Roman"/>
          <w:sz w:val="24"/>
          <w:szCs w:val="24"/>
        </w:rPr>
        <w:t xml:space="preserve">Пудожского </w:t>
      </w:r>
      <w:r w:rsidR="00562B74" w:rsidRPr="00562B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  <w:lang w:bidi="ru-RU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1.2. Администрация </w:t>
      </w:r>
      <w:r>
        <w:rPr>
          <w:rFonts w:ascii="Times New Roman" w:hAnsi="Times New Roman"/>
          <w:sz w:val="24"/>
          <w:szCs w:val="24"/>
        </w:rPr>
        <w:t xml:space="preserve">Пудожского </w:t>
      </w:r>
      <w:r w:rsidRPr="00562B74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74">
        <w:rPr>
          <w:rFonts w:ascii="Times New Roman" w:hAnsi="Times New Roman"/>
          <w:sz w:val="24"/>
          <w:szCs w:val="24"/>
          <w:lang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562B74">
        <w:rPr>
          <w:rFonts w:ascii="Times New Roman" w:hAnsi="Times New Roman"/>
          <w:sz w:val="24"/>
          <w:szCs w:val="24"/>
        </w:rPr>
        <w:t>от 01.04.2020 года № 69-ФЗ «О защите и поощрении капиталовложений в Российской Федерации».</w:t>
      </w:r>
    </w:p>
    <w:p w:rsidR="008E01EB" w:rsidRDefault="008E01EB" w:rsidP="00562B7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2B74" w:rsidRPr="00562B74" w:rsidRDefault="00562B74" w:rsidP="00562B7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62B74">
        <w:rPr>
          <w:rFonts w:ascii="Times New Roman" w:hAnsi="Times New Roman"/>
          <w:b/>
          <w:sz w:val="24"/>
          <w:szCs w:val="24"/>
        </w:rPr>
        <w:t xml:space="preserve">2. Порядок заключения соглашений о защите и поощрении капиталовложений со стороны администрация </w:t>
      </w:r>
      <w:r>
        <w:rPr>
          <w:rFonts w:ascii="Times New Roman" w:hAnsi="Times New Roman"/>
          <w:b/>
          <w:sz w:val="24"/>
          <w:szCs w:val="24"/>
        </w:rPr>
        <w:t>Пудожского</w:t>
      </w:r>
      <w:r w:rsidRPr="00562B74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>2.1.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года № 69-ФЗ «О защите и поощрении капиталовложений в Российской Федерации»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>2.2. Соглашение о защите и поощрении капиталовложений заключается не позднее 1 января 2030 года.</w:t>
      </w:r>
    </w:p>
    <w:p w:rsidR="00562B74" w:rsidRPr="00562B74" w:rsidRDefault="00562B74" w:rsidP="00562B74">
      <w:pPr>
        <w:pStyle w:val="ConsPlusNormal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>2.3. Соглашение о защите и поощрении капиталовложений должно содержать следующие условия: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2B74">
        <w:rPr>
          <w:rFonts w:ascii="Times New Roman" w:hAnsi="Times New Roman"/>
          <w:sz w:val="24"/>
          <w:szCs w:val="24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562B74">
        <w:rPr>
          <w:rFonts w:ascii="Times New Roman" w:hAnsi="Times New Roman"/>
          <w:sz w:val="24"/>
          <w:szCs w:val="24"/>
        </w:rPr>
        <w:t xml:space="preserve"> требования к ним; 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</w:t>
      </w:r>
      <w:r w:rsidRPr="00562B74">
        <w:rPr>
          <w:rFonts w:ascii="Times New Roman" w:hAnsi="Times New Roman"/>
          <w:sz w:val="24"/>
          <w:szCs w:val="24"/>
        </w:rPr>
        <w:lastRenderedPageBreak/>
        <w:t xml:space="preserve">реализации инвестиционного проекта (в применимых случаях);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2.1) срок осуществления капиталовложений в установленном объеме;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2.3) объем капиталовложений;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2.4) объем планируемых к возмещению затрат, указанных в части 1 статьи 15 Федерального закона от 01.04.2020 года № 69-ФЗ «О защите и поощрении капиталовложений в Российской Федерации», и планируемые сроки их возмещения;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2B74">
        <w:rPr>
          <w:rFonts w:ascii="Times New Roman" w:hAnsi="Times New Roman"/>
          <w:sz w:val="24"/>
          <w:szCs w:val="24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4) срок применения стабилизационной оговорки в пределах сроков, установленных частями 10 и 11 статьи 10 Федерального закона от 01.04.2020 </w:t>
      </w:r>
      <w:r w:rsidRPr="00562B74">
        <w:rPr>
          <w:rFonts w:ascii="Times New Roman" w:hAnsi="Times New Roman"/>
          <w:sz w:val="24"/>
          <w:szCs w:val="24"/>
        </w:rPr>
        <w:br/>
        <w:t xml:space="preserve">№ 69-ФЗ «О защите и поощрении капиталовложений в Российской Федерации»;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2B74">
        <w:rPr>
          <w:rFonts w:ascii="Times New Roman" w:hAnsi="Times New Roman"/>
          <w:sz w:val="24"/>
          <w:szCs w:val="24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 пункте 2 части 1 статьи 14 Федерального закона от 01.04.2020 № 69-ФЗ «О защите</w:t>
      </w:r>
      <w:proofErr w:type="gramEnd"/>
      <w:r w:rsidRPr="00562B7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562B74">
        <w:rPr>
          <w:rFonts w:ascii="Times New Roman" w:hAnsi="Times New Roman"/>
          <w:sz w:val="24"/>
          <w:szCs w:val="24"/>
        </w:rPr>
        <w:t>поощрении</w:t>
      </w:r>
      <w:proofErr w:type="gramEnd"/>
      <w:r w:rsidRPr="00562B74">
        <w:rPr>
          <w:rFonts w:ascii="Times New Roman" w:hAnsi="Times New Roman"/>
          <w:sz w:val="24"/>
          <w:szCs w:val="24"/>
        </w:rPr>
        <w:t xml:space="preserve">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Федерации»; </w:t>
      </w:r>
    </w:p>
    <w:p w:rsidR="007C393D" w:rsidRPr="007C393D" w:rsidRDefault="007C393D" w:rsidP="007C393D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7C393D">
        <w:rPr>
          <w:rFonts w:ascii="Times New Roman" w:hAnsi="Times New Roman"/>
          <w:sz w:val="24"/>
          <w:szCs w:val="24"/>
        </w:rPr>
        <w:t>Соглашение заключается с использованием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 xml:space="preserve">информационной системы в порядке, предусмотренном </w:t>
      </w:r>
      <w:r>
        <w:rPr>
          <w:rFonts w:ascii="Times New Roman" w:hAnsi="Times New Roman"/>
          <w:sz w:val="24"/>
          <w:szCs w:val="24"/>
        </w:rPr>
        <w:t>статьями 7, 8 ФЗ № 69-ФЗ;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7C393D">
        <w:rPr>
          <w:rFonts w:ascii="Times New Roman" w:hAnsi="Times New Roman"/>
          <w:sz w:val="24"/>
          <w:szCs w:val="24"/>
        </w:rPr>
        <w:t xml:space="preserve"> Для подписания соглашения и</w:t>
      </w:r>
      <w:r>
        <w:rPr>
          <w:rFonts w:ascii="Times New Roman" w:hAnsi="Times New Roman"/>
          <w:sz w:val="24"/>
          <w:szCs w:val="24"/>
        </w:rPr>
        <w:t>спользуется электронная подпись;</w:t>
      </w:r>
    </w:p>
    <w:p w:rsid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7C393D">
        <w:rPr>
          <w:rFonts w:ascii="Times New Roman" w:hAnsi="Times New Roman"/>
          <w:sz w:val="24"/>
          <w:szCs w:val="24"/>
        </w:rPr>
        <w:t xml:space="preserve"> Соглашение (дополнительное соглашение к нему) признается</w:t>
      </w:r>
      <w:r>
        <w:rPr>
          <w:rFonts w:ascii="Times New Roman" w:hAnsi="Times New Roman"/>
          <w:sz w:val="24"/>
          <w:szCs w:val="24"/>
        </w:rPr>
        <w:t xml:space="preserve"> заключенным </w:t>
      </w:r>
      <w:proofErr w:type="gramStart"/>
      <w:r>
        <w:rPr>
          <w:rFonts w:ascii="Times New Roman" w:hAnsi="Times New Roman"/>
          <w:sz w:val="24"/>
          <w:szCs w:val="24"/>
        </w:rPr>
        <w:t xml:space="preserve">с даты </w:t>
      </w:r>
      <w:r w:rsidRPr="007C393D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Pr="007C393D">
        <w:rPr>
          <w:rFonts w:ascii="Times New Roman" w:hAnsi="Times New Roman"/>
          <w:sz w:val="24"/>
          <w:szCs w:val="24"/>
        </w:rPr>
        <w:t xml:space="preserve"> соответствующего соглашения (внесения в</w:t>
      </w:r>
      <w:r>
        <w:rPr>
          <w:rFonts w:ascii="Times New Roman" w:hAnsi="Times New Roman"/>
          <w:sz w:val="24"/>
          <w:szCs w:val="24"/>
        </w:rPr>
        <w:t xml:space="preserve"> реестр соглашений);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7C393D">
        <w:rPr>
          <w:rFonts w:ascii="Times New Roman" w:hAnsi="Times New Roman"/>
          <w:sz w:val="24"/>
          <w:szCs w:val="24"/>
        </w:rPr>
        <w:t>Ведение реестра соглашений осуществляется в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информационной системе в порядке, установленном Правительством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Федерации.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7C393D">
        <w:rPr>
          <w:rFonts w:ascii="Times New Roman" w:hAnsi="Times New Roman"/>
          <w:sz w:val="24"/>
          <w:szCs w:val="24"/>
        </w:rPr>
        <w:t xml:space="preserve"> Изменение условий соглашения о защите и поощрении капиталовложений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не допускается, за исключением следующих случаев, указанных в пункте 6 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11 ФЗ № 69-ФЗ.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11) </w:t>
      </w:r>
      <w:r w:rsidRPr="007C393D">
        <w:rPr>
          <w:rFonts w:ascii="Times New Roman" w:hAnsi="Times New Roman"/>
          <w:sz w:val="24"/>
          <w:szCs w:val="24"/>
        </w:rPr>
        <w:t xml:space="preserve"> Заявитель, намеренный внести изменения в соглашение о защите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поощрении капиталовложений в случаях, предусмотренных пунктами 1-4 части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статьи 11 ФЗ № 69-ФЗ, направляет в соответствии с правилами, предусмотренными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частями 9 и 10 статьи 7 ФЗ № 69-ФЗ, в органы государственной власти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рассмотрение, указанные в части 1 статьи 7 ФЗ № 69-ФЗ:</w:t>
      </w:r>
      <w:proofErr w:type="gramEnd"/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C393D">
        <w:rPr>
          <w:rFonts w:ascii="Times New Roman" w:hAnsi="Times New Roman"/>
          <w:sz w:val="24"/>
          <w:szCs w:val="24"/>
        </w:rPr>
        <w:t>1) заявление о включении дополнительного соглашения к соглашению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защите и поощрении капиталовложений в реестр соглашений;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C393D">
        <w:rPr>
          <w:rFonts w:ascii="Times New Roman" w:hAnsi="Times New Roman"/>
          <w:sz w:val="24"/>
          <w:szCs w:val="24"/>
        </w:rPr>
        <w:t>2) проект дополнительного соглашения к соглашению о защите и поощрении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капиталовложений, подписанный электронной подписью заявителя, а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предусмотренном пунктом 3 части 6 статьи 11 ФЗ № 69-ФЗ, также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 xml:space="preserve">подписью </w:t>
      </w:r>
      <w:r w:rsidRPr="007C393D">
        <w:rPr>
          <w:rFonts w:ascii="Times New Roman" w:hAnsi="Times New Roman"/>
          <w:sz w:val="24"/>
          <w:szCs w:val="24"/>
        </w:rPr>
        <w:lastRenderedPageBreak/>
        <w:t xml:space="preserve">главы </w:t>
      </w:r>
      <w:r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7C393D">
        <w:rPr>
          <w:rFonts w:ascii="Times New Roman" w:hAnsi="Times New Roman"/>
          <w:sz w:val="24"/>
          <w:szCs w:val="24"/>
        </w:rPr>
        <w:t>;</w:t>
      </w:r>
    </w:p>
    <w:p w:rsidR="007C393D" w:rsidRPr="007C393D" w:rsidRDefault="007C393D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7C393D">
        <w:rPr>
          <w:rFonts w:ascii="Times New Roman" w:hAnsi="Times New Roman"/>
          <w:sz w:val="24"/>
          <w:szCs w:val="24"/>
        </w:rPr>
        <w:t>3) ходатайство заявителя и договор, указанные в пункте 1 части 6 статьи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ФЗ № 69-ФЗ (в применимом случае);</w:t>
      </w:r>
    </w:p>
    <w:p w:rsidR="007C393D" w:rsidRPr="007C393D" w:rsidRDefault="007C393D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C393D">
        <w:rPr>
          <w:rFonts w:ascii="Times New Roman" w:hAnsi="Times New Roman"/>
          <w:sz w:val="24"/>
          <w:szCs w:val="24"/>
        </w:rPr>
        <w:t>4) документы, подтверждающие выполнение условий,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частью 11 статьи 10 ФЗ № 69-ФЗ (в случае, предусмотренном пунктом 2 части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статьи 11 ФЗ № 69-ФЗ).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7C393D" w:rsidRPr="007C393D">
        <w:rPr>
          <w:rFonts w:ascii="Times New Roman" w:hAnsi="Times New Roman"/>
          <w:sz w:val="24"/>
          <w:szCs w:val="24"/>
        </w:rPr>
        <w:t>Соглашения (дополнительные соглашения) подлежат заключению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включению в реестр соглашений в порядке, предусмотренном частями 3-15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статьями 16 ФЗ № 69-ФЗ.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7C393D" w:rsidRPr="007C393D">
        <w:rPr>
          <w:rFonts w:ascii="Times New Roman" w:hAnsi="Times New Roman"/>
          <w:sz w:val="24"/>
          <w:szCs w:val="24"/>
        </w:rPr>
        <w:t xml:space="preserve"> Включение в соглашение сведений об условиях, указанных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пункте 5 части 8 статьи 10 ФЗ № 69-ФЗ, содержащихся в связанных договорах,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которые заключены после заключения указанного соглашения, осуществляется с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согласия Администрации, которая обязуется возместить 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реализующей проект, реальный ущерб в порядке, предусмотренном статьей 12 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частью 3 статьи 14 ФЗ № 69-ФЗ.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7C393D" w:rsidRPr="007C393D">
        <w:rPr>
          <w:rFonts w:ascii="Times New Roman" w:hAnsi="Times New Roman"/>
          <w:sz w:val="24"/>
          <w:szCs w:val="24"/>
        </w:rPr>
        <w:t xml:space="preserve"> Соглашение о защите и поощрении капиталовложений действует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полного исполнения сторонами своих обязанностей по нему, если иное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предусмотрено ФЗ № 69-ФЗ.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7C393D" w:rsidRPr="007C393D">
        <w:rPr>
          <w:rFonts w:ascii="Times New Roman" w:hAnsi="Times New Roman"/>
          <w:sz w:val="24"/>
          <w:szCs w:val="24"/>
        </w:rPr>
        <w:t>Соглашение о защите и поощрении капиталовложений может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прекращено в любое время по соглашению сторон, если это не нарушает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связанного договора.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C393D" w:rsidRPr="007C393D">
        <w:rPr>
          <w:rFonts w:ascii="Times New Roman" w:hAnsi="Times New Roman"/>
          <w:sz w:val="24"/>
          <w:szCs w:val="24"/>
        </w:rPr>
        <w:t>Администрация, являющаяся стороной соглашения, требует расторжения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такого соглашения в порядке, предусмотренном статьей 13 ФЗ № 69-ФЗ,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выявлении любого из указанных обстоятельств, в том числе 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мониторинга этапов реализации инвестиционного проекта, в отношении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заключено соглашение: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C393D" w:rsidRPr="007C393D">
        <w:rPr>
          <w:rFonts w:ascii="Times New Roman" w:hAnsi="Times New Roman"/>
          <w:sz w:val="24"/>
          <w:szCs w:val="24"/>
        </w:rPr>
        <w:t>1) предоставление организацией, реализующей проект, недостоверных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сведений при заключении или исполнении соглашения;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C393D" w:rsidRPr="007C393D">
        <w:rPr>
          <w:rFonts w:ascii="Times New Roman" w:hAnsi="Times New Roman"/>
          <w:sz w:val="24"/>
          <w:szCs w:val="24"/>
        </w:rPr>
        <w:t>2) неосуществление капиталовложений, предусмотренных 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соглашения, в течение более чем двух лет по сравнению с тем, как данные 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определены в соглашении (с учетом допустимых отклонений);</w:t>
      </w:r>
    </w:p>
    <w:p w:rsidR="005703DA" w:rsidRPr="005703DA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16.</w:t>
      </w:r>
      <w:r w:rsidR="007C393D" w:rsidRPr="007C393D">
        <w:rPr>
          <w:rFonts w:ascii="Times New Roman" w:hAnsi="Times New Roman"/>
          <w:sz w:val="24"/>
          <w:szCs w:val="24"/>
        </w:rPr>
        <w:t>3) не наступление отдельных юридических фактов,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условиями соглашения, в течение более чем двух лет по сравнению с тем, 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данные условия определены в указанном соглашении (с учетом допустимых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отклонений), в том числе неполучение разрешения на строительство, отсутствие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государственной регистрации прав на недвижимое имущество, отсутствие акта о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введении объекта, создаваемого в рамках инвестиционного проекта, в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эксплуатацию и (или) отсутствие регистрации</w:t>
      </w:r>
      <w:proofErr w:type="gramEnd"/>
      <w:r w:rsidRPr="005703DA">
        <w:rPr>
          <w:rFonts w:ascii="Times New Roman" w:hAnsi="Times New Roman"/>
          <w:sz w:val="24"/>
          <w:szCs w:val="24"/>
        </w:rPr>
        <w:t xml:space="preserve"> прав на результаты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интеллектуальной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деятельности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и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приравненные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к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ним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средства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индивидуализации;</w:t>
      </w:r>
    </w:p>
    <w:p w:rsidR="005703DA" w:rsidRPr="005703DA" w:rsidRDefault="003203A5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5703DA" w:rsidRPr="005703DA">
        <w:rPr>
          <w:rFonts w:ascii="Times New Roman" w:hAnsi="Times New Roman"/>
          <w:sz w:val="24"/>
          <w:szCs w:val="24"/>
        </w:rPr>
        <w:t>4) нарушение организацией, реализующей проект, или ее должностными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лицами законодательства Российской Федерации, что привело к приостановлению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деятельности организации, реализующей проект, либо к дисквалификации 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должностных лиц.</w:t>
      </w:r>
    </w:p>
    <w:p w:rsidR="005703DA" w:rsidRPr="005703DA" w:rsidRDefault="003203A5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703DA" w:rsidRPr="005703DA">
        <w:rPr>
          <w:rFonts w:ascii="Times New Roman" w:hAnsi="Times New Roman"/>
          <w:sz w:val="24"/>
          <w:szCs w:val="24"/>
        </w:rPr>
        <w:t>.Администрация, являющаяся стороной соглашения, требует расторжения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такого соглашения в одностороннем внесудебном порядке с письменным</w:t>
      </w:r>
      <w:r>
        <w:rPr>
          <w:rFonts w:ascii="Times New Roman" w:hAnsi="Times New Roman"/>
          <w:sz w:val="24"/>
          <w:szCs w:val="24"/>
        </w:rPr>
        <w:t xml:space="preserve"> уведомлением каждой </w:t>
      </w:r>
      <w:r w:rsidR="005703DA" w:rsidRPr="005703DA">
        <w:rPr>
          <w:rFonts w:ascii="Times New Roman" w:hAnsi="Times New Roman"/>
          <w:sz w:val="24"/>
          <w:szCs w:val="24"/>
        </w:rPr>
        <w:t>из сторон соглашения не позднее 30 рабочих дней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предполагаемой даты расторжения при наступлении любого из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условий:</w:t>
      </w:r>
    </w:p>
    <w:p w:rsidR="005703DA" w:rsidRPr="005703DA" w:rsidRDefault="001B45E0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5703DA" w:rsidRPr="005703DA">
        <w:rPr>
          <w:rFonts w:ascii="Times New Roman" w:hAnsi="Times New Roman"/>
          <w:sz w:val="24"/>
          <w:szCs w:val="24"/>
        </w:rPr>
        <w:t>1) если в отношении организации, реализующей проект, открыто конкурсное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производство в соответствии с Федеральным законом от 26.10.2002 № 127-ФЗ «О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несостоятельности (банкротстве)»;</w:t>
      </w:r>
    </w:p>
    <w:p w:rsidR="005703DA" w:rsidRPr="005703DA" w:rsidRDefault="001B45E0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5703DA" w:rsidRPr="005703DA">
        <w:rPr>
          <w:rFonts w:ascii="Times New Roman" w:hAnsi="Times New Roman"/>
          <w:sz w:val="24"/>
          <w:szCs w:val="24"/>
        </w:rPr>
        <w:t>2) если принято решение о ликвидации организации, реализующей проект.</w:t>
      </w:r>
    </w:p>
    <w:p w:rsidR="005703DA" w:rsidRPr="005703DA" w:rsidRDefault="001B45E0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5703DA" w:rsidRPr="005703DA">
        <w:rPr>
          <w:rFonts w:ascii="Times New Roman" w:hAnsi="Times New Roman"/>
          <w:sz w:val="24"/>
          <w:szCs w:val="24"/>
        </w:rPr>
        <w:t xml:space="preserve"> Организация, реализующая проект, вправе потребовать расторжения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соглашения в порядке, предусмотренном статьей 13 ФЗ № 69-ФЗ,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существенного нарушения его условий Администрацией при условии, что такое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требование организации, реализующей проект, не нарушает условий связанного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договора.</w:t>
      </w:r>
    </w:p>
    <w:p w:rsidR="005703DA" w:rsidRPr="005703DA" w:rsidRDefault="001B45E0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5703DA" w:rsidRPr="005703DA">
        <w:rPr>
          <w:rFonts w:ascii="Times New Roman" w:hAnsi="Times New Roman"/>
          <w:sz w:val="24"/>
          <w:szCs w:val="24"/>
        </w:rPr>
        <w:t xml:space="preserve"> Любые документы, исходящие от сторон соглашения и связанные с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прекращением действия соглашения, в том числе уведомления, подписываются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 xml:space="preserve">электронной подписью и </w:t>
      </w:r>
      <w:r w:rsidR="005703DA" w:rsidRPr="005703DA">
        <w:rPr>
          <w:rFonts w:ascii="Times New Roman" w:hAnsi="Times New Roman"/>
          <w:sz w:val="24"/>
          <w:szCs w:val="24"/>
        </w:rPr>
        <w:lastRenderedPageBreak/>
        <w:t>направляются сторонами указанного соглашения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электронной форме. В случае прекращения действия соглашения о защите и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поощрении капиталовложений в судебном порядке суд направляет судебный акт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уполномоченный региональный орган исполнительной власти. Информация 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изменении или о прекращении действия соглашения отражается в реестре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соглашений.</w:t>
      </w:r>
    </w:p>
    <w:p w:rsidR="007C393D" w:rsidRPr="007C393D" w:rsidRDefault="007C393D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C393D" w:rsidRPr="007C393D" w:rsidRDefault="007C393D" w:rsidP="007C393D">
      <w:pPr>
        <w:pStyle w:val="ConsPlusNormal"/>
        <w:rPr>
          <w:rFonts w:ascii="Times New Roman" w:hAnsi="Times New Roman"/>
          <w:sz w:val="24"/>
          <w:szCs w:val="24"/>
        </w:rPr>
      </w:pPr>
    </w:p>
    <w:p w:rsidR="00562B74" w:rsidRPr="00562B74" w:rsidRDefault="00562B74" w:rsidP="00562B74">
      <w:pPr>
        <w:pStyle w:val="ConsPlusNormal"/>
        <w:rPr>
          <w:rFonts w:ascii="Times New Roman" w:hAnsi="Times New Roman"/>
          <w:sz w:val="24"/>
          <w:szCs w:val="24"/>
        </w:rPr>
      </w:pPr>
    </w:p>
    <w:p w:rsidR="00562B74" w:rsidRPr="00562B74" w:rsidRDefault="00562B74" w:rsidP="0043211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62B74">
        <w:rPr>
          <w:rFonts w:ascii="Times New Roman" w:hAnsi="Times New Roman"/>
          <w:b/>
          <w:sz w:val="24"/>
          <w:szCs w:val="24"/>
        </w:rPr>
        <w:t>3. Условия заключения соглашений о защите и поощрении капиталовл</w:t>
      </w:r>
      <w:r w:rsidR="00432119">
        <w:rPr>
          <w:rFonts w:ascii="Times New Roman" w:hAnsi="Times New Roman"/>
          <w:b/>
          <w:sz w:val="24"/>
          <w:szCs w:val="24"/>
        </w:rPr>
        <w:t xml:space="preserve">ожений со стороны администрации Пудожского </w:t>
      </w:r>
      <w:r w:rsidRPr="00562B74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1) игорный бизнес;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4) оптовая и розничная торговля;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3.2. По соглашению о защите и поощрении капиталовложений администрация </w:t>
      </w:r>
      <w:r w:rsidR="00432119">
        <w:rPr>
          <w:rFonts w:ascii="Times New Roman" w:hAnsi="Times New Roman"/>
          <w:sz w:val="24"/>
          <w:szCs w:val="24"/>
        </w:rPr>
        <w:t xml:space="preserve">Пудожского </w:t>
      </w:r>
      <w:r w:rsidRPr="00562B7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62B74">
        <w:rPr>
          <w:rFonts w:ascii="Times New Roman" w:hAnsi="Times New Roman"/>
          <w:sz w:val="24"/>
          <w:szCs w:val="24"/>
          <w:lang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562B74" w:rsidRPr="00562B74" w:rsidRDefault="00562B74" w:rsidP="00432119">
      <w:pPr>
        <w:pStyle w:val="ConsPlusNormal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увеличивающих сроки осуществления процедур, необходимых для реализации инвестиционного проекта;</w:t>
      </w:r>
    </w:p>
    <w:p w:rsidR="00562B74" w:rsidRPr="00562B74" w:rsidRDefault="00562B74" w:rsidP="00432119">
      <w:pPr>
        <w:pStyle w:val="ConsPlusNormal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увеличивающих количество процедур, необходимых для реализации инвестиционного проекта;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3)</w:t>
      </w:r>
      <w:r w:rsidRPr="00562B74">
        <w:rPr>
          <w:rFonts w:ascii="Times New Roman" w:hAnsi="Times New Roman"/>
          <w:sz w:val="24"/>
          <w:szCs w:val="24"/>
          <w:lang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4)</w:t>
      </w:r>
      <w:r w:rsidRPr="00562B74">
        <w:rPr>
          <w:rFonts w:ascii="Times New Roman" w:hAnsi="Times New Roman"/>
          <w:sz w:val="24"/>
          <w:szCs w:val="24"/>
          <w:lang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5)</w:t>
      </w:r>
      <w:r w:rsidRPr="00562B74">
        <w:rPr>
          <w:rFonts w:ascii="Times New Roman" w:hAnsi="Times New Roman"/>
          <w:sz w:val="24"/>
          <w:szCs w:val="24"/>
          <w:lang w:bidi="ru-RU"/>
        </w:rPr>
        <w:tab/>
      </w:r>
      <w:proofErr w:type="gramStart"/>
      <w:r w:rsidRPr="00562B74">
        <w:rPr>
          <w:rFonts w:ascii="Times New Roman" w:hAnsi="Times New Roman"/>
          <w:sz w:val="24"/>
          <w:szCs w:val="24"/>
          <w:lang w:bidi="ru-RU"/>
        </w:rPr>
        <w:t>устанавливающих</w:t>
      </w:r>
      <w:proofErr w:type="gramEnd"/>
      <w:r w:rsidRPr="00562B74">
        <w:rPr>
          <w:rFonts w:ascii="Times New Roman" w:hAnsi="Times New Roman"/>
          <w:sz w:val="24"/>
          <w:szCs w:val="24"/>
          <w:lang w:bidi="ru-RU"/>
        </w:rPr>
        <w:t xml:space="preserve"> дополнительные запреты, препятствующих реализации инвестиционного проекта.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  <w:lang w:bidi="ru-RU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432119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562B74">
        <w:rPr>
          <w:rFonts w:ascii="Times New Roman" w:hAnsi="Times New Roman"/>
          <w:sz w:val="24"/>
          <w:szCs w:val="24"/>
        </w:rPr>
        <w:t>администрации П</w:t>
      </w:r>
      <w:r w:rsidR="00432119">
        <w:rPr>
          <w:rFonts w:ascii="Times New Roman" w:hAnsi="Times New Roman"/>
          <w:sz w:val="24"/>
          <w:szCs w:val="24"/>
        </w:rPr>
        <w:t xml:space="preserve">удожского </w:t>
      </w:r>
      <w:r w:rsidRPr="00562B74">
        <w:rPr>
          <w:rFonts w:ascii="Times New Roman" w:hAnsi="Times New Roman"/>
          <w:sz w:val="24"/>
          <w:szCs w:val="24"/>
        </w:rPr>
        <w:t>муниципального района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3.3. Администрация</w:t>
      </w:r>
      <w:r w:rsidR="00432119">
        <w:rPr>
          <w:rFonts w:ascii="Times New Roman" w:hAnsi="Times New Roman"/>
          <w:sz w:val="24"/>
          <w:szCs w:val="24"/>
        </w:rPr>
        <w:t xml:space="preserve"> Пудожского </w:t>
      </w:r>
      <w:r w:rsidRPr="00562B74">
        <w:rPr>
          <w:rFonts w:ascii="Times New Roman" w:hAnsi="Times New Roman"/>
          <w:sz w:val="24"/>
          <w:szCs w:val="24"/>
        </w:rPr>
        <w:t>муниципального района</w:t>
      </w:r>
      <w:r w:rsidRPr="00562B74">
        <w:rPr>
          <w:rFonts w:ascii="Times New Roman" w:hAnsi="Times New Roman"/>
          <w:sz w:val="24"/>
          <w:szCs w:val="24"/>
          <w:lang w:bidi="ru-RU"/>
        </w:rPr>
        <w:t xml:space="preserve"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</w:t>
      </w:r>
      <w:r w:rsidRPr="00562B74">
        <w:rPr>
          <w:rFonts w:ascii="Times New Roman" w:hAnsi="Times New Roman"/>
          <w:sz w:val="24"/>
          <w:szCs w:val="24"/>
          <w:lang w:bidi="ru-RU"/>
        </w:rPr>
        <w:lastRenderedPageBreak/>
        <w:t>ведением инвестиционной и (или) хозяйственной деятельности, в том числе совместно с организацией, реализующей проект.</w:t>
      </w:r>
    </w:p>
    <w:p w:rsidR="00562B74" w:rsidRPr="00562B74" w:rsidRDefault="00562B74" w:rsidP="00562B74">
      <w:pPr>
        <w:pStyle w:val="ConsPlusNormal"/>
        <w:rPr>
          <w:rFonts w:ascii="Times New Roman" w:hAnsi="Times New Roman"/>
          <w:sz w:val="24"/>
          <w:szCs w:val="24"/>
          <w:lang w:bidi="ru-RU"/>
        </w:rPr>
      </w:pPr>
    </w:p>
    <w:p w:rsidR="00562B74" w:rsidRPr="00562B74" w:rsidRDefault="00562B74" w:rsidP="00562B7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62B74">
        <w:rPr>
          <w:rFonts w:ascii="Times New Roman" w:hAnsi="Times New Roman"/>
          <w:b/>
          <w:sz w:val="24"/>
          <w:szCs w:val="24"/>
          <w:lang w:bidi="ru-RU"/>
        </w:rPr>
        <w:t>4. Заключительные положения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562B74">
        <w:rPr>
          <w:rFonts w:ascii="Times New Roman" w:hAnsi="Times New Roman"/>
          <w:sz w:val="24"/>
          <w:szCs w:val="24"/>
        </w:rPr>
        <w:t>от 01.04.2020 года № 69-ФЗ «О защите и поощрении капиталовложений в Российской Федерации»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562B74">
        <w:rPr>
          <w:rFonts w:ascii="Times New Roman" w:hAnsi="Times New Roman"/>
          <w:sz w:val="24"/>
          <w:szCs w:val="24"/>
        </w:rPr>
        <w:t>от 01.04.2020 года № 69-ФЗ «О защите и поощрении капиталовложений в Российской Федерации»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4.3. Положения, касающиеся связанных договоров, определены статьей 14 Федерального закона </w:t>
      </w:r>
      <w:r w:rsidRPr="00562B74">
        <w:rPr>
          <w:rFonts w:ascii="Times New Roman" w:hAnsi="Times New Roman"/>
          <w:sz w:val="24"/>
          <w:szCs w:val="24"/>
        </w:rPr>
        <w:t>от 01.04.2020 года № 69-ФЗ «О защите и поощрении капиталовложений в Российской Федерации»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  <w:bookmarkStart w:id="0" w:name="_GoBack"/>
      <w:bookmarkEnd w:id="0"/>
    </w:p>
    <w:p w:rsidR="00975F18" w:rsidRDefault="00975F18" w:rsidP="00975F1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975F18" w:rsidSect="00975F18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75" w:rsidRDefault="00984775" w:rsidP="001004E8">
      <w:pPr>
        <w:spacing w:after="0" w:line="240" w:lineRule="auto"/>
      </w:pPr>
      <w:r>
        <w:separator/>
      </w:r>
    </w:p>
  </w:endnote>
  <w:endnote w:type="continuationSeparator" w:id="0">
    <w:p w:rsidR="00984775" w:rsidRDefault="00984775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75" w:rsidRDefault="00984775" w:rsidP="001004E8">
      <w:pPr>
        <w:spacing w:after="0" w:line="240" w:lineRule="auto"/>
      </w:pPr>
      <w:r>
        <w:separator/>
      </w:r>
    </w:p>
  </w:footnote>
  <w:footnote w:type="continuationSeparator" w:id="0">
    <w:p w:rsidR="00984775" w:rsidRDefault="00984775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Pr="001004E8" w:rsidRDefault="00490F9D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Default="00490F9D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Pr="001004E8" w:rsidRDefault="00490F9D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Default="00490F9D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6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2"/>
  </w:num>
  <w:num w:numId="6">
    <w:abstractNumId w:val="12"/>
  </w:num>
  <w:num w:numId="7">
    <w:abstractNumId w:val="4"/>
  </w:num>
  <w:num w:numId="8">
    <w:abstractNumId w:val="11"/>
  </w:num>
  <w:num w:numId="9">
    <w:abstractNumId w:val="21"/>
  </w:num>
  <w:num w:numId="10">
    <w:abstractNumId w:val="34"/>
  </w:num>
  <w:num w:numId="11">
    <w:abstractNumId w:val="23"/>
  </w:num>
  <w:num w:numId="12">
    <w:abstractNumId w:val="24"/>
  </w:num>
  <w:num w:numId="13">
    <w:abstractNumId w:val="28"/>
  </w:num>
  <w:num w:numId="14">
    <w:abstractNumId w:val="3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7"/>
  </w:num>
  <w:num w:numId="17">
    <w:abstractNumId w:val="38"/>
  </w:num>
  <w:num w:numId="18">
    <w:abstractNumId w:val="13"/>
  </w:num>
  <w:num w:numId="19">
    <w:abstractNumId w:val="16"/>
  </w:num>
  <w:num w:numId="20">
    <w:abstractNumId w:val="32"/>
  </w:num>
  <w:num w:numId="21">
    <w:abstractNumId w:val="14"/>
  </w:num>
  <w:num w:numId="22">
    <w:abstractNumId w:val="40"/>
  </w:num>
  <w:num w:numId="23">
    <w:abstractNumId w:val="29"/>
  </w:num>
  <w:num w:numId="24">
    <w:abstractNumId w:val="9"/>
  </w:num>
  <w:num w:numId="25">
    <w:abstractNumId w:val="26"/>
  </w:num>
  <w:num w:numId="26">
    <w:abstractNumId w:val="25"/>
  </w:num>
  <w:num w:numId="27">
    <w:abstractNumId w:val="20"/>
  </w:num>
  <w:num w:numId="28">
    <w:abstractNumId w:val="36"/>
  </w:num>
  <w:num w:numId="29">
    <w:abstractNumId w:val="8"/>
  </w:num>
  <w:num w:numId="30">
    <w:abstractNumId w:val="33"/>
  </w:num>
  <w:num w:numId="31">
    <w:abstractNumId w:val="31"/>
  </w:num>
  <w:num w:numId="32">
    <w:abstractNumId w:val="17"/>
  </w:num>
  <w:num w:numId="33">
    <w:abstractNumId w:val="35"/>
  </w:num>
  <w:num w:numId="34">
    <w:abstractNumId w:val="19"/>
  </w:num>
  <w:num w:numId="35">
    <w:abstractNumId w:val="37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30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0D37"/>
    <w:rsid w:val="00006CD9"/>
    <w:rsid w:val="00011BC0"/>
    <w:rsid w:val="00013783"/>
    <w:rsid w:val="000156EA"/>
    <w:rsid w:val="00015D59"/>
    <w:rsid w:val="00021F57"/>
    <w:rsid w:val="00023230"/>
    <w:rsid w:val="000232AB"/>
    <w:rsid w:val="00025DEB"/>
    <w:rsid w:val="00026C8D"/>
    <w:rsid w:val="000309C6"/>
    <w:rsid w:val="00035346"/>
    <w:rsid w:val="00035703"/>
    <w:rsid w:val="0004010D"/>
    <w:rsid w:val="00041C86"/>
    <w:rsid w:val="00042AA5"/>
    <w:rsid w:val="00047DE5"/>
    <w:rsid w:val="000515F3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83782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472C"/>
    <w:rsid w:val="000A75C7"/>
    <w:rsid w:val="000A792B"/>
    <w:rsid w:val="000B08D7"/>
    <w:rsid w:val="000B0DC4"/>
    <w:rsid w:val="000B16B1"/>
    <w:rsid w:val="000B2B83"/>
    <w:rsid w:val="000C020F"/>
    <w:rsid w:val="000C1F0A"/>
    <w:rsid w:val="000C2AAA"/>
    <w:rsid w:val="000C373E"/>
    <w:rsid w:val="000C4191"/>
    <w:rsid w:val="000C50F0"/>
    <w:rsid w:val="000C635F"/>
    <w:rsid w:val="000C6ED2"/>
    <w:rsid w:val="000C756E"/>
    <w:rsid w:val="000D2AAC"/>
    <w:rsid w:val="000E1954"/>
    <w:rsid w:val="000E264B"/>
    <w:rsid w:val="000E5867"/>
    <w:rsid w:val="000E71EE"/>
    <w:rsid w:val="000E76BC"/>
    <w:rsid w:val="000F2D56"/>
    <w:rsid w:val="000F45A4"/>
    <w:rsid w:val="000F7F86"/>
    <w:rsid w:val="001004E8"/>
    <w:rsid w:val="00105A0B"/>
    <w:rsid w:val="0010692C"/>
    <w:rsid w:val="001077BA"/>
    <w:rsid w:val="00113BF7"/>
    <w:rsid w:val="00114042"/>
    <w:rsid w:val="001155DA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499B"/>
    <w:rsid w:val="0017762E"/>
    <w:rsid w:val="00184BC4"/>
    <w:rsid w:val="0018569E"/>
    <w:rsid w:val="0018687C"/>
    <w:rsid w:val="00186A1F"/>
    <w:rsid w:val="001945ED"/>
    <w:rsid w:val="001A1672"/>
    <w:rsid w:val="001A1C25"/>
    <w:rsid w:val="001A5481"/>
    <w:rsid w:val="001A6287"/>
    <w:rsid w:val="001A633C"/>
    <w:rsid w:val="001A722E"/>
    <w:rsid w:val="001B1C36"/>
    <w:rsid w:val="001B1ED7"/>
    <w:rsid w:val="001B3A39"/>
    <w:rsid w:val="001B45E0"/>
    <w:rsid w:val="001B53E2"/>
    <w:rsid w:val="001B5955"/>
    <w:rsid w:val="001B7657"/>
    <w:rsid w:val="001C09EB"/>
    <w:rsid w:val="001C20B6"/>
    <w:rsid w:val="001C2DEB"/>
    <w:rsid w:val="001C4260"/>
    <w:rsid w:val="001C4D66"/>
    <w:rsid w:val="001C6C5C"/>
    <w:rsid w:val="001C772B"/>
    <w:rsid w:val="001D1DAA"/>
    <w:rsid w:val="001D2BE6"/>
    <w:rsid w:val="001D5D43"/>
    <w:rsid w:val="001E0141"/>
    <w:rsid w:val="001E077E"/>
    <w:rsid w:val="001E401A"/>
    <w:rsid w:val="001F1EAE"/>
    <w:rsid w:val="001F2B0A"/>
    <w:rsid w:val="001F4797"/>
    <w:rsid w:val="001F624F"/>
    <w:rsid w:val="001F66BC"/>
    <w:rsid w:val="0020083A"/>
    <w:rsid w:val="00204986"/>
    <w:rsid w:val="00205DF0"/>
    <w:rsid w:val="00206C5D"/>
    <w:rsid w:val="0021364C"/>
    <w:rsid w:val="00213F57"/>
    <w:rsid w:val="00216EA8"/>
    <w:rsid w:val="002179E6"/>
    <w:rsid w:val="00217F32"/>
    <w:rsid w:val="00222EB4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55AF0"/>
    <w:rsid w:val="002571AE"/>
    <w:rsid w:val="0026304C"/>
    <w:rsid w:val="002632F2"/>
    <w:rsid w:val="002653DD"/>
    <w:rsid w:val="00267A3C"/>
    <w:rsid w:val="0027163E"/>
    <w:rsid w:val="00271ADF"/>
    <w:rsid w:val="00274EC6"/>
    <w:rsid w:val="00275353"/>
    <w:rsid w:val="00275AC0"/>
    <w:rsid w:val="00275B32"/>
    <w:rsid w:val="00275B53"/>
    <w:rsid w:val="00276999"/>
    <w:rsid w:val="00276F8E"/>
    <w:rsid w:val="002843CF"/>
    <w:rsid w:val="00287118"/>
    <w:rsid w:val="00287A4D"/>
    <w:rsid w:val="002909FE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1391"/>
    <w:rsid w:val="002E26EF"/>
    <w:rsid w:val="002E6A8B"/>
    <w:rsid w:val="002F0EE1"/>
    <w:rsid w:val="002F0F66"/>
    <w:rsid w:val="003042FF"/>
    <w:rsid w:val="00306305"/>
    <w:rsid w:val="003128C3"/>
    <w:rsid w:val="00312915"/>
    <w:rsid w:val="003175C5"/>
    <w:rsid w:val="003203A5"/>
    <w:rsid w:val="00321AE2"/>
    <w:rsid w:val="00323826"/>
    <w:rsid w:val="00325CF9"/>
    <w:rsid w:val="00327039"/>
    <w:rsid w:val="00333EFA"/>
    <w:rsid w:val="0033451F"/>
    <w:rsid w:val="00334BAE"/>
    <w:rsid w:val="00335D55"/>
    <w:rsid w:val="003420B6"/>
    <w:rsid w:val="00347AB2"/>
    <w:rsid w:val="00347FEE"/>
    <w:rsid w:val="003529ED"/>
    <w:rsid w:val="003560CE"/>
    <w:rsid w:val="00361077"/>
    <w:rsid w:val="00363451"/>
    <w:rsid w:val="003667B8"/>
    <w:rsid w:val="003725D2"/>
    <w:rsid w:val="00373715"/>
    <w:rsid w:val="00381E61"/>
    <w:rsid w:val="00385868"/>
    <w:rsid w:val="00387514"/>
    <w:rsid w:val="00387B12"/>
    <w:rsid w:val="003915BB"/>
    <w:rsid w:val="00394E95"/>
    <w:rsid w:val="003A1676"/>
    <w:rsid w:val="003A2692"/>
    <w:rsid w:val="003A27FB"/>
    <w:rsid w:val="003A479F"/>
    <w:rsid w:val="003A51F9"/>
    <w:rsid w:val="003B1AA3"/>
    <w:rsid w:val="003B2130"/>
    <w:rsid w:val="003B2F20"/>
    <w:rsid w:val="003B33CC"/>
    <w:rsid w:val="003B438D"/>
    <w:rsid w:val="003B5771"/>
    <w:rsid w:val="003C0E85"/>
    <w:rsid w:val="003C2D98"/>
    <w:rsid w:val="003C522F"/>
    <w:rsid w:val="003C6F24"/>
    <w:rsid w:val="003D18C3"/>
    <w:rsid w:val="003D26D2"/>
    <w:rsid w:val="003D2C10"/>
    <w:rsid w:val="003D3BB0"/>
    <w:rsid w:val="003D5CC8"/>
    <w:rsid w:val="003D6EEA"/>
    <w:rsid w:val="003E5BF6"/>
    <w:rsid w:val="003E689D"/>
    <w:rsid w:val="003F17B5"/>
    <w:rsid w:val="003F4245"/>
    <w:rsid w:val="003F66E1"/>
    <w:rsid w:val="003F6AE6"/>
    <w:rsid w:val="003F6DA8"/>
    <w:rsid w:val="004021EA"/>
    <w:rsid w:val="00403226"/>
    <w:rsid w:val="00403807"/>
    <w:rsid w:val="00405175"/>
    <w:rsid w:val="0040690E"/>
    <w:rsid w:val="00411A67"/>
    <w:rsid w:val="004175FC"/>
    <w:rsid w:val="004175FF"/>
    <w:rsid w:val="00417E63"/>
    <w:rsid w:val="00421699"/>
    <w:rsid w:val="0042341F"/>
    <w:rsid w:val="00423C9F"/>
    <w:rsid w:val="004240C6"/>
    <w:rsid w:val="00431EA9"/>
    <w:rsid w:val="00432119"/>
    <w:rsid w:val="0043555C"/>
    <w:rsid w:val="00436111"/>
    <w:rsid w:val="00437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0F9D"/>
    <w:rsid w:val="00492A0E"/>
    <w:rsid w:val="00493129"/>
    <w:rsid w:val="00494B7B"/>
    <w:rsid w:val="004A2D13"/>
    <w:rsid w:val="004A6904"/>
    <w:rsid w:val="004A7715"/>
    <w:rsid w:val="004A7C0E"/>
    <w:rsid w:val="004B1756"/>
    <w:rsid w:val="004B2A7A"/>
    <w:rsid w:val="004B2A87"/>
    <w:rsid w:val="004B3731"/>
    <w:rsid w:val="004B4A25"/>
    <w:rsid w:val="004C10CA"/>
    <w:rsid w:val="004C1421"/>
    <w:rsid w:val="004C5189"/>
    <w:rsid w:val="004C658D"/>
    <w:rsid w:val="004D1684"/>
    <w:rsid w:val="004D2431"/>
    <w:rsid w:val="004D288E"/>
    <w:rsid w:val="004D7761"/>
    <w:rsid w:val="004E27B0"/>
    <w:rsid w:val="004E5F50"/>
    <w:rsid w:val="004E7A1A"/>
    <w:rsid w:val="004F268C"/>
    <w:rsid w:val="0050084F"/>
    <w:rsid w:val="00502410"/>
    <w:rsid w:val="0050463E"/>
    <w:rsid w:val="00505333"/>
    <w:rsid w:val="00507A34"/>
    <w:rsid w:val="0051133C"/>
    <w:rsid w:val="005121F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16CE"/>
    <w:rsid w:val="005339E8"/>
    <w:rsid w:val="00536860"/>
    <w:rsid w:val="0053702A"/>
    <w:rsid w:val="0054154D"/>
    <w:rsid w:val="00541AB5"/>
    <w:rsid w:val="00544C46"/>
    <w:rsid w:val="00552B78"/>
    <w:rsid w:val="005535E8"/>
    <w:rsid w:val="00553A72"/>
    <w:rsid w:val="00562B74"/>
    <w:rsid w:val="00564D29"/>
    <w:rsid w:val="005702F8"/>
    <w:rsid w:val="005703DA"/>
    <w:rsid w:val="00570FCB"/>
    <w:rsid w:val="0057590A"/>
    <w:rsid w:val="005760A0"/>
    <w:rsid w:val="0057732F"/>
    <w:rsid w:val="00577706"/>
    <w:rsid w:val="00577B16"/>
    <w:rsid w:val="005823CD"/>
    <w:rsid w:val="00591A54"/>
    <w:rsid w:val="005920F8"/>
    <w:rsid w:val="00593F8E"/>
    <w:rsid w:val="005A1CF1"/>
    <w:rsid w:val="005A3399"/>
    <w:rsid w:val="005A4DA2"/>
    <w:rsid w:val="005A59F6"/>
    <w:rsid w:val="005A6C22"/>
    <w:rsid w:val="005B0627"/>
    <w:rsid w:val="005B1D04"/>
    <w:rsid w:val="005B2199"/>
    <w:rsid w:val="005B2FF9"/>
    <w:rsid w:val="005B6221"/>
    <w:rsid w:val="005C2D55"/>
    <w:rsid w:val="005C51A9"/>
    <w:rsid w:val="005C6AA7"/>
    <w:rsid w:val="005D0A46"/>
    <w:rsid w:val="005D0D26"/>
    <w:rsid w:val="005D2F90"/>
    <w:rsid w:val="005D5E46"/>
    <w:rsid w:val="005E162B"/>
    <w:rsid w:val="005E2DCC"/>
    <w:rsid w:val="005E4958"/>
    <w:rsid w:val="005E7ACB"/>
    <w:rsid w:val="005F4380"/>
    <w:rsid w:val="005F54B0"/>
    <w:rsid w:val="005F7D7C"/>
    <w:rsid w:val="00600AD3"/>
    <w:rsid w:val="00603427"/>
    <w:rsid w:val="006035B9"/>
    <w:rsid w:val="006130CA"/>
    <w:rsid w:val="0061342A"/>
    <w:rsid w:val="0061487E"/>
    <w:rsid w:val="006226C3"/>
    <w:rsid w:val="006253D9"/>
    <w:rsid w:val="00630F16"/>
    <w:rsid w:val="00633FB6"/>
    <w:rsid w:val="00634C86"/>
    <w:rsid w:val="00640422"/>
    <w:rsid w:val="0064076B"/>
    <w:rsid w:val="0064485A"/>
    <w:rsid w:val="00645003"/>
    <w:rsid w:val="00652DCD"/>
    <w:rsid w:val="00654CF9"/>
    <w:rsid w:val="00662BE7"/>
    <w:rsid w:val="00663F2A"/>
    <w:rsid w:val="00666E3A"/>
    <w:rsid w:val="00667551"/>
    <w:rsid w:val="00667D7A"/>
    <w:rsid w:val="00673F7C"/>
    <w:rsid w:val="00674146"/>
    <w:rsid w:val="00677713"/>
    <w:rsid w:val="00677735"/>
    <w:rsid w:val="00681CE3"/>
    <w:rsid w:val="00685520"/>
    <w:rsid w:val="0068773B"/>
    <w:rsid w:val="006905B1"/>
    <w:rsid w:val="006910F6"/>
    <w:rsid w:val="00691A3D"/>
    <w:rsid w:val="00692E58"/>
    <w:rsid w:val="006A0036"/>
    <w:rsid w:val="006A15D6"/>
    <w:rsid w:val="006A21BA"/>
    <w:rsid w:val="006A306B"/>
    <w:rsid w:val="006A4E82"/>
    <w:rsid w:val="006A5D86"/>
    <w:rsid w:val="006B0210"/>
    <w:rsid w:val="006B0E54"/>
    <w:rsid w:val="006B5155"/>
    <w:rsid w:val="006B5A7D"/>
    <w:rsid w:val="006B7EA0"/>
    <w:rsid w:val="006C2602"/>
    <w:rsid w:val="006C685C"/>
    <w:rsid w:val="006D1340"/>
    <w:rsid w:val="006D3299"/>
    <w:rsid w:val="006D4059"/>
    <w:rsid w:val="006D5776"/>
    <w:rsid w:val="006D6EA2"/>
    <w:rsid w:val="006E075C"/>
    <w:rsid w:val="006E1659"/>
    <w:rsid w:val="006E35D0"/>
    <w:rsid w:val="006E466E"/>
    <w:rsid w:val="006E532F"/>
    <w:rsid w:val="006E7753"/>
    <w:rsid w:val="006F5424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64E01"/>
    <w:rsid w:val="00774120"/>
    <w:rsid w:val="00774264"/>
    <w:rsid w:val="007746C6"/>
    <w:rsid w:val="007748C1"/>
    <w:rsid w:val="00774FFB"/>
    <w:rsid w:val="0078063D"/>
    <w:rsid w:val="00782930"/>
    <w:rsid w:val="00783731"/>
    <w:rsid w:val="00786E4E"/>
    <w:rsid w:val="00790392"/>
    <w:rsid w:val="007910C1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393D"/>
    <w:rsid w:val="007C5512"/>
    <w:rsid w:val="007C5721"/>
    <w:rsid w:val="007C5A09"/>
    <w:rsid w:val="007D741E"/>
    <w:rsid w:val="007E277B"/>
    <w:rsid w:val="007E59AC"/>
    <w:rsid w:val="007E6993"/>
    <w:rsid w:val="007F07F1"/>
    <w:rsid w:val="007F65ED"/>
    <w:rsid w:val="007F7B46"/>
    <w:rsid w:val="00802D3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3056"/>
    <w:rsid w:val="00825C6A"/>
    <w:rsid w:val="008278B0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29ED"/>
    <w:rsid w:val="00856906"/>
    <w:rsid w:val="00862BF6"/>
    <w:rsid w:val="0086387A"/>
    <w:rsid w:val="00871797"/>
    <w:rsid w:val="008743E8"/>
    <w:rsid w:val="00875248"/>
    <w:rsid w:val="00875BAC"/>
    <w:rsid w:val="008770A3"/>
    <w:rsid w:val="0088060E"/>
    <w:rsid w:val="0088121F"/>
    <w:rsid w:val="00885AE1"/>
    <w:rsid w:val="00893244"/>
    <w:rsid w:val="00894378"/>
    <w:rsid w:val="008A0315"/>
    <w:rsid w:val="008B171F"/>
    <w:rsid w:val="008B49F2"/>
    <w:rsid w:val="008B6FAA"/>
    <w:rsid w:val="008B70E5"/>
    <w:rsid w:val="008C4091"/>
    <w:rsid w:val="008C4895"/>
    <w:rsid w:val="008C5BAF"/>
    <w:rsid w:val="008D254E"/>
    <w:rsid w:val="008E01E2"/>
    <w:rsid w:val="008E01EB"/>
    <w:rsid w:val="008E1852"/>
    <w:rsid w:val="008E3395"/>
    <w:rsid w:val="008E5D32"/>
    <w:rsid w:val="008E6CF7"/>
    <w:rsid w:val="008F0A13"/>
    <w:rsid w:val="008F45CF"/>
    <w:rsid w:val="008F5052"/>
    <w:rsid w:val="009038FE"/>
    <w:rsid w:val="00904B62"/>
    <w:rsid w:val="0091245E"/>
    <w:rsid w:val="009143B8"/>
    <w:rsid w:val="00914ABB"/>
    <w:rsid w:val="00915419"/>
    <w:rsid w:val="00924D71"/>
    <w:rsid w:val="00935AB0"/>
    <w:rsid w:val="0093797F"/>
    <w:rsid w:val="00945A77"/>
    <w:rsid w:val="00945CED"/>
    <w:rsid w:val="00946EA4"/>
    <w:rsid w:val="00950D4B"/>
    <w:rsid w:val="00951571"/>
    <w:rsid w:val="00952C67"/>
    <w:rsid w:val="00954657"/>
    <w:rsid w:val="00960D82"/>
    <w:rsid w:val="00963665"/>
    <w:rsid w:val="00967E89"/>
    <w:rsid w:val="00975F18"/>
    <w:rsid w:val="00977191"/>
    <w:rsid w:val="00982A68"/>
    <w:rsid w:val="00983FB6"/>
    <w:rsid w:val="00984775"/>
    <w:rsid w:val="00985EF7"/>
    <w:rsid w:val="00991264"/>
    <w:rsid w:val="00991BE8"/>
    <w:rsid w:val="009A4FDE"/>
    <w:rsid w:val="009B07C6"/>
    <w:rsid w:val="009B1B13"/>
    <w:rsid w:val="009B41CA"/>
    <w:rsid w:val="009B6704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67A1"/>
    <w:rsid w:val="009E7C58"/>
    <w:rsid w:val="009F590C"/>
    <w:rsid w:val="009F6E90"/>
    <w:rsid w:val="009F7305"/>
    <w:rsid w:val="00A02243"/>
    <w:rsid w:val="00A10D98"/>
    <w:rsid w:val="00A12091"/>
    <w:rsid w:val="00A12950"/>
    <w:rsid w:val="00A14D70"/>
    <w:rsid w:val="00A15917"/>
    <w:rsid w:val="00A1703C"/>
    <w:rsid w:val="00A2190E"/>
    <w:rsid w:val="00A224F7"/>
    <w:rsid w:val="00A263F0"/>
    <w:rsid w:val="00A26A8A"/>
    <w:rsid w:val="00A27355"/>
    <w:rsid w:val="00A27ADA"/>
    <w:rsid w:val="00A402A4"/>
    <w:rsid w:val="00A41C49"/>
    <w:rsid w:val="00A438E9"/>
    <w:rsid w:val="00A448F2"/>
    <w:rsid w:val="00A46AC5"/>
    <w:rsid w:val="00A524E5"/>
    <w:rsid w:val="00A52CB9"/>
    <w:rsid w:val="00A53C45"/>
    <w:rsid w:val="00A55EEE"/>
    <w:rsid w:val="00A56EF0"/>
    <w:rsid w:val="00A675DB"/>
    <w:rsid w:val="00A67A53"/>
    <w:rsid w:val="00A70735"/>
    <w:rsid w:val="00A74DF1"/>
    <w:rsid w:val="00A753F7"/>
    <w:rsid w:val="00A75DEA"/>
    <w:rsid w:val="00A80471"/>
    <w:rsid w:val="00A80AAB"/>
    <w:rsid w:val="00A80B85"/>
    <w:rsid w:val="00A80DBC"/>
    <w:rsid w:val="00A84C54"/>
    <w:rsid w:val="00A91EE9"/>
    <w:rsid w:val="00A94E2B"/>
    <w:rsid w:val="00A957B3"/>
    <w:rsid w:val="00AA5E4E"/>
    <w:rsid w:val="00AB1A5C"/>
    <w:rsid w:val="00AB65A8"/>
    <w:rsid w:val="00AB7215"/>
    <w:rsid w:val="00AC2FC2"/>
    <w:rsid w:val="00AC30D1"/>
    <w:rsid w:val="00AC591F"/>
    <w:rsid w:val="00AC71ED"/>
    <w:rsid w:val="00AC7B82"/>
    <w:rsid w:val="00AD19C7"/>
    <w:rsid w:val="00AD2A4E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067B3"/>
    <w:rsid w:val="00B06B16"/>
    <w:rsid w:val="00B072FB"/>
    <w:rsid w:val="00B1518A"/>
    <w:rsid w:val="00B167C1"/>
    <w:rsid w:val="00B2159C"/>
    <w:rsid w:val="00B225F6"/>
    <w:rsid w:val="00B24AF6"/>
    <w:rsid w:val="00B25870"/>
    <w:rsid w:val="00B262E2"/>
    <w:rsid w:val="00B26BAB"/>
    <w:rsid w:val="00B417E7"/>
    <w:rsid w:val="00B431CC"/>
    <w:rsid w:val="00B46070"/>
    <w:rsid w:val="00B47DF7"/>
    <w:rsid w:val="00B5600A"/>
    <w:rsid w:val="00B57A8B"/>
    <w:rsid w:val="00B61F70"/>
    <w:rsid w:val="00B624E3"/>
    <w:rsid w:val="00B62C0E"/>
    <w:rsid w:val="00B67D32"/>
    <w:rsid w:val="00B67D4B"/>
    <w:rsid w:val="00B73238"/>
    <w:rsid w:val="00B80256"/>
    <w:rsid w:val="00B830B9"/>
    <w:rsid w:val="00B83CD8"/>
    <w:rsid w:val="00B87E35"/>
    <w:rsid w:val="00B92E0E"/>
    <w:rsid w:val="00B93742"/>
    <w:rsid w:val="00B93879"/>
    <w:rsid w:val="00B95D04"/>
    <w:rsid w:val="00B964BA"/>
    <w:rsid w:val="00B96936"/>
    <w:rsid w:val="00BA0B6E"/>
    <w:rsid w:val="00BA435B"/>
    <w:rsid w:val="00BA5630"/>
    <w:rsid w:val="00BA6CED"/>
    <w:rsid w:val="00BA7527"/>
    <w:rsid w:val="00BA7C32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07BB"/>
    <w:rsid w:val="00C027B6"/>
    <w:rsid w:val="00C05EA9"/>
    <w:rsid w:val="00C10942"/>
    <w:rsid w:val="00C117CA"/>
    <w:rsid w:val="00C16652"/>
    <w:rsid w:val="00C16A84"/>
    <w:rsid w:val="00C21333"/>
    <w:rsid w:val="00C22672"/>
    <w:rsid w:val="00C23162"/>
    <w:rsid w:val="00C268E9"/>
    <w:rsid w:val="00C33D97"/>
    <w:rsid w:val="00C37628"/>
    <w:rsid w:val="00C408D9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736B4"/>
    <w:rsid w:val="00C76F15"/>
    <w:rsid w:val="00C81446"/>
    <w:rsid w:val="00C82263"/>
    <w:rsid w:val="00C82B28"/>
    <w:rsid w:val="00C8315C"/>
    <w:rsid w:val="00C84E33"/>
    <w:rsid w:val="00C87264"/>
    <w:rsid w:val="00C913B5"/>
    <w:rsid w:val="00C92409"/>
    <w:rsid w:val="00C94020"/>
    <w:rsid w:val="00CA2231"/>
    <w:rsid w:val="00CA2727"/>
    <w:rsid w:val="00CA2954"/>
    <w:rsid w:val="00CA385D"/>
    <w:rsid w:val="00CA60D9"/>
    <w:rsid w:val="00CB3408"/>
    <w:rsid w:val="00CB4FF2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AF9"/>
    <w:rsid w:val="00CF0E4D"/>
    <w:rsid w:val="00CF3AAD"/>
    <w:rsid w:val="00CF4064"/>
    <w:rsid w:val="00CF555A"/>
    <w:rsid w:val="00CF5F26"/>
    <w:rsid w:val="00D02B1F"/>
    <w:rsid w:val="00D05440"/>
    <w:rsid w:val="00D11036"/>
    <w:rsid w:val="00D111E5"/>
    <w:rsid w:val="00D13C89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141A"/>
    <w:rsid w:val="00D41A64"/>
    <w:rsid w:val="00D45906"/>
    <w:rsid w:val="00D46FB6"/>
    <w:rsid w:val="00D4759A"/>
    <w:rsid w:val="00D507DF"/>
    <w:rsid w:val="00D51DB2"/>
    <w:rsid w:val="00D5348E"/>
    <w:rsid w:val="00D5464E"/>
    <w:rsid w:val="00D558C6"/>
    <w:rsid w:val="00D6037D"/>
    <w:rsid w:val="00D61F1E"/>
    <w:rsid w:val="00D6666D"/>
    <w:rsid w:val="00D676D8"/>
    <w:rsid w:val="00D70BBB"/>
    <w:rsid w:val="00D71BE9"/>
    <w:rsid w:val="00D77A48"/>
    <w:rsid w:val="00D8047B"/>
    <w:rsid w:val="00D819F2"/>
    <w:rsid w:val="00D81A79"/>
    <w:rsid w:val="00D8440E"/>
    <w:rsid w:val="00D934F8"/>
    <w:rsid w:val="00D978B1"/>
    <w:rsid w:val="00DA3DA6"/>
    <w:rsid w:val="00DA57CB"/>
    <w:rsid w:val="00DA6B57"/>
    <w:rsid w:val="00DA7FCD"/>
    <w:rsid w:val="00DB06AD"/>
    <w:rsid w:val="00DB16E5"/>
    <w:rsid w:val="00DB1C4A"/>
    <w:rsid w:val="00DB4CA9"/>
    <w:rsid w:val="00DC01AC"/>
    <w:rsid w:val="00DC2441"/>
    <w:rsid w:val="00DC3507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6ADF"/>
    <w:rsid w:val="00DD78D6"/>
    <w:rsid w:val="00DD79E6"/>
    <w:rsid w:val="00DE1EF0"/>
    <w:rsid w:val="00DE6F83"/>
    <w:rsid w:val="00DF075F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2401"/>
    <w:rsid w:val="00E32559"/>
    <w:rsid w:val="00E35028"/>
    <w:rsid w:val="00E42EB4"/>
    <w:rsid w:val="00E44BF3"/>
    <w:rsid w:val="00E45B7D"/>
    <w:rsid w:val="00E50199"/>
    <w:rsid w:val="00E51FD9"/>
    <w:rsid w:val="00E54F91"/>
    <w:rsid w:val="00E5645A"/>
    <w:rsid w:val="00E56956"/>
    <w:rsid w:val="00E5735A"/>
    <w:rsid w:val="00E61592"/>
    <w:rsid w:val="00E62320"/>
    <w:rsid w:val="00E634F3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02EC"/>
    <w:rsid w:val="00E92945"/>
    <w:rsid w:val="00E96BA5"/>
    <w:rsid w:val="00E976FF"/>
    <w:rsid w:val="00EA16B0"/>
    <w:rsid w:val="00EA31DE"/>
    <w:rsid w:val="00EA32FB"/>
    <w:rsid w:val="00EA3EA6"/>
    <w:rsid w:val="00EA44ED"/>
    <w:rsid w:val="00EA6162"/>
    <w:rsid w:val="00EA656A"/>
    <w:rsid w:val="00EB04CA"/>
    <w:rsid w:val="00EB0C89"/>
    <w:rsid w:val="00EB18F7"/>
    <w:rsid w:val="00EB1C9E"/>
    <w:rsid w:val="00EB1F73"/>
    <w:rsid w:val="00EB4B99"/>
    <w:rsid w:val="00EB61BD"/>
    <w:rsid w:val="00EC00DE"/>
    <w:rsid w:val="00EC3B14"/>
    <w:rsid w:val="00EC517A"/>
    <w:rsid w:val="00ED0064"/>
    <w:rsid w:val="00ED0E03"/>
    <w:rsid w:val="00ED19F3"/>
    <w:rsid w:val="00ED6DCC"/>
    <w:rsid w:val="00EE016E"/>
    <w:rsid w:val="00EE059A"/>
    <w:rsid w:val="00EE141F"/>
    <w:rsid w:val="00EE1E33"/>
    <w:rsid w:val="00EE2A00"/>
    <w:rsid w:val="00EE2A64"/>
    <w:rsid w:val="00EE7049"/>
    <w:rsid w:val="00EE7A29"/>
    <w:rsid w:val="00F0020C"/>
    <w:rsid w:val="00F028EC"/>
    <w:rsid w:val="00F037DB"/>
    <w:rsid w:val="00F03B76"/>
    <w:rsid w:val="00F047B5"/>
    <w:rsid w:val="00F05C06"/>
    <w:rsid w:val="00F077F9"/>
    <w:rsid w:val="00F07B69"/>
    <w:rsid w:val="00F14DE5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1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29CF"/>
    <w:rsid w:val="00FB3421"/>
    <w:rsid w:val="00FB5772"/>
    <w:rsid w:val="00FB59C2"/>
    <w:rsid w:val="00FB6DCE"/>
    <w:rsid w:val="00FC0296"/>
    <w:rsid w:val="00FC36D9"/>
    <w:rsid w:val="00FC78A8"/>
    <w:rsid w:val="00FD453A"/>
    <w:rsid w:val="00FD679F"/>
    <w:rsid w:val="00FE08C4"/>
    <w:rsid w:val="00FE23F4"/>
    <w:rsid w:val="00FE263B"/>
    <w:rsid w:val="00FE3638"/>
    <w:rsid w:val="00FE5335"/>
    <w:rsid w:val="00FE6CD1"/>
    <w:rsid w:val="00FE76A5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07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1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"/>
    <w:basedOn w:val="21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Основной текст (2) + Полужирный"/>
    <w:basedOn w:val="21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1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1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1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,Основной текст (2) + Georgia,9,Курсив"/>
    <w:basedOn w:val="21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1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4">
    <w:name w:val="Основной текст (2) + Курсив"/>
    <w:basedOn w:val="21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1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f">
    <w:name w:val="Normal (Web)"/>
    <w:basedOn w:val="a"/>
    <w:uiPriority w:val="99"/>
    <w:semiHidden/>
    <w:rsid w:val="000C41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07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DFC6-7CB1-44A2-8360-C6ACE05F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159</cp:revision>
  <cp:lastPrinted>2024-05-29T08:19:00Z</cp:lastPrinted>
  <dcterms:created xsi:type="dcterms:W3CDTF">2020-02-04T11:10:00Z</dcterms:created>
  <dcterms:modified xsi:type="dcterms:W3CDTF">2024-05-29T08:21:00Z</dcterms:modified>
</cp:coreProperties>
</file>