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hi-IN" w:bidi="hi-IN"/>
        </w:rPr>
        <w:pict>
          <v:shape id="_x0000_s2053" o:spid="_x0000_s2053" o:spt="75" alt="" type="#_x0000_t75" style="position:absolute;left:0pt;margin-left:207pt;margin-top:0.7pt;height:60.05pt;width:4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cropleft="5447f" croptop="5375f" cropright="6307f" cropbottom="6235f" o:title=""/>
            <o:lock v:ext="edit" aspectratio="t"/>
            <w10:wrap type="topAndBottom"/>
          </v:shape>
          <o:OLEObject Type="Embed" ProgID="Word.Picture.8" ShapeID="_x0000_s2053" DrawAspect="Content" ObjectID="_1468075725" r:id="rId6">
            <o:LockedField>false</o:LockedField>
          </o:OLEObject>
        </w:pict>
      </w:r>
    </w:p>
    <w:p>
      <w:pPr>
        <w:pStyle w:val="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ПУДОЖСКИЙ МУНИЦИПАЛЬНЫЙ РАЙОН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  <w:lang w:val="ru-RU"/>
        </w:rPr>
        <w:t>КУБОВСКОГО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178,</w:t>
      </w:r>
      <w:r>
        <w:rPr>
          <w:rFonts w:ascii="Times New Roman" w:hAnsi="Times New Roman" w:cs="Times New Roman"/>
          <w:sz w:val="28"/>
          <w:szCs w:val="28"/>
        </w:rPr>
        <w:t xml:space="preserve"> РК, Пудожский район, п. </w:t>
      </w:r>
      <w:r>
        <w:rPr>
          <w:rFonts w:ascii="Times New Roman" w:hAnsi="Times New Roman" w:cs="Times New Roman"/>
          <w:sz w:val="28"/>
          <w:szCs w:val="28"/>
          <w:lang w:val="ru-RU"/>
        </w:rPr>
        <w:t>Кубово</w:t>
      </w:r>
      <w:r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8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разработки и утверждения бюджетного прогноза </w:t>
      </w:r>
      <w:r>
        <w:rPr>
          <w:sz w:val="28"/>
          <w:szCs w:val="28"/>
          <w:lang w:val="ru-RU"/>
        </w:rPr>
        <w:t>Кубовского</w:t>
      </w:r>
      <w:r>
        <w:rPr>
          <w:rFonts w:hint="default"/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</w:rPr>
        <w:t>поселения на долгосрочный период</w:t>
      </w:r>
    </w:p>
    <w:p>
      <w:pPr>
        <w:pStyle w:val="8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  <w:sz w:val="28"/>
          <w:szCs w:val="28"/>
        </w:rPr>
      </w:pPr>
    </w:p>
    <w:p>
      <w:pPr>
        <w:pStyle w:val="8"/>
        <w:shd w:val="clear" w:color="auto" w:fill="auto"/>
        <w:ind w:firstLine="0"/>
        <w:jc w:val="both"/>
        <w:rPr>
          <w:rFonts w:hint="default"/>
          <w:sz w:val="28"/>
          <w:szCs w:val="28"/>
          <w:lang w:val="ru-RU" w:eastAsia="en-US" w:bidi="en-US"/>
        </w:rPr>
      </w:pPr>
      <w:r>
        <w:rPr>
          <w:sz w:val="28"/>
          <w:szCs w:val="28"/>
        </w:rPr>
        <w:t xml:space="preserve">        В соответствии со статьей 170.1 Бюджетного кодекса Российской Федерации, Положением о бюджетном процессе в </w:t>
      </w:r>
      <w:r>
        <w:rPr>
          <w:sz w:val="28"/>
          <w:szCs w:val="28"/>
          <w:lang w:val="ru-RU"/>
        </w:rPr>
        <w:t>Кубовском</w:t>
      </w:r>
      <w:r>
        <w:rPr>
          <w:rFonts w:hint="default"/>
          <w:sz w:val="28"/>
          <w:szCs w:val="28"/>
          <w:lang w:val="ru-RU"/>
        </w:rPr>
        <w:t xml:space="preserve"> сельском</w:t>
      </w:r>
      <w:r>
        <w:rPr>
          <w:sz w:val="28"/>
          <w:szCs w:val="28"/>
        </w:rPr>
        <w:t xml:space="preserve"> поселении, утвержденным Решением </w:t>
      </w:r>
      <w:r>
        <w:rPr>
          <w:sz w:val="28"/>
          <w:szCs w:val="28"/>
          <w:lang w:val="en-US"/>
        </w:rPr>
        <w:t>XX</w:t>
      </w:r>
      <w:r>
        <w:rPr>
          <w:rFonts w:hint="default"/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сессии Совета </w:t>
      </w:r>
      <w:r>
        <w:rPr>
          <w:rFonts w:hint="default"/>
          <w:sz w:val="28"/>
          <w:szCs w:val="28"/>
          <w:lang w:val="ru-RU"/>
        </w:rPr>
        <w:t>Кубовского сельского</w:t>
      </w:r>
      <w:r>
        <w:rPr>
          <w:sz w:val="28"/>
          <w:szCs w:val="28"/>
        </w:rPr>
        <w:t xml:space="preserve"> поселения </w:t>
      </w:r>
      <w:r>
        <w:rPr>
          <w:color w:val="000000" w:themeColor="text1"/>
          <w:sz w:val="28"/>
          <w:szCs w:val="28"/>
          <w:lang w:val="en-US"/>
        </w:rPr>
        <w:t>IV</w:t>
      </w:r>
      <w:r>
        <w:rPr>
          <w:color w:val="000000" w:themeColor="text1"/>
          <w:sz w:val="28"/>
          <w:szCs w:val="28"/>
        </w:rPr>
        <w:t xml:space="preserve"> созыва от </w:t>
      </w:r>
      <w:r>
        <w:rPr>
          <w:rFonts w:hint="default"/>
          <w:color w:val="000000" w:themeColor="text1"/>
          <w:sz w:val="28"/>
          <w:szCs w:val="28"/>
          <w:lang w:val="ru-RU"/>
        </w:rPr>
        <w:t>12.08.</w:t>
      </w:r>
      <w:r>
        <w:rPr>
          <w:color w:val="000000" w:themeColor="text1"/>
          <w:sz w:val="28"/>
          <w:szCs w:val="28"/>
        </w:rPr>
        <w:t>202</w:t>
      </w:r>
      <w:r>
        <w:rPr>
          <w:rFonts w:hint="default"/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  <w:lang w:val="en-US" w:eastAsia="en-US" w:bidi="en-US"/>
        </w:rPr>
        <w:t>N</w:t>
      </w:r>
      <w:r>
        <w:rPr>
          <w:color w:val="000000" w:themeColor="text1"/>
          <w:sz w:val="28"/>
          <w:szCs w:val="28"/>
          <w:lang w:eastAsia="en-US" w:bidi="en-US"/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 w:eastAsia="en-US" w:bidi="en-US"/>
        </w:rPr>
        <w:t>131</w:t>
      </w:r>
      <w:r>
        <w:rPr>
          <w:sz w:val="28"/>
          <w:szCs w:val="28"/>
          <w:lang w:eastAsia="en-US" w:bidi="en-US"/>
        </w:rPr>
        <w:t xml:space="preserve">, администрация </w:t>
      </w:r>
      <w:r>
        <w:rPr>
          <w:sz w:val="28"/>
          <w:szCs w:val="28"/>
          <w:lang w:val="ru-RU" w:eastAsia="en-US" w:bidi="en-US"/>
        </w:rPr>
        <w:t>Кубовского</w:t>
      </w:r>
      <w:r>
        <w:rPr>
          <w:rFonts w:hint="default"/>
          <w:sz w:val="28"/>
          <w:szCs w:val="28"/>
          <w:lang w:val="ru-RU" w:eastAsia="en-US" w:bidi="en-US"/>
        </w:rPr>
        <w:t xml:space="preserve"> сельского поселения</w:t>
      </w:r>
    </w:p>
    <w:p>
      <w:pPr>
        <w:pStyle w:val="8"/>
        <w:shd w:val="clear" w:color="auto" w:fill="auto"/>
        <w:ind w:firstLine="82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ПОСТАНОВЛЯЕТ: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68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разработки и утверждения бюджетного прогноза </w:t>
      </w:r>
      <w:r>
        <w:rPr>
          <w:sz w:val="28"/>
          <w:szCs w:val="28"/>
          <w:lang w:val="ru-RU"/>
        </w:rPr>
        <w:t>Кубовского</w:t>
      </w:r>
      <w:r>
        <w:rPr>
          <w:rFonts w:hint="default"/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</w:rPr>
        <w:t xml:space="preserve"> поселения на долгосрочный период согласно приложению к настоящему постановлению.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68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бюджетный прогноз </w:t>
      </w:r>
      <w:r>
        <w:rPr>
          <w:sz w:val="28"/>
          <w:szCs w:val="28"/>
          <w:lang w:val="ru-RU"/>
        </w:rPr>
        <w:t>Кубовского</w:t>
      </w:r>
      <w:r>
        <w:rPr>
          <w:rFonts w:hint="default"/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</w:rPr>
        <w:t>поселения на долгосрочный период разрабатывается на 6-летний период каждые 3 года.</w:t>
      </w:r>
    </w:p>
    <w:p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2023 го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Кубовского сельского поселения                                 Л.Д.Клок</w:t>
      </w:r>
    </w:p>
    <w:p>
      <w:pPr>
        <w:pStyle w:val="8"/>
        <w:shd w:val="clear" w:color="auto" w:fill="auto"/>
        <w:spacing w:after="700" w:line="302" w:lineRule="auto"/>
        <w:ind w:left="4462" w:firstLine="0"/>
        <w:contextualSpacing/>
        <w:jc w:val="right"/>
        <w:rPr>
          <w:rFonts w:hint="default"/>
          <w:sz w:val="24"/>
          <w:szCs w:val="24"/>
          <w:lang w:val="ru-RU"/>
        </w:rPr>
      </w:pPr>
    </w:p>
    <w:p>
      <w:pPr>
        <w:pStyle w:val="8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>
      <w:pPr>
        <w:pStyle w:val="8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>
      <w:pPr>
        <w:pStyle w:val="8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>
      <w:pPr>
        <w:pStyle w:val="8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>
      <w:pPr>
        <w:pStyle w:val="8"/>
        <w:shd w:val="clear" w:color="auto" w:fill="auto"/>
        <w:wordWrap w:val="0"/>
        <w:spacing w:after="700" w:line="302" w:lineRule="auto"/>
        <w:ind w:left="4462" w:firstLine="0"/>
        <w:contextualSpacing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Приложение к Постановлению Администрации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поселения</w:t>
      </w:r>
    </w:p>
    <w:p>
      <w:pPr>
        <w:pStyle w:val="8"/>
        <w:shd w:val="clear" w:color="auto" w:fill="auto"/>
        <w:wordWrap w:val="0"/>
        <w:spacing w:after="700" w:line="302" w:lineRule="auto"/>
        <w:ind w:left="4462" w:firstLine="0"/>
        <w:contextualSpacing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от </w:t>
      </w:r>
      <w:r>
        <w:rPr>
          <w:rFonts w:hint="default"/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.03.2023 </w:t>
      </w:r>
      <w:r>
        <w:rPr>
          <w:sz w:val="24"/>
          <w:szCs w:val="24"/>
          <w:lang w:val="en-US" w:eastAsia="en-US" w:bidi="en-US"/>
        </w:rPr>
        <w:t>N</w:t>
      </w:r>
      <w:r>
        <w:rPr>
          <w:rFonts w:hint="default"/>
          <w:sz w:val="24"/>
          <w:szCs w:val="24"/>
          <w:lang w:val="ru-RU" w:eastAsia="en-US" w:bidi="en-US"/>
        </w:rPr>
        <w:t xml:space="preserve"> 10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contextualSpacing/>
        <w:jc w:val="center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разработки и утверждения бюджетного прогноза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</w:t>
      </w:r>
      <w:r>
        <w:rPr>
          <w:sz w:val="24"/>
          <w:szCs w:val="24"/>
        </w:rPr>
        <w:t xml:space="preserve"> поселения на долгосрочный период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contextualSpacing/>
        <w:jc w:val="center"/>
        <w:textAlignment w:val="auto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определяет сроки и условия разработки и утверждения, а также  устанавливает период действия и  требования к составу и содержанию бюджетного прогноза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 (далее - Бюджетный прогноз).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896"/>
        </w:tabs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Бюджетный прогноз разрабатывается каждые три года на шесть лет на основе прогноза социально-экономического развития </w:t>
      </w:r>
      <w:r>
        <w:rPr>
          <w:rFonts w:hint="default"/>
          <w:sz w:val="24"/>
          <w:szCs w:val="24"/>
          <w:lang w:val="ru-RU"/>
        </w:rPr>
        <w:t>Кубовского сельского</w:t>
      </w:r>
      <w:r>
        <w:rPr>
          <w:sz w:val="24"/>
          <w:szCs w:val="24"/>
        </w:rPr>
        <w:t xml:space="preserve"> поселения на соответствующий период.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896"/>
        </w:tabs>
        <w:spacing w:after="180" w:line="240" w:lineRule="auto"/>
        <w:ind w:firstLine="58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Бюджетный прогноз разрабатывается  в случае, если Совет </w:t>
      </w:r>
      <w:r>
        <w:rPr>
          <w:color w:val="000000" w:themeColor="text1"/>
          <w:sz w:val="24"/>
          <w:szCs w:val="24"/>
          <w:lang w:val="ru-RU"/>
        </w:rPr>
        <w:t>Кубовского</w:t>
      </w:r>
      <w:r>
        <w:rPr>
          <w:rFonts w:hint="default"/>
          <w:color w:val="000000" w:themeColor="text1"/>
          <w:sz w:val="24"/>
          <w:szCs w:val="24"/>
          <w:lang w:val="ru-RU"/>
        </w:rPr>
        <w:t xml:space="preserve"> сельского</w:t>
      </w:r>
      <w:r>
        <w:rPr>
          <w:color w:val="000000" w:themeColor="text1"/>
          <w:sz w:val="24"/>
          <w:szCs w:val="24"/>
        </w:rPr>
        <w:t xml:space="preserve"> поселения принял решение о его формировании в соответствии с требованиями Бюджетного Кодекса Российской Федерации.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Бюджетного прогноза (изменений Бюджетного прогноза) осуществляется отделом финансов и бухгалтерского учета Администрации Пудожского муниципального района (далее отдел финансов и бухгалтерского учета).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>
      <w:pPr>
        <w:pStyle w:val="8"/>
        <w:shd w:val="clear" w:color="auto" w:fill="auto"/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изменений Бюджетного прогноза являются изменения в течение финансового года показателей прогноза социально-экономического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</w:t>
      </w:r>
      <w:r>
        <w:rPr>
          <w:sz w:val="24"/>
          <w:szCs w:val="24"/>
        </w:rPr>
        <w:t xml:space="preserve"> поселения на долгосрочный период, влияющих на исчисление доходных источников.</w:t>
      </w:r>
    </w:p>
    <w:p>
      <w:pPr>
        <w:pStyle w:val="8"/>
        <w:shd w:val="clear" w:color="auto" w:fill="auto"/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Уточненные показатели прогноза социально-экономического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период, влияющие на исчисление доходных источников, представляются Управлением по экономике и финансам Администрации Пудожского муниципального района в отдел финансов и бухгалтерского учета в течение 5 рабочих дней со дня утверждения уточненного прогноза социально-экономического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период.</w:t>
      </w:r>
    </w:p>
    <w:p>
      <w:pPr>
        <w:pStyle w:val="8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внесении в течение финансового года изменений в Решение Совета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о бюджете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текущий финансовый год и на плановый период Бюджетный прогноз изменению не подлежит.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Бюджетного прогноза (изменений Бюджетного прогноза) осуществляется в два этапа.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этапе разрабатывается проект Бюджетного прогноза (проект изменений Бюджетного прогноза) на основе основных параметров прогноза социально-экономического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период.</w:t>
      </w:r>
    </w:p>
    <w:p>
      <w:pPr>
        <w:pStyle w:val="8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 и пояснительная записка к ним представляются Управлением по экономике и финансам  в отдел финансов и бухгалтерского учета в срок, установленный Порядком составления проекта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поселения, утвержденным постановлением Администрации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</w:rPr>
        <w:t xml:space="preserve"> (далее - Порядок составления проекта бюджета).</w:t>
      </w:r>
    </w:p>
    <w:p>
      <w:pPr>
        <w:pStyle w:val="8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Бюджетного прогноза (проект изменений Бюджетного прогноза) учитывается при разработке прогноза основных характеристик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Бюджетного прогноза (проект изменений Бюджетного прогноза) представляется отделом финансов и бухгалтерского учета в бюджетную комиссию по формированию проекта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очередной финансовый год и плановый период в срок, установленный Порядком составления проекта бюджета.</w:t>
      </w:r>
    </w:p>
    <w:p>
      <w:pPr>
        <w:pStyle w:val="8"/>
        <w:shd w:val="clear" w:color="auto" w:fill="auto"/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Бюджетный прогноз (проект Бюджетного прогноза, проект изменений Бюджетного прогноза) вносится Администрацией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</w:rPr>
        <w:t xml:space="preserve"> в Совет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в составе документов и материалов к проекту решения о бюджете на очередной финансовый год и на плановый период.</w:t>
      </w:r>
    </w:p>
    <w:p>
      <w:pPr>
        <w:pStyle w:val="8"/>
        <w:numPr>
          <w:ilvl w:val="0"/>
          <w:numId w:val="2"/>
        </w:numPr>
        <w:shd w:val="clear" w:color="auto" w:fill="auto"/>
        <w:tabs>
          <w:tab w:val="left" w:pos="1120"/>
        </w:tabs>
        <w:spacing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разрабатывается проект постановления Администрации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поселенитя</w:t>
      </w:r>
      <w:r>
        <w:rPr>
          <w:sz w:val="24"/>
          <w:szCs w:val="24"/>
        </w:rPr>
        <w:t xml:space="preserve"> об утверждении Бюджетного прогноза (изменений Бюджетного прогноза).</w:t>
      </w:r>
    </w:p>
    <w:p>
      <w:pPr>
        <w:pStyle w:val="8"/>
        <w:shd w:val="clear" w:color="auto" w:fill="auto"/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Бюджетный прогноз (изменения Бюджетного прогноза) с учетом результатов рассмотрения проекта решения о бюджете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очередной финансовый год и плановый период утверждается постановлением Администрации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</w:rPr>
        <w:t xml:space="preserve"> в срок, не превышающий двух месяцев со дня официального опубликования Решения Совета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о бюджете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очередной финансовый год и плановый период.</w:t>
      </w:r>
    </w:p>
    <w:p>
      <w:pPr>
        <w:pStyle w:val="8"/>
        <w:shd w:val="clear" w:color="auto" w:fill="auto"/>
        <w:spacing w:after="180" w:line="240" w:lineRule="auto"/>
        <w:ind w:firstLine="5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 и содержание Бюджетного прогноза (изменений Бюджетного прогноза) разрабатываются согласно приложению к настоящему Порядку.</w:t>
      </w:r>
    </w:p>
    <w:p>
      <w:pPr>
        <w:pStyle w:val="8"/>
        <w:shd w:val="clear" w:color="auto" w:fill="auto"/>
        <w:spacing w:after="180" w:line="240" w:lineRule="auto"/>
        <w:ind w:firstLine="580"/>
        <w:contextualSpacing/>
        <w:jc w:val="both"/>
        <w:rPr>
          <w:sz w:val="24"/>
          <w:szCs w:val="24"/>
        </w:rPr>
      </w:pPr>
    </w:p>
    <w:p>
      <w:pPr>
        <w:pStyle w:val="8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Порядку разработки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утверждения бюджетного прогноза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 </w:t>
      </w:r>
      <w:r>
        <w:rPr>
          <w:sz w:val="24"/>
          <w:szCs w:val="24"/>
        </w:rPr>
        <w:t xml:space="preserve">поселения 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долгосрочный период 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и содержание бюджетного прогноза 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</w:t>
      </w:r>
    </w:p>
    <w:p>
      <w:pPr>
        <w:pStyle w:val="8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Основные итоги развития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Текущее состояние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Подходы и методология разработки Бюджетного прогноза.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Прогноз основных характеристик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 (в условиях действующего законодательства).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Структура расходов и доходов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60" w:firstLineChars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Муниципальный долг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Основные подходы, цели и задачи формирования и реализации бюджетной, налоговой и долговой политики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в долгосрочном периоде.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Риски реализации Бюджетного прогноза и механизмы их профилактики.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Подходы к прогнозированию и показатели финансового обеспечения муниципальных программ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shd w:val="clear" w:color="auto" w:fill="auto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60" w:firstLineChars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>
      <w:pPr>
        <w:pStyle w:val="8"/>
        <w:keepNext w:val="0"/>
        <w:keepLines w:val="0"/>
        <w:pageBreakBefore w:val="0"/>
        <w:numPr>
          <w:ilvl w:val="1"/>
          <w:numId w:val="3"/>
        </w:numPr>
        <w:shd w:val="clear" w:color="auto" w:fill="auto"/>
        <w:tabs>
          <w:tab w:val="left" w:pos="1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0" w:leftChars="0" w:firstLine="580" w:firstLineChars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Прогноз основных характеристик бюджета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 (приложение 1).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10.2      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расходы на реализацию муниципальных программ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>поселения (приложение 2).</w:t>
      </w: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>
      <w:pPr>
        <w:pStyle w:val="8"/>
        <w:shd w:val="clear" w:color="auto" w:fill="auto"/>
        <w:spacing w:after="0" w:line="262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Прогноз основных характеристик бюджета </w:t>
      </w:r>
    </w:p>
    <w:p>
      <w:pPr>
        <w:pStyle w:val="8"/>
        <w:shd w:val="clear" w:color="auto" w:fill="auto"/>
        <w:spacing w:after="0" w:line="262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 xml:space="preserve"> поселения на долгосрочный период</w:t>
      </w:r>
    </w:p>
    <w:p>
      <w:pPr>
        <w:pStyle w:val="10"/>
        <w:shd w:val="clear" w:color="auto" w:fill="auto"/>
        <w:ind w:left="8104"/>
        <w:rPr>
          <w:sz w:val="24"/>
          <w:szCs w:val="24"/>
        </w:rPr>
      </w:pPr>
      <w:r>
        <w:rPr>
          <w:sz w:val="24"/>
          <w:szCs w:val="24"/>
          <w:u w:val="single"/>
        </w:rPr>
        <w:t>(тыс, р</w:t>
      </w:r>
      <w:r>
        <w:rPr>
          <w:sz w:val="24"/>
          <w:szCs w:val="24"/>
        </w:rPr>
        <w:t>уб.)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42"/>
        <w:gridCol w:w="851"/>
        <w:gridCol w:w="992"/>
        <w:gridCol w:w="992"/>
        <w:gridCol w:w="709"/>
        <w:gridCol w:w="10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10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п+ 1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+ 2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••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57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год п +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Доходы, всего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налоговые доходы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tabs>
                <w:tab w:val="left" w:pos="1882"/>
                <w:tab w:val="left" w:pos="27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субсидии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субвенции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Расходы, всего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за счет межбюджетных трансфертов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без учета межбюджетных трансфертов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Дефицит/профицит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exact"/>
          <w:jc w:val="center"/>
        </w:trPr>
        <w:tc>
          <w:tcPr>
            <w:tcW w:w="4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Муниципальный долг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>
      <w:pPr>
        <w:pStyle w:val="8"/>
        <w:shd w:val="clear" w:color="auto" w:fill="auto"/>
        <w:spacing w:after="220" w:line="240" w:lineRule="auto"/>
        <w:ind w:firstLine="0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Предельные расходы на реализацию муниципальных программ</w:t>
      </w:r>
    </w:p>
    <w:p>
      <w:pPr>
        <w:pStyle w:val="8"/>
        <w:shd w:val="clear" w:color="auto" w:fill="auto"/>
        <w:spacing w:after="220" w:line="240" w:lineRule="auto"/>
        <w:ind w:firstLine="0"/>
        <w:contextualSpacing/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сельского</w:t>
      </w:r>
      <w:r>
        <w:rPr>
          <w:sz w:val="24"/>
          <w:szCs w:val="24"/>
        </w:rPr>
        <w:t>поселения</w:t>
      </w:r>
    </w:p>
    <w:p>
      <w:pPr>
        <w:pStyle w:val="10"/>
        <w:shd w:val="clear" w:color="auto" w:fill="auto"/>
        <w:ind w:left="74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(тыс, руб.)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6"/>
        <w:gridCol w:w="709"/>
        <w:gridCol w:w="992"/>
        <w:gridCol w:w="992"/>
        <w:gridCol w:w="664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+ 1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+ 2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+ 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Расходы, всего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tabs>
                <w:tab w:val="left" w:pos="3109"/>
              </w:tabs>
              <w:spacing w:after="0"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реализацию муниципальных программ: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программа 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программа 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программа...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Непрограммные направления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474" w:right="850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30F9A"/>
    <w:multiLevelType w:val="multilevel"/>
    <w:tmpl w:val="22430F9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29B5DFF"/>
    <w:multiLevelType w:val="multilevel"/>
    <w:tmpl w:val="229B5DFF"/>
    <w:lvl w:ilvl="0" w:tentative="0">
      <w:start w:val="1"/>
      <w:numFmt w:val="decimal"/>
      <w:lvlText w:val="%1."/>
      <w:lvlJc w:val="left"/>
      <w:pPr>
        <w:ind w:left="-14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-14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  <w:pPr>
        <w:ind w:left="-140"/>
      </w:pPr>
    </w:lvl>
    <w:lvl w:ilvl="3" w:tentative="0">
      <w:start w:val="0"/>
      <w:numFmt w:val="decimal"/>
      <w:lvlText w:val=""/>
      <w:lvlJc w:val="left"/>
      <w:pPr>
        <w:ind w:left="-140"/>
      </w:pPr>
    </w:lvl>
    <w:lvl w:ilvl="4" w:tentative="0">
      <w:start w:val="0"/>
      <w:numFmt w:val="decimal"/>
      <w:lvlText w:val=""/>
      <w:lvlJc w:val="left"/>
      <w:pPr>
        <w:ind w:left="-140"/>
      </w:pPr>
    </w:lvl>
    <w:lvl w:ilvl="5" w:tentative="0">
      <w:start w:val="0"/>
      <w:numFmt w:val="decimal"/>
      <w:lvlText w:val=""/>
      <w:lvlJc w:val="left"/>
      <w:pPr>
        <w:ind w:left="-140"/>
      </w:pPr>
    </w:lvl>
    <w:lvl w:ilvl="6" w:tentative="0">
      <w:start w:val="0"/>
      <w:numFmt w:val="decimal"/>
      <w:lvlText w:val=""/>
      <w:lvlJc w:val="left"/>
      <w:pPr>
        <w:ind w:left="-140"/>
      </w:pPr>
    </w:lvl>
    <w:lvl w:ilvl="7" w:tentative="0">
      <w:start w:val="0"/>
      <w:numFmt w:val="decimal"/>
      <w:lvlText w:val=""/>
      <w:lvlJc w:val="left"/>
      <w:pPr>
        <w:ind w:left="-140"/>
      </w:pPr>
    </w:lvl>
    <w:lvl w:ilvl="8" w:tentative="0">
      <w:start w:val="0"/>
      <w:numFmt w:val="decimal"/>
      <w:lvlText w:val=""/>
      <w:lvlJc w:val="left"/>
      <w:pPr>
        <w:ind w:left="-140"/>
      </w:pPr>
    </w:lvl>
  </w:abstractNum>
  <w:abstractNum w:abstractNumId="2">
    <w:nsid w:val="7D5B4EF5"/>
    <w:multiLevelType w:val="multilevel"/>
    <w:tmpl w:val="7D5B4E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DE"/>
    <w:rsid w:val="0004679C"/>
    <w:rsid w:val="002A0E8A"/>
    <w:rsid w:val="006D2CBB"/>
    <w:rsid w:val="00A62210"/>
    <w:rsid w:val="00BD1F7E"/>
    <w:rsid w:val="00C918DE"/>
    <w:rsid w:val="1D0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caption"/>
    <w:basedOn w:val="1"/>
    <w:next w:val="1"/>
    <w:semiHidden/>
    <w:unhideWhenUsed/>
    <w:qFormat/>
    <w:uiPriority w:val="0"/>
    <w:pPr>
      <w:spacing w:after="0" w:line="360" w:lineRule="auto"/>
      <w:ind w:right="474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7">
    <w:name w:val="Основной текст_"/>
    <w:basedOn w:val="2"/>
    <w:link w:val="8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1"/>
    <w:basedOn w:val="1"/>
    <w:link w:val="7"/>
    <w:uiPriority w:val="0"/>
    <w:pPr>
      <w:widowControl w:val="0"/>
      <w:shd w:val="clear" w:color="auto" w:fill="FFFFFF"/>
      <w:spacing w:line="295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9">
    <w:name w:val="Подпись к таблице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"/>
    <w:basedOn w:val="1"/>
    <w:link w:val="9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1">
    <w:name w:val="Другое_"/>
    <w:basedOn w:val="2"/>
    <w:link w:val="12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2">
    <w:name w:val="Другое"/>
    <w:basedOn w:val="1"/>
    <w:link w:val="11"/>
    <w:qFormat/>
    <w:uiPriority w:val="0"/>
    <w:pPr>
      <w:widowControl w:val="0"/>
      <w:shd w:val="clear" w:color="auto" w:fill="FFFFFF"/>
      <w:spacing w:line="295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3">
    <w:name w:val="ConsPlusNormal"/>
    <w:link w:val="14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ConsPlusNormal Знак"/>
    <w:link w:val="13"/>
    <w:locked/>
    <w:uiPriority w:val="0"/>
    <w:rPr>
      <w:rFonts w:ascii="Arial" w:hAnsi="Arial" w:eastAsia="Times New Roman" w:cs="Arial"/>
      <w:sz w:val="20"/>
      <w:szCs w:val="20"/>
    </w:rPr>
  </w:style>
  <w:style w:type="paragraph" w:customStyle="1" w:styleId="15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1212</Words>
  <Characters>6913</Characters>
  <Lines>57</Lines>
  <Paragraphs>16</Paragraphs>
  <TotalTime>2</TotalTime>
  <ScaleCrop>false</ScaleCrop>
  <LinksUpToDate>false</LinksUpToDate>
  <CharactersWithSpaces>8109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2023-03-15T13:14:00Z</dcterms:created>
  <dc:creator>Пользователь</dc:creator>
  <cp:lastModifiedBy>User</cp:lastModifiedBy>
  <dcterms:modified xsi:type="dcterms:W3CDTF">2023-03-24T09:33:30Z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3E9745EBD8924D1AA29B87506ABD342B</vt:lpwstr>
  </property>
</Properties>
</file>