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5E215">
      <w:pPr>
        <w:rPr>
          <w:rFonts w:eastAsia="Times New Roman"/>
          <w:b w:val="0"/>
          <w:bCs w:val="0"/>
          <w:sz w:val="27"/>
          <w:szCs w:val="27"/>
        </w:rPr>
      </w:pPr>
      <w:r>
        <w:rPr>
          <w:rFonts w:eastAsia="Times New Roman"/>
          <w:b w:val="0"/>
          <w:bCs w:val="0"/>
          <w:sz w:val="27"/>
          <w:szCs w:val="27"/>
        </w:rPr>
        <w:t xml:space="preserve">                                                            </w:t>
      </w:r>
    </w:p>
    <w:p w14:paraId="018924EE">
      <w:pPr>
        <w:pStyle w:val="2"/>
        <w:ind w:firstLine="4802" w:firstLineChars="1000"/>
        <w:rPr>
          <w:szCs w:val="28"/>
        </w:rPr>
      </w:pPr>
      <w:r>
        <w:rPr>
          <w:szCs w:val="28"/>
        </w:rPr>
        <w:object>
          <v:shape id="_x0000_i1025" o:spt="75" type="#_x0000_t75" style="height:47.5pt;width:36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4">
            <o:LockedField>false</o:LockedField>
          </o:OLEObject>
        </w:object>
      </w:r>
    </w:p>
    <w:p w14:paraId="17B332E1">
      <w:pPr>
        <w:pStyle w:val="7"/>
        <w:ind w:right="83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РЕСПУБЛИКА КАРЕЛИЯ</w:t>
      </w:r>
    </w:p>
    <w:p w14:paraId="723606CD">
      <w:pPr>
        <w:pStyle w:val="7"/>
        <w:ind w:right="83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ПУДОЖСКИЙ МУНИЦИПАЛЬНЫЙ РАЙОН</w:t>
      </w:r>
    </w:p>
    <w:p w14:paraId="42469C2D">
      <w:pPr>
        <w:pStyle w:val="7"/>
        <w:ind w:right="83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СОВЕТ  КУБОВСКОГО СЕЛЬСКОГО ПОСЕЛЕНИЯ</w:t>
      </w:r>
    </w:p>
    <w:p w14:paraId="5C1D8C7E">
      <w:pPr>
        <w:pStyle w:val="12"/>
        <w:jc w:val="center"/>
        <w:outlineLvl w:val="0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highlight w:val="none"/>
          <w:lang w:val="en-US"/>
        </w:rPr>
        <w:t xml:space="preserve">XVII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highlight w:val="none"/>
          <w:lang w:val="ru-RU"/>
        </w:rPr>
        <w:t>сессия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:lang w:val="en-US"/>
        </w:rPr>
        <w:t>V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созыва</w:t>
      </w:r>
    </w:p>
    <w:p w14:paraId="30B1346C">
      <w:pPr>
        <w:pStyle w:val="12"/>
        <w:jc w:val="center"/>
        <w:outlineLvl w:val="0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</w:p>
    <w:p w14:paraId="3FBAEB9A">
      <w:pPr>
        <w:pStyle w:val="12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РЕШЕНИЕ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</w:p>
    <w:p w14:paraId="4D723B79">
      <w:pPr>
        <w:autoSpaceDE w:val="0"/>
        <w:autoSpaceDN w:val="0"/>
        <w:adjustRightInd w:val="0"/>
        <w:ind w:firstLine="0"/>
        <w:rPr>
          <w:rFonts w:hint="default" w:ascii="Times New Roman" w:hAnsi="Times New Roman"/>
          <w:b w:val="0"/>
          <w:bCs w:val="0"/>
          <w:sz w:val="28"/>
          <w:szCs w:val="28"/>
          <w:lang w:val="ru-RU" w:eastAsia="en-US"/>
        </w:rPr>
      </w:pPr>
      <w:r>
        <w:rPr>
          <w:rFonts w:ascii="Times New Roman" w:hAnsi="Times New Roman"/>
          <w:b w:val="0"/>
          <w:bCs w:val="0"/>
          <w:sz w:val="28"/>
          <w:szCs w:val="28"/>
          <w:lang w:eastAsia="en-US"/>
        </w:rPr>
        <w:t xml:space="preserve">от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en-US" w:eastAsia="en-US"/>
        </w:rPr>
        <w:t xml:space="preserve">02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 w:eastAsia="en-US"/>
        </w:rPr>
        <w:t>октября</w:t>
      </w:r>
      <w:r>
        <w:rPr>
          <w:rFonts w:ascii="Times New Roman" w:hAnsi="Times New Roman"/>
          <w:b w:val="0"/>
          <w:bCs w:val="0"/>
          <w:sz w:val="28"/>
          <w:szCs w:val="28"/>
          <w:lang w:eastAsia="en-US"/>
        </w:rPr>
        <w:t xml:space="preserve"> 2025 года</w:t>
      </w:r>
      <w:r>
        <w:rPr>
          <w:rFonts w:ascii="Times New Roman" w:hAnsi="Times New Roman"/>
          <w:b w:val="0"/>
          <w:bCs w:val="0"/>
          <w:sz w:val="28"/>
          <w:szCs w:val="28"/>
          <w:lang w:eastAsia="en-US"/>
        </w:rPr>
        <w:tab/>
      </w:r>
      <w:r>
        <w:rPr>
          <w:rFonts w:ascii="Times New Roman" w:hAnsi="Times New Roman"/>
          <w:b w:val="0"/>
          <w:bCs w:val="0"/>
          <w:sz w:val="28"/>
          <w:szCs w:val="28"/>
          <w:lang w:eastAsia="en-US"/>
        </w:rPr>
        <w:tab/>
      </w:r>
      <w:r>
        <w:rPr>
          <w:rFonts w:ascii="Times New Roman" w:hAnsi="Times New Roman"/>
          <w:b w:val="0"/>
          <w:bCs w:val="0"/>
          <w:sz w:val="28"/>
          <w:szCs w:val="28"/>
          <w:lang w:eastAsia="en-US"/>
        </w:rPr>
        <w:tab/>
      </w:r>
      <w:r>
        <w:rPr>
          <w:rFonts w:ascii="Times New Roman" w:hAnsi="Times New Roman"/>
          <w:b w:val="0"/>
          <w:bCs w:val="0"/>
          <w:sz w:val="28"/>
          <w:szCs w:val="28"/>
          <w:lang w:eastAsia="en-US"/>
        </w:rPr>
        <w:tab/>
      </w:r>
      <w:r>
        <w:rPr>
          <w:rFonts w:ascii="Times New Roman" w:hAnsi="Times New Roman"/>
          <w:b w:val="0"/>
          <w:bCs w:val="0"/>
          <w:sz w:val="28"/>
          <w:szCs w:val="28"/>
          <w:lang w:eastAsia="en-US"/>
        </w:rPr>
        <w:tab/>
      </w:r>
      <w:r>
        <w:rPr>
          <w:rFonts w:ascii="Times New Roman" w:hAnsi="Times New Roman"/>
          <w:b w:val="0"/>
          <w:bCs w:val="0"/>
          <w:sz w:val="28"/>
          <w:szCs w:val="28"/>
          <w:lang w:eastAsia="en-US"/>
        </w:rPr>
        <w:tab/>
      </w:r>
      <w:r>
        <w:rPr>
          <w:rFonts w:ascii="Times New Roman" w:hAnsi="Times New Roman"/>
          <w:b w:val="0"/>
          <w:bCs w:val="0"/>
          <w:sz w:val="28"/>
          <w:szCs w:val="28"/>
          <w:lang w:eastAsia="en-US"/>
        </w:rPr>
        <w:tab/>
      </w:r>
      <w:r>
        <w:rPr>
          <w:rFonts w:hint="default" w:ascii="Times New Roman" w:hAnsi="Times New Roman"/>
          <w:b w:val="0"/>
          <w:bCs w:val="0"/>
          <w:sz w:val="28"/>
          <w:szCs w:val="28"/>
          <w:lang w:val="en-US" w:eastAsia="en-US"/>
        </w:rPr>
        <w:t xml:space="preserve">               </w:t>
      </w:r>
      <w:r>
        <w:rPr>
          <w:rFonts w:ascii="Times New Roman" w:hAnsi="Times New Roman"/>
          <w:b w:val="0"/>
          <w:bCs w:val="0"/>
          <w:sz w:val="28"/>
          <w:szCs w:val="28"/>
          <w:lang w:eastAsia="en-US"/>
        </w:rPr>
        <w:t xml:space="preserve">№ </w:t>
      </w:r>
      <w:r>
        <w:rPr>
          <w:rFonts w:hint="default"/>
          <w:b w:val="0"/>
          <w:bCs w:val="0"/>
          <w:sz w:val="28"/>
          <w:szCs w:val="28"/>
          <w:lang w:val="ru-RU" w:eastAsia="en-US"/>
        </w:rPr>
        <w:t>54</w:t>
      </w:r>
      <w:bookmarkStart w:id="0" w:name="_GoBack"/>
      <w:bookmarkEnd w:id="0"/>
    </w:p>
    <w:p w14:paraId="4277C399">
      <w:pPr>
        <w:autoSpaceDE w:val="0"/>
        <w:autoSpaceDN w:val="0"/>
        <w:adjustRightInd w:val="0"/>
        <w:ind w:firstLine="0"/>
        <w:rPr>
          <w:rFonts w:ascii="Times New Roman" w:hAnsi="Times New Roman"/>
          <w:b w:val="0"/>
          <w:bCs w:val="0"/>
          <w:sz w:val="28"/>
          <w:szCs w:val="28"/>
          <w:lang w:eastAsia="en-US"/>
        </w:rPr>
      </w:pPr>
    </w:p>
    <w:p w14:paraId="269E0529">
      <w:pPr>
        <w:ind w:firstLine="0"/>
        <w:jc w:val="center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Об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 xml:space="preserve"> утверждении проекта Решения</w:t>
      </w:r>
    </w:p>
    <w:p w14:paraId="2CF63CD6">
      <w:pPr>
        <w:ind w:firstLine="0"/>
        <w:jc w:val="center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о внесении изменений в Устав Кубовского сельского поселения</w:t>
      </w:r>
    </w:p>
    <w:p w14:paraId="27419D46">
      <w:pPr>
        <w:ind w:firstLine="0"/>
        <w:jc w:val="center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Пудожского муниципального района Республики Карелия</w:t>
      </w:r>
    </w:p>
    <w:p w14:paraId="292145F5">
      <w:pPr>
        <w:ind w:firstLine="0"/>
        <w:jc w:val="center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</w:p>
    <w:p w14:paraId="1A2550A3">
      <w:pPr>
        <w:ind w:left="0" w:leftChars="0" w:firstLine="478" w:firstLineChars="171"/>
        <w:jc w:val="both"/>
        <w:rPr>
          <w:rFonts w:hint="default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В целях приведения Устава Кубовского сельского поселения Пудожского муниципального района Республики Карелия (далее -Устав) в соответствие с действующим законодательством, руководствуясь Федеральным законом от 06.10.2003 №131-ФЗ  «Об общих принципах организации местного самоуправления в Российской Федерации»,</w:t>
      </w:r>
      <w:r>
        <w:rPr>
          <w:b w:val="0"/>
          <w:bCs w:val="0"/>
          <w:sz w:val="24"/>
          <w:szCs w:val="24"/>
          <w:lang w:val="ru-RU"/>
        </w:rPr>
        <w:t>Федеральным</w:t>
      </w:r>
      <w:r>
        <w:rPr>
          <w:rFonts w:hint="default"/>
          <w:b w:val="0"/>
          <w:bCs w:val="0"/>
          <w:sz w:val="24"/>
          <w:szCs w:val="24"/>
          <w:lang w:val="ru-RU"/>
        </w:rPr>
        <w:t xml:space="preserve"> законом от 20.03.2025 № 33-ФЗ «Об общих принципах организации местного самоуправления  в единой  системе публичной власти»</w:t>
      </w:r>
    </w:p>
    <w:p w14:paraId="43C2CFFE">
      <w:pPr>
        <w:ind w:left="0" w:leftChars="0" w:firstLine="478" w:firstLineChars="171"/>
        <w:jc w:val="both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 xml:space="preserve"> Совет Кубовского сельского поселения</w:t>
      </w:r>
    </w:p>
    <w:p w14:paraId="5138CF09">
      <w:pPr>
        <w:ind w:left="0" w:leftChars="0" w:firstLine="478" w:firstLineChars="171"/>
        <w:jc w:val="both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</w:p>
    <w:p w14:paraId="0793BF96">
      <w:pPr>
        <w:ind w:left="0" w:leftChars="0" w:firstLine="478" w:firstLineChars="171"/>
        <w:jc w:val="center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РЕШИЛ:</w:t>
      </w:r>
    </w:p>
    <w:p w14:paraId="384482A3">
      <w:pPr>
        <w:ind w:left="0" w:leftChars="0" w:firstLine="478" w:firstLineChars="171"/>
        <w:jc w:val="center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</w:p>
    <w:p w14:paraId="20AD3AD1">
      <w:pPr>
        <w:numPr>
          <w:ilvl w:val="0"/>
          <w:numId w:val="1"/>
        </w:numPr>
        <w:ind w:left="0" w:leftChars="0" w:firstLine="478" w:firstLineChars="171"/>
        <w:jc w:val="both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Утвердить проект Решения о внесении изменений в Устав согласно приложению 1 к настоящему решению.</w:t>
      </w:r>
    </w:p>
    <w:p w14:paraId="011FD128">
      <w:pPr>
        <w:numPr>
          <w:ilvl w:val="0"/>
          <w:numId w:val="1"/>
        </w:numPr>
        <w:ind w:left="0" w:leftChars="0" w:firstLine="478" w:firstLineChars="171"/>
        <w:jc w:val="both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Опубликовать настоящее Решение в печатном издании «Вестник Кубовского сельского поселения»</w:t>
      </w:r>
    </w:p>
    <w:p w14:paraId="4E41BB5A">
      <w:pPr>
        <w:numPr>
          <w:ilvl w:val="0"/>
          <w:numId w:val="1"/>
        </w:numPr>
        <w:ind w:left="0" w:leftChars="0" w:firstLine="478" w:firstLineChars="171"/>
        <w:jc w:val="both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Настоящее Решение вступает в силу после его официального опубликования (обнародования)</w:t>
      </w:r>
    </w:p>
    <w:p w14:paraId="4B822CE3">
      <w:pPr>
        <w:ind w:firstLine="0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</w:p>
    <w:p w14:paraId="4DE52201">
      <w:pPr>
        <w:ind w:firstLine="0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</w:p>
    <w:p w14:paraId="0B6695B0">
      <w:pPr>
        <w:ind w:firstLine="0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</w:p>
    <w:p w14:paraId="7C5411F6">
      <w:pPr>
        <w:ind w:firstLine="0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Председатель Совета </w:t>
      </w:r>
    </w:p>
    <w:p w14:paraId="1F6CBE87">
      <w:pPr>
        <w:ind w:firstLine="0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Кубовского сельского поселения</w:t>
      </w:r>
      <w:r>
        <w:rPr>
          <w:rFonts w:ascii="Times New Roman" w:hAnsi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</w:t>
      </w:r>
    </w:p>
    <w:p w14:paraId="70D1D262">
      <w:pPr>
        <w:ind w:firstLine="0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Глава Кубовского сельского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поселения                                      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Л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.Н.Сатина</w:t>
      </w:r>
    </w:p>
    <w:p w14:paraId="32E6D4A5">
      <w:pPr>
        <w:ind w:firstLine="0"/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</w:pPr>
    </w:p>
    <w:p w14:paraId="06FA0DED">
      <w:pPr>
        <w:rPr>
          <w:rFonts w:eastAsia="Times New Roman"/>
          <w:b w:val="0"/>
          <w:bCs w:val="0"/>
          <w:sz w:val="27"/>
          <w:szCs w:val="27"/>
        </w:rPr>
      </w:pPr>
    </w:p>
    <w:p w14:paraId="2C1D71C3">
      <w:pPr>
        <w:rPr>
          <w:rFonts w:eastAsia="Times New Roman"/>
          <w:b w:val="0"/>
          <w:bCs w:val="0"/>
          <w:sz w:val="27"/>
          <w:szCs w:val="27"/>
        </w:rPr>
      </w:pPr>
    </w:p>
    <w:p w14:paraId="51149BFC">
      <w:pPr>
        <w:rPr>
          <w:rFonts w:eastAsia="Times New Roman"/>
          <w:b w:val="0"/>
          <w:bCs w:val="0"/>
          <w:sz w:val="27"/>
          <w:szCs w:val="27"/>
        </w:rPr>
      </w:pPr>
    </w:p>
    <w:p w14:paraId="583DD0E3">
      <w:pPr>
        <w:rPr>
          <w:rFonts w:eastAsia="Times New Roman"/>
          <w:b w:val="0"/>
          <w:bCs w:val="0"/>
          <w:sz w:val="27"/>
          <w:szCs w:val="27"/>
        </w:rPr>
      </w:pPr>
    </w:p>
    <w:p w14:paraId="22EE1153">
      <w:pPr>
        <w:rPr>
          <w:rFonts w:eastAsia="Times New Roman"/>
          <w:b w:val="0"/>
          <w:bCs w:val="0"/>
          <w:sz w:val="27"/>
          <w:szCs w:val="27"/>
        </w:rPr>
      </w:pPr>
    </w:p>
    <w:p w14:paraId="66F5005C">
      <w:pPr>
        <w:rPr>
          <w:rFonts w:eastAsia="Times New Roman"/>
          <w:b w:val="0"/>
          <w:bCs w:val="0"/>
          <w:sz w:val="27"/>
          <w:szCs w:val="27"/>
        </w:rPr>
      </w:pPr>
    </w:p>
    <w:p w14:paraId="490F44B2">
      <w:pPr>
        <w:rPr>
          <w:rFonts w:eastAsia="Times New Roman"/>
          <w:b w:val="0"/>
          <w:bCs w:val="0"/>
          <w:sz w:val="27"/>
          <w:szCs w:val="27"/>
        </w:rPr>
      </w:pPr>
    </w:p>
    <w:p w14:paraId="3C917D45">
      <w:pPr>
        <w:rPr>
          <w:rFonts w:eastAsia="Times New Roman"/>
          <w:b w:val="0"/>
          <w:bCs w:val="0"/>
          <w:sz w:val="27"/>
          <w:szCs w:val="27"/>
        </w:rPr>
      </w:pPr>
    </w:p>
    <w:p w14:paraId="1ABCC7A6">
      <w:pPr>
        <w:ind w:firstLine="4185" w:firstLineChars="1550"/>
        <w:rPr>
          <w:rFonts w:hint="default"/>
          <w:sz w:val="24"/>
          <w:szCs w:val="24"/>
          <w:lang w:val="ru-RU"/>
        </w:rPr>
      </w:pPr>
      <w:r>
        <w:rPr>
          <w:rFonts w:eastAsia="Times New Roman"/>
          <w:b w:val="0"/>
          <w:bCs w:val="0"/>
          <w:sz w:val="27"/>
          <w:szCs w:val="27"/>
        </w:rPr>
        <w:t xml:space="preserve">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object>
          <v:shape id="_x0000_i1026" o:spt="75" type="#_x0000_t75" style="height:47.35pt;width:36.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Word.Picture.8" ShapeID="_x0000_i1026" DrawAspect="Content" ObjectID="_1468075726" r:id="rId6">
            <o:LockedField>false</o:LockedField>
          </o:OLEObject>
        </w:object>
      </w:r>
      <w:r>
        <w:rPr>
          <w:sz w:val="24"/>
          <w:szCs w:val="24"/>
        </w:rPr>
        <w:t xml:space="preserve">                                         </w:t>
      </w:r>
      <w:r>
        <w:rPr>
          <w:rFonts w:hint="default"/>
          <w:sz w:val="24"/>
          <w:szCs w:val="24"/>
          <w:lang w:val="ru-RU"/>
        </w:rPr>
        <w:t xml:space="preserve">                </w:t>
      </w:r>
      <w:r>
        <w:rPr>
          <w:sz w:val="24"/>
          <w:szCs w:val="24"/>
          <w:lang w:val="ru-RU"/>
        </w:rPr>
        <w:t>проект</w:t>
      </w:r>
    </w:p>
    <w:p w14:paraId="5743E2AD">
      <w:pPr>
        <w:jc w:val="center"/>
        <w:rPr>
          <w:sz w:val="24"/>
          <w:szCs w:val="24"/>
        </w:rPr>
      </w:pPr>
      <w:r>
        <w:rPr>
          <w:sz w:val="24"/>
          <w:szCs w:val="24"/>
        </w:rPr>
        <w:t>РЕСПУБЛИКА КАРЕЛИЯ</w:t>
      </w:r>
    </w:p>
    <w:p w14:paraId="625BE99A">
      <w:pPr>
        <w:jc w:val="center"/>
        <w:rPr>
          <w:sz w:val="24"/>
          <w:szCs w:val="24"/>
        </w:rPr>
      </w:pPr>
      <w:r>
        <w:rPr>
          <w:sz w:val="24"/>
          <w:szCs w:val="24"/>
        </w:rPr>
        <w:t>ПУДОЖСКИЙ МУНИЦИПАЛЬНЫЙ РАЙОН</w:t>
      </w:r>
    </w:p>
    <w:p w14:paraId="7B1DA237">
      <w:pPr>
        <w:jc w:val="center"/>
        <w:rPr>
          <w:sz w:val="24"/>
          <w:szCs w:val="24"/>
        </w:rPr>
      </w:pPr>
      <w:r>
        <w:rPr>
          <w:sz w:val="24"/>
          <w:szCs w:val="24"/>
        </w:rPr>
        <w:t>СОВЕТ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КУБОВСКОГО СЕЛЬСКОГО ПОСЕЛЕНИЯ</w:t>
      </w:r>
    </w:p>
    <w:p w14:paraId="3AE5200D">
      <w:pPr>
        <w:jc w:val="center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hint="default"/>
          <w:sz w:val="24"/>
          <w:szCs w:val="24"/>
          <w:lang w:val="en-US"/>
        </w:rPr>
        <w:t xml:space="preserve">XVII </w:t>
      </w:r>
      <w:r>
        <w:rPr>
          <w:sz w:val="24"/>
          <w:szCs w:val="24"/>
        </w:rPr>
        <w:t xml:space="preserve">сессия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 созыва</w:t>
      </w:r>
    </w:p>
    <w:p w14:paraId="030B672C">
      <w:pPr>
        <w:jc w:val="center"/>
        <w:rPr>
          <w:sz w:val="24"/>
          <w:szCs w:val="24"/>
        </w:rPr>
      </w:pPr>
    </w:p>
    <w:p w14:paraId="6781AB4B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14:paraId="749551CF">
      <w:pPr>
        <w:keepNext/>
        <w:spacing w:after="100" w:afterAutospacing="1"/>
        <w:jc w:val="center"/>
        <w:outlineLvl w:val="0"/>
        <w:rPr>
          <w:rFonts w:eastAsia="Times New Roman"/>
          <w:b w:val="0"/>
          <w:bCs w:val="0"/>
          <w:kern w:val="36"/>
          <w:sz w:val="24"/>
          <w:szCs w:val="24"/>
        </w:rPr>
      </w:pPr>
      <w:r>
        <w:rPr>
          <w:rFonts w:eastAsia="Times New Roman"/>
          <w:kern w:val="36"/>
          <w:sz w:val="24"/>
          <w:szCs w:val="24"/>
        </w:rPr>
        <w:t xml:space="preserve">от   </w:t>
      </w:r>
      <w:r>
        <w:rPr>
          <w:rFonts w:hint="default" w:eastAsia="Times New Roman"/>
          <w:kern w:val="36"/>
          <w:sz w:val="24"/>
          <w:szCs w:val="24"/>
          <w:lang w:val="ru-RU"/>
        </w:rPr>
        <w:t xml:space="preserve">          </w:t>
      </w:r>
      <w:r>
        <w:rPr>
          <w:rFonts w:eastAsia="Times New Roman"/>
          <w:kern w:val="36"/>
          <w:sz w:val="24"/>
          <w:szCs w:val="24"/>
        </w:rPr>
        <w:t xml:space="preserve"> 2025                                                                                               № </w:t>
      </w:r>
    </w:p>
    <w:p w14:paraId="1F7062D2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  <w:r>
        <w:rPr>
          <w:iCs/>
          <w:sz w:val="24"/>
          <w:szCs w:val="24"/>
          <w:lang w:eastAsia="en-US"/>
        </w:rPr>
        <w:t>О внесении изменений и дополнений</w:t>
      </w:r>
    </w:p>
    <w:p w14:paraId="358BC611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  <w:r>
        <w:rPr>
          <w:iCs/>
          <w:sz w:val="24"/>
          <w:szCs w:val="24"/>
          <w:lang w:eastAsia="en-US"/>
        </w:rPr>
        <w:t>в Устав Кубовского сельского поселения</w:t>
      </w:r>
    </w:p>
    <w:p w14:paraId="4E3A415B">
      <w:pPr>
        <w:widowControl/>
        <w:suppressAutoHyphens w:val="0"/>
        <w:autoSpaceDN w:val="0"/>
        <w:adjustRightInd w:val="0"/>
        <w:jc w:val="center"/>
        <w:rPr>
          <w:iCs/>
          <w:sz w:val="24"/>
          <w:szCs w:val="24"/>
          <w:lang w:eastAsia="en-US"/>
        </w:rPr>
      </w:pPr>
      <w:r>
        <w:rPr>
          <w:iCs/>
          <w:sz w:val="24"/>
          <w:szCs w:val="24"/>
          <w:lang w:eastAsia="en-US"/>
        </w:rPr>
        <w:t>Пудожского муниципального района Республики Карелия</w:t>
      </w:r>
    </w:p>
    <w:p w14:paraId="2BEA2F54">
      <w:pPr>
        <w:widowControl/>
        <w:suppressAutoHyphens w:val="0"/>
        <w:autoSpaceDN w:val="0"/>
        <w:adjustRightInd w:val="0"/>
        <w:ind w:firstLine="709"/>
        <w:rPr>
          <w:iCs/>
          <w:sz w:val="24"/>
          <w:szCs w:val="24"/>
          <w:lang w:eastAsia="en-US"/>
        </w:rPr>
      </w:pPr>
    </w:p>
    <w:p w14:paraId="5226793D">
      <w:pPr>
        <w:widowControl/>
        <w:suppressAutoHyphens w:val="0"/>
        <w:autoSpaceDN w:val="0"/>
        <w:adjustRightInd w:val="0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В целях приведения Устава в соответствие с действующим законодательством,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руководствуясь Федеральн</w:t>
      </w:r>
      <w:r>
        <w:rPr>
          <w:rFonts w:eastAsia="Times New Roman" w:cs="Times New Roman"/>
          <w:b w:val="0"/>
          <w:bCs w:val="0"/>
          <w:sz w:val="24"/>
          <w:szCs w:val="24"/>
          <w:lang w:val="ru-RU"/>
        </w:rPr>
        <w:t>ым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закон</w:t>
      </w:r>
      <w:r>
        <w:rPr>
          <w:rFonts w:eastAsia="Times New Roman" w:cs="Times New Roman"/>
          <w:b w:val="0"/>
          <w:bCs w:val="0"/>
          <w:sz w:val="24"/>
          <w:szCs w:val="24"/>
          <w:lang w:val="ru-RU"/>
        </w:rPr>
        <w:t>ом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</w:t>
      </w:r>
      <w:r>
        <w:rPr>
          <w:rFonts w:hint="default" w:eastAsia="Times New Roman" w:cs="Times New Roman"/>
          <w:b w:val="0"/>
          <w:bCs w:val="0"/>
          <w:sz w:val="24"/>
          <w:szCs w:val="24"/>
          <w:lang w:val="ru-RU"/>
        </w:rPr>
        <w:t xml:space="preserve">»,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  <w:lang w:val="ru-RU"/>
        </w:rPr>
        <w:t>Федеральным</w:t>
      </w:r>
      <w:r>
        <w:rPr>
          <w:rFonts w:hint="default"/>
          <w:b w:val="0"/>
          <w:bCs w:val="0"/>
          <w:sz w:val="24"/>
          <w:szCs w:val="24"/>
          <w:lang w:val="ru-RU"/>
        </w:rPr>
        <w:t xml:space="preserve"> законом от 20.03.2025 № 33-ФЗ «Об общих принципах организации местного самоуправления  в единой  системе публичной власти», </w:t>
      </w:r>
      <w:r>
        <w:rPr>
          <w:b w:val="0"/>
          <w:bCs w:val="0"/>
          <w:sz w:val="24"/>
          <w:szCs w:val="24"/>
        </w:rPr>
        <w:t xml:space="preserve">Уставом Кубовского сельского поселения </w:t>
      </w:r>
      <w:r>
        <w:rPr>
          <w:b w:val="0"/>
          <w:bCs w:val="0"/>
          <w:iCs/>
          <w:sz w:val="24"/>
          <w:szCs w:val="24"/>
          <w:lang w:eastAsia="en-US"/>
        </w:rPr>
        <w:t xml:space="preserve">Пудожского муниципального района Республики Карелия, </w:t>
      </w:r>
      <w:r>
        <w:rPr>
          <w:b w:val="0"/>
          <w:bCs w:val="0"/>
          <w:sz w:val="24"/>
          <w:szCs w:val="24"/>
        </w:rPr>
        <w:t>Совет Кубовского сельского поселения</w:t>
      </w:r>
    </w:p>
    <w:p w14:paraId="3519EA19">
      <w:pPr>
        <w:widowControl/>
        <w:suppressAutoHyphens w:val="0"/>
        <w:autoSpaceDN w:val="0"/>
        <w:adjustRightInd w:val="0"/>
        <w:ind w:firstLine="709"/>
        <w:jc w:val="both"/>
        <w:rPr>
          <w:b w:val="0"/>
          <w:bCs w:val="0"/>
          <w:sz w:val="24"/>
          <w:szCs w:val="24"/>
        </w:rPr>
      </w:pPr>
    </w:p>
    <w:p w14:paraId="65CF0715">
      <w:pPr>
        <w:pStyle w:val="15"/>
        <w:shd w:val="clear" w:color="auto" w:fill="FFFFFF"/>
        <w:spacing w:before="0" w:beforeAutospac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 Е Ш И Л:</w:t>
      </w:r>
    </w:p>
    <w:p w14:paraId="524F9901">
      <w:pPr>
        <w:pStyle w:val="15"/>
        <w:shd w:val="clear" w:color="auto" w:fill="FFFFFF"/>
        <w:spacing w:before="0" w:beforeAutospacing="0"/>
        <w:ind w:firstLine="709"/>
        <w:rPr>
          <w:b/>
          <w:sz w:val="24"/>
          <w:szCs w:val="24"/>
        </w:rPr>
      </w:pPr>
    </w:p>
    <w:p w14:paraId="52AD962D">
      <w:pPr>
        <w:pStyle w:val="15"/>
        <w:shd w:val="clear" w:color="auto" w:fill="FFFFFF"/>
        <w:spacing w:before="0" w:beforeAutospacing="0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1. Внести в Устав муниципального образования </w:t>
      </w:r>
      <w:r>
        <w:rPr>
          <w:bCs/>
          <w:sz w:val="24"/>
          <w:szCs w:val="24"/>
        </w:rPr>
        <w:t>Кубовского сельского поселения (далее – Устав)</w:t>
      </w:r>
      <w:r>
        <w:rPr>
          <w:sz w:val="24"/>
          <w:szCs w:val="24"/>
        </w:rPr>
        <w:t xml:space="preserve"> следующие изменения:</w:t>
      </w:r>
    </w:p>
    <w:p w14:paraId="24DDD841">
      <w:pPr>
        <w:widowControl/>
        <w:numPr>
          <w:ilvl w:val="0"/>
          <w:numId w:val="2"/>
        </w:numPr>
        <w:suppressAutoHyphens w:val="0"/>
        <w:autoSpaceDN w:val="0"/>
        <w:adjustRightInd w:val="0"/>
        <w:ind w:firstLine="426"/>
        <w:jc w:val="both"/>
        <w:rPr>
          <w:rFonts w:hint="default" w:eastAsia="SimSun"/>
          <w:b w:val="0"/>
          <w:bCs w:val="0"/>
          <w:sz w:val="24"/>
          <w:szCs w:val="24"/>
          <w:lang w:val="ru-RU" w:eastAsia="ru-RU"/>
        </w:rPr>
      </w:pPr>
      <w:r>
        <w:rPr>
          <w:b w:val="0"/>
          <w:bCs w:val="0"/>
          <w:sz w:val="24"/>
          <w:szCs w:val="24"/>
          <w:lang w:val="ru-RU"/>
        </w:rPr>
        <w:t>Пункт</w:t>
      </w:r>
      <w:r>
        <w:rPr>
          <w:rFonts w:hint="default"/>
          <w:b w:val="0"/>
          <w:bCs w:val="0"/>
          <w:sz w:val="24"/>
          <w:szCs w:val="24"/>
          <w:lang w:val="ru-RU"/>
        </w:rPr>
        <w:t xml:space="preserve"> 7 части</w:t>
      </w:r>
      <w:r>
        <w:rPr>
          <w:b w:val="0"/>
          <w:bCs w:val="0"/>
          <w:sz w:val="24"/>
          <w:szCs w:val="24"/>
        </w:rPr>
        <w:t xml:space="preserve"> 1 статьи 9 Устава </w:t>
      </w:r>
      <w:r>
        <w:rPr>
          <w:b w:val="0"/>
          <w:bCs w:val="0"/>
          <w:sz w:val="24"/>
          <w:szCs w:val="24"/>
          <w:lang w:val="ru-RU"/>
        </w:rPr>
        <w:t>после</w:t>
      </w:r>
      <w:r>
        <w:rPr>
          <w:rFonts w:hint="default"/>
          <w:b w:val="0"/>
          <w:bCs w:val="0"/>
          <w:sz w:val="24"/>
          <w:szCs w:val="24"/>
          <w:lang w:val="ru-RU"/>
        </w:rPr>
        <w:t xml:space="preserve"> слов «физической культуры» </w:t>
      </w:r>
      <w:r>
        <w:rPr>
          <w:b w:val="0"/>
          <w:bCs w:val="0"/>
          <w:sz w:val="24"/>
          <w:szCs w:val="24"/>
        </w:rPr>
        <w:t xml:space="preserve">дополнить </w:t>
      </w:r>
      <w:r>
        <w:rPr>
          <w:b w:val="0"/>
          <w:bCs w:val="0"/>
          <w:sz w:val="24"/>
          <w:szCs w:val="24"/>
          <w:lang w:val="ru-RU"/>
        </w:rPr>
        <w:t>словами</w:t>
      </w:r>
      <w:r>
        <w:rPr>
          <w:rFonts w:hint="default"/>
          <w:b w:val="0"/>
          <w:bCs w:val="0"/>
          <w:sz w:val="24"/>
          <w:szCs w:val="24"/>
          <w:lang w:val="ru-RU"/>
        </w:rPr>
        <w:t xml:space="preserve"> «, школьного спорта»;</w:t>
      </w:r>
    </w:p>
    <w:p w14:paraId="17DF2C9B">
      <w:pPr>
        <w:widowControl/>
        <w:numPr>
          <w:ilvl w:val="0"/>
          <w:numId w:val="2"/>
        </w:numPr>
        <w:suppressAutoHyphens w:val="0"/>
        <w:autoSpaceDN w:val="0"/>
        <w:adjustRightInd w:val="0"/>
        <w:ind w:firstLine="426"/>
        <w:jc w:val="both"/>
        <w:rPr>
          <w:rFonts w:hint="default" w:eastAsia="SimSun"/>
          <w:b w:val="0"/>
          <w:bCs w:val="0"/>
          <w:sz w:val="24"/>
          <w:szCs w:val="24"/>
          <w:lang w:val="ru-RU" w:eastAsia="ru-RU"/>
        </w:rPr>
      </w:pPr>
      <w:r>
        <w:rPr>
          <w:rFonts w:hint="default"/>
          <w:b w:val="0"/>
          <w:bCs w:val="0"/>
          <w:sz w:val="24"/>
          <w:szCs w:val="24"/>
          <w:lang w:val="ru-RU"/>
        </w:rPr>
        <w:t>Часть 1 статьи 9 дополнить пунктом 15 следующего содержания:</w:t>
      </w:r>
    </w:p>
    <w:p w14:paraId="028AEFD9">
      <w:pPr>
        <w:widowControl/>
        <w:numPr>
          <w:ilvl w:val="0"/>
          <w:numId w:val="0"/>
        </w:numPr>
        <w:suppressAutoHyphens w:val="0"/>
        <w:autoSpaceDN w:val="0"/>
        <w:adjustRightInd w:val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/>
          <w:b w:val="0"/>
          <w:bCs w:val="0"/>
          <w:sz w:val="24"/>
          <w:szCs w:val="24"/>
          <w:lang w:val="ru-RU"/>
        </w:rPr>
        <w:t xml:space="preserve">«15)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.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»</w:t>
      </w:r>
      <w:r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;</w:t>
      </w:r>
    </w:p>
    <w:p w14:paraId="7D6866F5">
      <w:pPr>
        <w:widowControl/>
        <w:numPr>
          <w:ilvl w:val="0"/>
          <w:numId w:val="2"/>
        </w:numPr>
        <w:suppressAutoHyphens w:val="0"/>
        <w:autoSpaceDN w:val="0"/>
        <w:adjustRightInd w:val="0"/>
        <w:ind w:left="0" w:leftChars="0" w:firstLine="426" w:firstLineChars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000000"/>
          <w:spacing w:val="0"/>
          <w:sz w:val="24"/>
          <w:szCs w:val="24"/>
          <w:shd w:val="clear" w:fill="FFFFFF"/>
          <w:lang w:val="ru-RU" w:eastAsia="ru-RU"/>
        </w:rPr>
        <w:t>П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  <w:t>ункт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 xml:space="preserve"> 12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  <w:t>части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 xml:space="preserve"> 1 статьи 9 после слов «молодежью» дополнить словами</w:t>
      </w:r>
    </w:p>
    <w:p w14:paraId="1E82F627">
      <w:pPr>
        <w:widowControl/>
        <w:numPr>
          <w:ilvl w:val="0"/>
          <w:numId w:val="0"/>
        </w:numPr>
        <w:suppressAutoHyphens w:val="0"/>
        <w:autoSpaceDN w:val="0"/>
        <w:adjustRightInd w:val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 xml:space="preserve">«, </w:t>
      </w:r>
      <w:r>
        <w:rPr>
          <w:rFonts w:ascii="Arial" w:hAnsi="Arial" w:eastAsia="SimSun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»</w:t>
      </w:r>
      <w:r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;</w:t>
      </w:r>
    </w:p>
    <w:p w14:paraId="674533F2">
      <w:pPr>
        <w:widowControl/>
        <w:numPr>
          <w:ilvl w:val="0"/>
          <w:numId w:val="2"/>
        </w:numPr>
        <w:suppressAutoHyphens w:val="0"/>
        <w:autoSpaceDN w:val="0"/>
        <w:adjustRightInd w:val="0"/>
        <w:ind w:left="0" w:leftChars="0" w:firstLine="426" w:firstLineChars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000000"/>
          <w:spacing w:val="0"/>
          <w:sz w:val="24"/>
          <w:szCs w:val="24"/>
          <w:shd w:val="clear" w:fill="FFFFFF"/>
          <w:lang w:val="ru-RU" w:eastAsia="ru-RU"/>
        </w:rPr>
        <w:t>П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  <w:t>ункт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 xml:space="preserve"> 12 части 1 статьи 10 изложить в следующей редакции:</w:t>
      </w:r>
    </w:p>
    <w:p w14:paraId="1436073B">
      <w:pPr>
        <w:widowControl/>
        <w:numPr>
          <w:ilvl w:val="0"/>
          <w:numId w:val="0"/>
        </w:numPr>
        <w:suppressAutoHyphens w:val="0"/>
        <w:autoSpaceDN w:val="0"/>
        <w:adjustRightInd w:val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 xml:space="preserve">«12)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осуществление деятельности по обращению с животными без владельцев, обитающими на территории поселения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;»</w:t>
      </w:r>
      <w:r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;</w:t>
      </w:r>
    </w:p>
    <w:p w14:paraId="36106BA0">
      <w:pPr>
        <w:widowControl/>
        <w:numPr>
          <w:ilvl w:val="0"/>
          <w:numId w:val="2"/>
        </w:numPr>
        <w:suppressAutoHyphens w:val="0"/>
        <w:autoSpaceDN w:val="0"/>
        <w:adjustRightInd w:val="0"/>
        <w:ind w:left="0" w:leftChars="0" w:firstLine="426" w:firstLineChars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  <w:t>Пункт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 xml:space="preserve"> 3 части 1 статьи 11 слова «формирование и размещение муниципального заказа» заменить словами «осуществление закупок товаров, работ, услуг для обеспечения муниципальных нужд»</w:t>
      </w:r>
      <w:r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>;</w:t>
      </w:r>
    </w:p>
    <w:p w14:paraId="0A262204">
      <w:pPr>
        <w:widowControl/>
        <w:numPr>
          <w:ilvl w:val="0"/>
          <w:numId w:val="2"/>
        </w:numPr>
        <w:suppressAutoHyphens w:val="0"/>
        <w:autoSpaceDN w:val="0"/>
        <w:adjustRightInd w:val="0"/>
        <w:ind w:left="0" w:leftChars="0" w:firstLine="426" w:firstLineChars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>Пункт 8 части 1 статьи 11 изложить в следующей редакции:</w:t>
      </w:r>
    </w:p>
    <w:p w14:paraId="50BBF89B">
      <w:pPr>
        <w:widowControl/>
        <w:numPr>
          <w:ilvl w:val="0"/>
          <w:numId w:val="0"/>
        </w:numPr>
        <w:suppressAutoHyphens w:val="0"/>
        <w:autoSpaceDN w:val="0"/>
        <w:adjustRightInd w:val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 xml:space="preserve">«8)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;»</w:t>
      </w:r>
      <w:r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;</w:t>
      </w:r>
    </w:p>
    <w:p w14:paraId="7D7BB0F7">
      <w:pPr>
        <w:widowControl/>
        <w:numPr>
          <w:ilvl w:val="0"/>
          <w:numId w:val="2"/>
        </w:numPr>
        <w:suppressAutoHyphens w:val="0"/>
        <w:autoSpaceDN w:val="0"/>
        <w:adjustRightInd w:val="0"/>
        <w:ind w:left="0" w:leftChars="0" w:firstLine="426" w:firstLineChars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  <w:t>Пункт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 xml:space="preserve"> 10 части 1 статьи 11 изложить в следующей редакции:</w:t>
      </w:r>
    </w:p>
    <w:p w14:paraId="0D3BD46D">
      <w:pPr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 xml:space="preserve">«10) 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</w:t>
      </w:r>
    </w:p>
    <w:p w14:paraId="4F11DAE4">
      <w:pPr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5C3E4574">
      <w:pPr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48B20A26">
      <w:pPr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</w:t>
      </w:r>
    </w:p>
    <w:p w14:paraId="6ABC359B">
      <w:pPr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jc w:val="both"/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Федерации об образовании и законодательством Российской Федерации о муниципальной службе;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»</w:t>
      </w:r>
      <w:r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;</w:t>
      </w:r>
    </w:p>
    <w:p w14:paraId="61A067A4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leftChars="0" w:firstLine="426" w:firstLineChars="0"/>
        <w:jc w:val="both"/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Часть 1 статьи 11 дополнить пунктом 12.1 и 12.2 следующего содержания:</w:t>
      </w:r>
    </w:p>
    <w:p w14:paraId="204711B5">
      <w:pPr>
        <w:autoSpaceDE w:val="0"/>
        <w:autoSpaceDN w:val="0"/>
        <w:adjustRightInd w:val="0"/>
        <w:jc w:val="both"/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«12.1) В сфере стратегического планирования, предусмотренным Федеральным законом от 28.06.2014 № 172-ФЗ «О стратегическом планировании в Российской Федерации»;</w:t>
      </w:r>
    </w:p>
    <w:p w14:paraId="27755EE9">
      <w:pPr>
        <w:autoSpaceDE w:val="0"/>
        <w:autoSpaceDN w:val="0"/>
        <w:adjustRightInd w:val="0"/>
        <w:jc w:val="both"/>
        <w:rPr>
          <w:rFonts w:hint="default"/>
          <w:b w:val="0"/>
          <w:bCs w:val="0"/>
          <w:sz w:val="24"/>
          <w:szCs w:val="24"/>
          <w:lang w:val="ru-RU"/>
        </w:rPr>
      </w:pPr>
      <w:r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12.2) </w:t>
      </w:r>
      <w:r>
        <w:rPr>
          <w:b w:val="0"/>
          <w:bCs w:val="0"/>
          <w:color w:val="000000"/>
          <w:sz w:val="24"/>
          <w:szCs w:val="24"/>
          <w:lang w:val="ru-RU"/>
        </w:rPr>
        <w:t>Р</w:t>
      </w:r>
      <w:r>
        <w:rPr>
          <w:b w:val="0"/>
          <w:bCs w:val="0"/>
          <w:color w:val="000000"/>
          <w:sz w:val="24"/>
          <w:szCs w:val="24"/>
        </w:rPr>
        <w:t>азработка и утверждение </w:t>
      </w:r>
      <w:r>
        <w:rPr>
          <w:b w:val="0"/>
          <w:bCs w:val="0"/>
          <w:sz w:val="24"/>
          <w:szCs w:val="24"/>
        </w:rPr>
        <w:fldChar w:fldCharType="begin"/>
      </w:r>
      <w:r>
        <w:rPr>
          <w:b w:val="0"/>
          <w:bCs w:val="0"/>
          <w:sz w:val="24"/>
          <w:szCs w:val="24"/>
        </w:rPr>
        <w:instrText xml:space="preserve">HYPERLINK "http://www.consultant.ru/document/cons_doc_LAW_51040/cdec16ec747f11f3a7a39c7303d03373e0ef91c4/" \l "dst642"</w:instrText>
      </w:r>
      <w:r>
        <w:rPr>
          <w:b w:val="0"/>
          <w:bCs w:val="0"/>
          <w:sz w:val="24"/>
          <w:szCs w:val="24"/>
        </w:rPr>
        <w:fldChar w:fldCharType="separate"/>
      </w:r>
      <w:r>
        <w:rPr>
          <w:b w:val="0"/>
          <w:bCs w:val="0"/>
          <w:color w:val="000000"/>
          <w:sz w:val="24"/>
          <w:szCs w:val="24"/>
        </w:rPr>
        <w:t>программ</w:t>
      </w:r>
      <w:r>
        <w:rPr>
          <w:b w:val="0"/>
          <w:bCs w:val="0"/>
          <w:sz w:val="24"/>
          <w:szCs w:val="24"/>
        </w:rPr>
        <w:fldChar w:fldCharType="end"/>
      </w:r>
      <w:r>
        <w:rPr>
          <w:b w:val="0"/>
          <w:bCs w:val="0"/>
          <w:color w:val="000000"/>
          <w:sz w:val="24"/>
          <w:szCs w:val="24"/>
        </w:rPr>
        <w:t> комплексного развития систем коммунальной инфраструктуры</w:t>
      </w:r>
      <w:r>
        <w:rPr>
          <w:rFonts w:hint="default"/>
          <w:b w:val="0"/>
          <w:bCs w:val="0"/>
          <w:color w:val="000000"/>
          <w:sz w:val="24"/>
          <w:szCs w:val="24"/>
          <w:lang w:val="ru-RU"/>
        </w:rPr>
        <w:t xml:space="preserve"> Кубовского сельского поселения</w:t>
      </w:r>
      <w:r>
        <w:rPr>
          <w:b w:val="0"/>
          <w:bCs w:val="0"/>
          <w:color w:val="000000"/>
          <w:sz w:val="24"/>
          <w:szCs w:val="24"/>
        </w:rPr>
        <w:t>, программ комплексного развития транспортной инфраструктуры</w:t>
      </w:r>
      <w:r>
        <w:rPr>
          <w:rFonts w:hint="default"/>
          <w:b w:val="0"/>
          <w:bCs w:val="0"/>
          <w:color w:val="000000"/>
          <w:sz w:val="24"/>
          <w:szCs w:val="24"/>
          <w:lang w:val="ru-RU"/>
        </w:rPr>
        <w:t xml:space="preserve"> Кубовского сельского поселения</w:t>
      </w:r>
      <w:r>
        <w:rPr>
          <w:b w:val="0"/>
          <w:bCs w:val="0"/>
          <w:color w:val="000000"/>
          <w:sz w:val="24"/>
          <w:szCs w:val="24"/>
        </w:rPr>
        <w:t>, программ комплексного развития социальной инфраструктуры</w:t>
      </w:r>
      <w:r>
        <w:rPr>
          <w:rFonts w:hint="default"/>
          <w:b w:val="0"/>
          <w:bCs w:val="0"/>
          <w:color w:val="000000"/>
          <w:sz w:val="24"/>
          <w:szCs w:val="24"/>
          <w:lang w:val="ru-RU"/>
        </w:rPr>
        <w:t xml:space="preserve"> Кубовского сельского поселения</w:t>
      </w:r>
      <w:r>
        <w:rPr>
          <w:b w:val="0"/>
          <w:bCs w:val="0"/>
          <w:color w:val="000000"/>
          <w:sz w:val="24"/>
          <w:szCs w:val="24"/>
        </w:rPr>
        <w:t xml:space="preserve">, </w:t>
      </w:r>
      <w:r>
        <w:rPr>
          <w:b w:val="0"/>
          <w:bCs w:val="0"/>
          <w:sz w:val="24"/>
          <w:szCs w:val="24"/>
        </w:rPr>
        <w:fldChar w:fldCharType="begin"/>
      </w:r>
      <w:r>
        <w:rPr>
          <w:b w:val="0"/>
          <w:bCs w:val="0"/>
          <w:sz w:val="24"/>
          <w:szCs w:val="24"/>
        </w:rPr>
        <w:instrText xml:space="preserve">HYPERLINK "http://www.consultant.ru/document/cons_doc_LAW_148017/" \l "dst100008"</w:instrText>
      </w:r>
      <w:r>
        <w:rPr>
          <w:b w:val="0"/>
          <w:bCs w:val="0"/>
          <w:sz w:val="24"/>
          <w:szCs w:val="24"/>
        </w:rPr>
        <w:fldChar w:fldCharType="separate"/>
      </w:r>
      <w:r>
        <w:rPr>
          <w:b w:val="0"/>
          <w:bCs w:val="0"/>
          <w:color w:val="000000"/>
          <w:sz w:val="24"/>
          <w:szCs w:val="24"/>
        </w:rPr>
        <w:t>требования</w:t>
      </w:r>
      <w:r>
        <w:rPr>
          <w:b w:val="0"/>
          <w:bCs w:val="0"/>
          <w:sz w:val="24"/>
          <w:szCs w:val="24"/>
        </w:rPr>
        <w:fldChar w:fldCharType="end"/>
      </w:r>
      <w:r>
        <w:rPr>
          <w:b w:val="0"/>
          <w:bCs w:val="0"/>
          <w:color w:val="000000"/>
          <w:sz w:val="24"/>
          <w:szCs w:val="24"/>
        </w:rPr>
        <w:t> к которым устанавливаются Правительством Российской Федерации</w:t>
      </w:r>
      <w:r>
        <w:rPr>
          <w:rFonts w:hint="default"/>
          <w:b w:val="0"/>
          <w:bCs w:val="0"/>
          <w:color w:val="000000"/>
          <w:sz w:val="24"/>
          <w:szCs w:val="24"/>
          <w:lang w:val="ru-RU"/>
        </w:rPr>
        <w:t>;»</w:t>
      </w:r>
      <w:r>
        <w:rPr>
          <w:b w:val="0"/>
          <w:bCs w:val="0"/>
          <w:color w:val="000000"/>
          <w:sz w:val="24"/>
          <w:szCs w:val="24"/>
        </w:rPr>
        <w:t>;</w:t>
      </w:r>
    </w:p>
    <w:p w14:paraId="49F4EDCA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leftChars="0" w:firstLine="426" w:firstLineChars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000000"/>
          <w:spacing w:val="0"/>
          <w:sz w:val="24"/>
          <w:szCs w:val="24"/>
          <w:shd w:val="clear" w:fill="FFFFFF"/>
          <w:lang w:val="ru-RU" w:eastAsia="ru-RU"/>
        </w:rPr>
        <w:t>В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 xml:space="preserve"> части 2 статьи 14 слова «избирательной комиссией Кубовского сельского поселения» заменить словами «избирательной комиссией, организующей муниципальные выборы,»</w:t>
      </w:r>
      <w:r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>;</w:t>
      </w:r>
    </w:p>
    <w:p w14:paraId="6E76E3A2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leftChars="0" w:firstLine="426" w:firstLineChars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</w:pPr>
      <w:r>
        <w:rPr>
          <w:rFonts w:hint="default" w:eastAsia="SimSun" w:cs="Times New Roman"/>
          <w:b w:val="0"/>
          <w:bCs w:val="0"/>
          <w:i w:val="0"/>
          <w:iCs w:val="0"/>
          <w:color w:val="000000"/>
          <w:spacing w:val="0"/>
          <w:sz w:val="24"/>
          <w:szCs w:val="24"/>
          <w:shd w:val="clear" w:fill="FFFFFF"/>
          <w:lang w:val="en-US" w:eastAsia="ru-RU"/>
        </w:rPr>
        <w:t>С</w:t>
      </w:r>
      <w:r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>татью 15 исключить;</w:t>
      </w:r>
    </w:p>
    <w:p w14:paraId="7531B3FD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leftChars="0" w:firstLine="426" w:firstLineChars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</w:pPr>
      <w:r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>Пункт  8 части 5 статьи 27 исключить;</w:t>
      </w:r>
    </w:p>
    <w:p w14:paraId="1F1338C4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leftChars="0" w:firstLine="426" w:firstLineChars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000000"/>
          <w:spacing w:val="0"/>
          <w:sz w:val="24"/>
          <w:szCs w:val="24"/>
          <w:shd w:val="clear" w:fill="FFFFFF"/>
          <w:lang w:val="ru-RU" w:eastAsia="ru-RU"/>
        </w:rPr>
        <w:t>Ч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  <w:t>асть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 xml:space="preserve"> 6 статьи 27  дополнить пунктом  7 следующего содержания:</w:t>
      </w:r>
    </w:p>
    <w:p w14:paraId="44622E6F">
      <w:pPr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jc w:val="both"/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>«7) пунктом 10.1 части 5 настоящей статьи - со дня, следующего за днем размещения на официальном сайте федерального органа исполнительной власти, уполномоченного в сфере регистрации некоммерческих организаций, в информационно-телекоммуникационной сети «Интернет» сведений о таком лице в реестре иностранных агентов.»</w:t>
      </w:r>
      <w:r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>;</w:t>
      </w:r>
    </w:p>
    <w:p w14:paraId="5B097AD0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leftChars="0" w:firstLine="426" w:firstLineChars="0"/>
        <w:jc w:val="both"/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</w:pPr>
      <w:r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>Пункт 10 части 6 статьи 29 отменить;</w:t>
      </w:r>
    </w:p>
    <w:p w14:paraId="11F5ACFC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leftChars="0" w:firstLine="426" w:firstLineChars="0"/>
        <w:jc w:val="both"/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 w:eastAsia="ru-RU"/>
        </w:rPr>
      </w:pP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olor w:val="000000"/>
          <w:spacing w:val="0"/>
          <w:sz w:val="24"/>
          <w:szCs w:val="24"/>
          <w:shd w:val="clear" w:fill="FFFFFF"/>
          <w:lang w:val="en-US" w:eastAsia="ru-RU"/>
        </w:rPr>
        <w:t>И</w:t>
      </w:r>
      <w:r>
        <w:rPr>
          <w:rFonts w:hint="default" w:ascii="Times New Roman" w:hAnsi="Times New Roman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>з абзаца первого части 1 статьи 38 слова «, избирательной комиссией Кубовского сельского поселения» исключить</w:t>
      </w:r>
      <w:r>
        <w:rPr>
          <w:rFonts w:hint="default" w:eastAsia="SimSu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ru-RU"/>
        </w:rPr>
        <w:t>.</w:t>
      </w:r>
    </w:p>
    <w:p w14:paraId="699CF5C3">
      <w:pPr>
        <w:pStyle w:val="11"/>
        <w:spacing w:before="0" w:beforeAutospacing="0" w:after="0"/>
        <w:ind w:firstLine="567"/>
        <w:jc w:val="both"/>
        <w:rPr>
          <w:sz w:val="24"/>
          <w:szCs w:val="24"/>
        </w:rPr>
      </w:pPr>
    </w:p>
    <w:p w14:paraId="4FD14C2D">
      <w:pPr>
        <w:pStyle w:val="11"/>
        <w:spacing w:before="0" w:beforeAutospacing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Главе Кубовского сельского поселения в порядке, установленном Федеральным законом от 21.07.2005 года № 97-ФЗ «О государственной регистрации уставов муниципальных образований» направить настоящее Решение на государственную регистрацию.</w:t>
      </w:r>
    </w:p>
    <w:p w14:paraId="2B6438E9">
      <w:pPr>
        <w:pStyle w:val="11"/>
        <w:spacing w:before="0" w:beforeAutospacing="0" w:after="0"/>
        <w:ind w:firstLine="567"/>
        <w:jc w:val="both"/>
        <w:rPr>
          <w:sz w:val="24"/>
          <w:szCs w:val="24"/>
        </w:rPr>
      </w:pPr>
    </w:p>
    <w:p w14:paraId="5C850AE5">
      <w:pPr>
        <w:autoSpaceDE w:val="0"/>
        <w:autoSpaceDN w:val="0"/>
        <w:adjustRightInd w:val="0"/>
        <w:spacing w:after="0" w:line="240" w:lineRule="auto"/>
        <w:ind w:firstLine="480" w:firstLineChars="200"/>
        <w:jc w:val="both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3. Настоящее Решение вступает в силу после его официального опубликования</w:t>
      </w:r>
      <w:r>
        <w:rPr>
          <w:rFonts w:hint="default" w:eastAsia="Times New Roman" w:cs="Times New Roman"/>
          <w:b w:val="0"/>
          <w:bCs w:val="0"/>
          <w:sz w:val="24"/>
          <w:szCs w:val="24"/>
          <w:lang w:val="ru-RU"/>
        </w:rPr>
        <w:t xml:space="preserve"> (обнародования), после государственной регистрации.</w:t>
      </w:r>
    </w:p>
    <w:p w14:paraId="7766998D">
      <w:pPr>
        <w:autoSpaceDN w:val="0"/>
        <w:adjustRightInd w:val="0"/>
        <w:ind w:firstLine="567"/>
        <w:jc w:val="both"/>
        <w:rPr>
          <w:b w:val="0"/>
          <w:bCs w:val="0"/>
          <w:sz w:val="24"/>
          <w:szCs w:val="24"/>
        </w:rPr>
      </w:pPr>
    </w:p>
    <w:p w14:paraId="652D05AC">
      <w:pPr>
        <w:pStyle w:val="11"/>
        <w:spacing w:before="0" w:beforeAutospacing="0" w:after="0"/>
        <w:ind w:firstLine="709"/>
        <w:jc w:val="both"/>
        <w:rPr>
          <w:sz w:val="24"/>
          <w:szCs w:val="24"/>
        </w:rPr>
      </w:pPr>
    </w:p>
    <w:p w14:paraId="0B3F7D51">
      <w:pPr>
        <w:pStyle w:val="11"/>
        <w:spacing w:before="0" w:beforeAutospacing="0" w:after="0"/>
        <w:ind w:firstLine="709"/>
        <w:jc w:val="both"/>
        <w:rPr>
          <w:sz w:val="24"/>
          <w:szCs w:val="24"/>
        </w:rPr>
      </w:pPr>
    </w:p>
    <w:p w14:paraId="1DB73A22">
      <w:pPr>
        <w:pStyle w:val="11"/>
        <w:spacing w:before="0" w:beforeAutospacing="0" w:after="0"/>
        <w:ind w:firstLine="709"/>
        <w:jc w:val="both"/>
        <w:rPr>
          <w:sz w:val="24"/>
          <w:szCs w:val="24"/>
        </w:rPr>
      </w:pPr>
    </w:p>
    <w:p w14:paraId="193DFC8D">
      <w:pPr>
        <w:pStyle w:val="11"/>
        <w:spacing w:before="0" w:beforeAutospacing="0" w:after="0"/>
        <w:ind w:left="181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</w:rPr>
        <w:t>Председатель Совета</w:t>
      </w:r>
    </w:p>
    <w:p w14:paraId="7A0E6AA9">
      <w:pPr>
        <w:pStyle w:val="11"/>
        <w:spacing w:before="0" w:beforeAutospacing="0" w:after="0"/>
        <w:ind w:left="181"/>
        <w:rPr>
          <w:sz w:val="24"/>
          <w:szCs w:val="24"/>
        </w:rPr>
      </w:pPr>
      <w:r>
        <w:rPr>
          <w:sz w:val="24"/>
          <w:szCs w:val="24"/>
        </w:rPr>
        <w:t xml:space="preserve">Кубовского сельского поселения,                                                          </w:t>
      </w:r>
    </w:p>
    <w:p w14:paraId="161ED380">
      <w:pPr>
        <w:pStyle w:val="11"/>
        <w:spacing w:before="0" w:beforeAutospacing="0" w:after="0"/>
        <w:ind w:left="181"/>
        <w:rPr>
          <w:sz w:val="24"/>
          <w:szCs w:val="24"/>
        </w:rPr>
      </w:pPr>
      <w:r>
        <w:rPr>
          <w:sz w:val="24"/>
          <w:szCs w:val="24"/>
        </w:rPr>
        <w:t>Глава Кубовского сельского поселения                                            Л.Н.Сатина</w:t>
      </w:r>
    </w:p>
    <w:p w14:paraId="37A4A3F3">
      <w:pPr>
        <w:rPr>
          <w:sz w:val="24"/>
          <w:szCs w:val="24"/>
        </w:rPr>
      </w:pPr>
    </w:p>
    <w:p w14:paraId="423281EF">
      <w:pPr>
        <w:rPr>
          <w:sz w:val="24"/>
          <w:szCs w:val="24"/>
        </w:rPr>
      </w:pPr>
    </w:p>
    <w:p w14:paraId="26AF93CE"/>
    <w:p w14:paraId="58C0183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ascii="13" w:hAnsi="13" w:eastAsia="13" w:cs="13"/>
          <w:color w:val="000000"/>
          <w:sz w:val="24"/>
          <w:szCs w:val="24"/>
        </w:rPr>
      </w:pPr>
    </w:p>
    <w:sectPr>
      <w:pgSz w:w="11906" w:h="16838"/>
      <w:pgMar w:top="534" w:right="655" w:bottom="904" w:left="105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1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F8CFAA"/>
    <w:multiLevelType w:val="singleLevel"/>
    <w:tmpl w:val="B0F8CFAA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B39A446D"/>
    <w:multiLevelType w:val="singleLevel"/>
    <w:tmpl w:val="B39A446D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85"/>
    <w:rsid w:val="0000195C"/>
    <w:rsid w:val="00053F4B"/>
    <w:rsid w:val="00057CE4"/>
    <w:rsid w:val="0006758F"/>
    <w:rsid w:val="000E37F6"/>
    <w:rsid w:val="000F6A97"/>
    <w:rsid w:val="00173B6C"/>
    <w:rsid w:val="00190EC9"/>
    <w:rsid w:val="001D1B2C"/>
    <w:rsid w:val="001E3229"/>
    <w:rsid w:val="00230E51"/>
    <w:rsid w:val="00240F71"/>
    <w:rsid w:val="002471B0"/>
    <w:rsid w:val="002678A6"/>
    <w:rsid w:val="002766AA"/>
    <w:rsid w:val="002C448B"/>
    <w:rsid w:val="002F1865"/>
    <w:rsid w:val="00304AB8"/>
    <w:rsid w:val="00327515"/>
    <w:rsid w:val="00337996"/>
    <w:rsid w:val="00367663"/>
    <w:rsid w:val="00395523"/>
    <w:rsid w:val="00400C68"/>
    <w:rsid w:val="00445FE2"/>
    <w:rsid w:val="004C2629"/>
    <w:rsid w:val="004E3F2F"/>
    <w:rsid w:val="005212A1"/>
    <w:rsid w:val="00572035"/>
    <w:rsid w:val="0058547F"/>
    <w:rsid w:val="005E1C68"/>
    <w:rsid w:val="005F523D"/>
    <w:rsid w:val="00616F9D"/>
    <w:rsid w:val="00666193"/>
    <w:rsid w:val="006E0AA5"/>
    <w:rsid w:val="006E693A"/>
    <w:rsid w:val="006F015D"/>
    <w:rsid w:val="006F6FE4"/>
    <w:rsid w:val="00752BCD"/>
    <w:rsid w:val="007735AC"/>
    <w:rsid w:val="00793777"/>
    <w:rsid w:val="007B7D1D"/>
    <w:rsid w:val="008010B5"/>
    <w:rsid w:val="00823C74"/>
    <w:rsid w:val="00827DB0"/>
    <w:rsid w:val="0086635C"/>
    <w:rsid w:val="00874867"/>
    <w:rsid w:val="00913279"/>
    <w:rsid w:val="009762FC"/>
    <w:rsid w:val="009A5331"/>
    <w:rsid w:val="009D2FCA"/>
    <w:rsid w:val="009E4EFA"/>
    <w:rsid w:val="00A33DC0"/>
    <w:rsid w:val="00A478EB"/>
    <w:rsid w:val="00A534D7"/>
    <w:rsid w:val="00AC6D07"/>
    <w:rsid w:val="00AF1A59"/>
    <w:rsid w:val="00AF480B"/>
    <w:rsid w:val="00B06BBB"/>
    <w:rsid w:val="00B27FE9"/>
    <w:rsid w:val="00B31587"/>
    <w:rsid w:val="00B601EC"/>
    <w:rsid w:val="00B77275"/>
    <w:rsid w:val="00B81612"/>
    <w:rsid w:val="00BC0F82"/>
    <w:rsid w:val="00BD206B"/>
    <w:rsid w:val="00C1521C"/>
    <w:rsid w:val="00C84C3F"/>
    <w:rsid w:val="00C911D1"/>
    <w:rsid w:val="00CC2A7A"/>
    <w:rsid w:val="00CD3341"/>
    <w:rsid w:val="00CF06AB"/>
    <w:rsid w:val="00D23A1E"/>
    <w:rsid w:val="00D366CF"/>
    <w:rsid w:val="00D46F84"/>
    <w:rsid w:val="00D73A45"/>
    <w:rsid w:val="00D84543"/>
    <w:rsid w:val="00E70664"/>
    <w:rsid w:val="00E754E2"/>
    <w:rsid w:val="00ED4770"/>
    <w:rsid w:val="00F1552F"/>
    <w:rsid w:val="00F36CC3"/>
    <w:rsid w:val="00F564E2"/>
    <w:rsid w:val="00F61FDA"/>
    <w:rsid w:val="00FA3923"/>
    <w:rsid w:val="00FD0CA1"/>
    <w:rsid w:val="00FD2E7E"/>
    <w:rsid w:val="00FF3785"/>
    <w:rsid w:val="02D5239D"/>
    <w:rsid w:val="063768D0"/>
    <w:rsid w:val="081B52E6"/>
    <w:rsid w:val="11D11476"/>
    <w:rsid w:val="15307E01"/>
    <w:rsid w:val="1A93099D"/>
    <w:rsid w:val="206C5A89"/>
    <w:rsid w:val="26AA2618"/>
    <w:rsid w:val="276F796F"/>
    <w:rsid w:val="2D9A1403"/>
    <w:rsid w:val="2F7153D2"/>
    <w:rsid w:val="30AD04A0"/>
    <w:rsid w:val="31A743ED"/>
    <w:rsid w:val="38E6046F"/>
    <w:rsid w:val="42231FC5"/>
    <w:rsid w:val="4A972A10"/>
    <w:rsid w:val="4AC779BB"/>
    <w:rsid w:val="563D597F"/>
    <w:rsid w:val="56A338BC"/>
    <w:rsid w:val="5DB43C60"/>
    <w:rsid w:val="5FBC3427"/>
    <w:rsid w:val="72F64704"/>
    <w:rsid w:val="74D16866"/>
    <w:rsid w:val="74F046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lang w:val="ru-RU" w:eastAsia="ar-SA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uppressAutoHyphens w:val="0"/>
      <w:autoSpaceDE/>
      <w:spacing w:before="100" w:beforeAutospacing="1" w:after="100" w:afterAutospacing="1"/>
      <w:outlineLvl w:val="0"/>
    </w:pPr>
    <w:rPr>
      <w:rFonts w:eastAsia="Times New Roman"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Plain Text"/>
    <w:basedOn w:val="1"/>
    <w:qFormat/>
    <w:uiPriority w:val="99"/>
    <w:rPr>
      <w:rFonts w:ascii="Courier New" w:hAnsi="Courier New"/>
      <w:sz w:val="20"/>
      <w:szCs w:val="20"/>
    </w:rPr>
  </w:style>
  <w:style w:type="paragraph" w:styleId="8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9">
    <w:name w:val="Body Text"/>
    <w:basedOn w:val="1"/>
    <w:link w:val="17"/>
    <w:qFormat/>
    <w:uiPriority w:val="0"/>
    <w:pPr>
      <w:widowControl/>
      <w:suppressAutoHyphens w:val="0"/>
      <w:autoSpaceDE/>
    </w:pPr>
    <w:rPr>
      <w:rFonts w:eastAsia="Times New Roman"/>
      <w:b w:val="0"/>
      <w:bCs w:val="0"/>
      <w:sz w:val="32"/>
      <w:lang w:eastAsia="ru-RU"/>
    </w:rPr>
  </w:style>
  <w:style w:type="paragraph" w:styleId="10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1">
    <w:name w:val="Normal (Web)"/>
    <w:basedOn w:val="1"/>
    <w:unhideWhenUsed/>
    <w:qFormat/>
    <w:uiPriority w:val="99"/>
    <w:pPr>
      <w:widowControl/>
      <w:suppressAutoHyphens w:val="0"/>
      <w:autoSpaceDE/>
      <w:spacing w:before="100" w:beforeAutospacing="1" w:after="119"/>
    </w:pPr>
    <w:rPr>
      <w:rFonts w:eastAsia="Times New Roman"/>
      <w:b w:val="0"/>
      <w:bCs w:val="0"/>
      <w:sz w:val="24"/>
      <w:szCs w:val="24"/>
      <w:lang w:eastAsia="ru-RU"/>
    </w:rPr>
  </w:style>
  <w:style w:type="paragraph" w:customStyle="1" w:styleId="12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Calibri" w:cs="Arial"/>
      <w:lang w:val="ru-RU" w:eastAsia="ru-RU" w:bidi="ar-SA"/>
    </w:rPr>
  </w:style>
  <w:style w:type="character" w:customStyle="1" w:styleId="13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4">
    <w:name w:val="Текст выноски Знак"/>
    <w:basedOn w:val="3"/>
    <w:link w:val="6"/>
    <w:semiHidden/>
    <w:qFormat/>
    <w:uiPriority w:val="99"/>
    <w:rPr>
      <w:rFonts w:ascii="Tahoma" w:hAnsi="Tahoma" w:eastAsia="Calibri" w:cs="Tahoma"/>
      <w:b/>
      <w:bCs/>
      <w:sz w:val="16"/>
      <w:szCs w:val="16"/>
      <w:lang w:eastAsia="ar-SA"/>
    </w:rPr>
  </w:style>
  <w:style w:type="paragraph" w:customStyle="1" w:styleId="15">
    <w:name w:val="western"/>
    <w:basedOn w:val="1"/>
    <w:qFormat/>
    <w:uiPriority w:val="0"/>
    <w:pPr>
      <w:widowControl/>
      <w:suppressAutoHyphens w:val="0"/>
      <w:autoSpaceDE/>
      <w:spacing w:before="100" w:beforeAutospacing="1"/>
      <w:jc w:val="both"/>
    </w:pPr>
    <w:rPr>
      <w:rFonts w:eastAsia="Times New Roman"/>
      <w:b w:val="0"/>
      <w:bCs w:val="0"/>
      <w:sz w:val="28"/>
      <w:szCs w:val="28"/>
      <w:lang w:eastAsia="ru-RU"/>
    </w:rPr>
  </w:style>
  <w:style w:type="paragraph" w:customStyle="1" w:styleId="16">
    <w:name w:val="Заголовок 11"/>
    <w:basedOn w:val="1"/>
    <w:qFormat/>
    <w:uiPriority w:val="1"/>
    <w:pPr>
      <w:suppressAutoHyphens w:val="0"/>
      <w:autoSpaceDN w:val="0"/>
      <w:outlineLvl w:val="1"/>
    </w:pPr>
    <w:rPr>
      <w:rFonts w:eastAsia="Times New Roman"/>
      <w:sz w:val="28"/>
      <w:szCs w:val="28"/>
      <w:lang w:eastAsia="ru-RU" w:bidi="ru-RU"/>
    </w:rPr>
  </w:style>
  <w:style w:type="character" w:customStyle="1" w:styleId="17">
    <w:name w:val="Основной текст Знак"/>
    <w:basedOn w:val="3"/>
    <w:link w:val="9"/>
    <w:qFormat/>
    <w:uiPriority w:val="0"/>
    <w:rPr>
      <w:rFonts w:ascii="Times New Roman" w:hAnsi="Times New Roman" w:eastAsia="Times New Roman" w:cs="Times New Roman"/>
      <w:sz w:val="32"/>
      <w:szCs w:val="20"/>
      <w:lang w:eastAsia="ru-RU"/>
    </w:rPr>
  </w:style>
  <w:style w:type="paragraph" w:styleId="18">
    <w:name w:val="List Paragraph"/>
    <w:basedOn w:val="1"/>
    <w:qFormat/>
    <w:uiPriority w:val="1"/>
    <w:pPr>
      <w:suppressAutoHyphens w:val="0"/>
      <w:autoSpaceDN w:val="0"/>
      <w:ind w:left="112" w:firstLine="708"/>
      <w:jc w:val="both"/>
    </w:pPr>
    <w:rPr>
      <w:rFonts w:eastAsia="Times New Roman"/>
      <w:b w:val="0"/>
      <w:bCs w:val="0"/>
      <w:sz w:val="22"/>
      <w:szCs w:val="22"/>
      <w:lang w:eastAsia="ru-RU" w:bidi="ru-RU"/>
    </w:rPr>
  </w:style>
  <w:style w:type="paragraph" w:styleId="19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20">
    <w:name w:val="text"/>
    <w:basedOn w:val="1"/>
    <w:qFormat/>
    <w:uiPriority w:val="0"/>
    <w:pPr>
      <w:widowControl/>
      <w:suppressAutoHyphens w:val="0"/>
      <w:autoSpaceDE/>
      <w:ind w:firstLine="567"/>
      <w:jc w:val="both"/>
    </w:pPr>
    <w:rPr>
      <w:rFonts w:ascii="Arial" w:hAnsi="Arial" w:eastAsia="Times New Roman" w:cs="Arial"/>
      <w:b w:val="0"/>
      <w:bCs w:val="0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1223B-2C6E-4967-AABF-5EFE8CDA1B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1003</Words>
  <Characters>5718</Characters>
  <Lines>47</Lines>
  <Paragraphs>13</Paragraphs>
  <TotalTime>70</TotalTime>
  <ScaleCrop>false</ScaleCrop>
  <LinksUpToDate>false</LinksUpToDate>
  <CharactersWithSpaces>6708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2024-11-12T13:39:00Z</dcterms:created>
  <dc:creator>Пользователь</dc:creator>
  <cp:lastModifiedBy>User</cp:lastModifiedBy>
  <cp:lastPrinted>2025-09-30T12:58:54Z</cp:lastPrinted>
  <dcterms:modified xsi:type="dcterms:W3CDTF">2025-09-30T13:03:17Z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EE5F58343248478A8E1130B94DC804B4_13</vt:lpwstr>
  </property>
</Properties>
</file>