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CC" w:rsidRDefault="00CA09CC" w:rsidP="00CA09CC">
      <w:pPr>
        <w:pStyle w:val="Default"/>
      </w:pPr>
      <w:bookmarkStart w:id="0" w:name="_GoBack"/>
      <w:bookmarkEnd w:id="0"/>
    </w:p>
    <w:p w:rsidR="00CC27F6" w:rsidRPr="00A35529" w:rsidRDefault="00CA09CC" w:rsidP="00CC27F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t xml:space="preserve"> </w:t>
      </w:r>
      <w:r>
        <w:tab/>
      </w:r>
      <w:r w:rsidR="00CC27F6" w:rsidRPr="00A35529">
        <w:rPr>
          <w:color w:val="000000"/>
          <w:sz w:val="24"/>
          <w:szCs w:val="24"/>
        </w:rPr>
        <w:t>Администраци</w:t>
      </w:r>
      <w:r w:rsidR="00CC27F6">
        <w:rPr>
          <w:color w:val="000000"/>
          <w:sz w:val="24"/>
          <w:szCs w:val="24"/>
        </w:rPr>
        <w:t>я</w:t>
      </w:r>
      <w:r w:rsidR="00CC27F6" w:rsidRPr="00A35529">
        <w:rPr>
          <w:color w:val="000000"/>
          <w:sz w:val="24"/>
          <w:szCs w:val="24"/>
        </w:rPr>
        <w:t xml:space="preserve"> Пудожского муниципального района </w:t>
      </w:r>
      <w:r w:rsidR="00086CF0">
        <w:rPr>
          <w:color w:val="000000"/>
          <w:sz w:val="24"/>
          <w:szCs w:val="24"/>
        </w:rPr>
        <w:t xml:space="preserve">Республики Карелия </w:t>
      </w:r>
      <w:r w:rsidR="00CC27F6" w:rsidRPr="00A35529">
        <w:rPr>
          <w:bCs/>
          <w:color w:val="000000"/>
          <w:sz w:val="24"/>
          <w:szCs w:val="24"/>
        </w:rPr>
        <w:t>информирует о регистрации граждан</w:t>
      </w:r>
      <w:r w:rsidR="00CC27F6" w:rsidRPr="00A35529">
        <w:rPr>
          <w:color w:val="000000"/>
          <w:sz w:val="24"/>
          <w:szCs w:val="24"/>
        </w:rPr>
        <w:t xml:space="preserve"> для участия в государственной итоговой аттестации по образовательным программам </w:t>
      </w:r>
      <w:r w:rsidR="00CC27F6">
        <w:rPr>
          <w:color w:val="000000"/>
          <w:sz w:val="24"/>
          <w:szCs w:val="24"/>
        </w:rPr>
        <w:t>основного</w:t>
      </w:r>
      <w:r w:rsidR="00CC27F6" w:rsidRPr="00A35529">
        <w:rPr>
          <w:color w:val="000000"/>
          <w:sz w:val="24"/>
          <w:szCs w:val="24"/>
        </w:rPr>
        <w:t xml:space="preserve"> общего образования (далее – ГИА-</w:t>
      </w:r>
      <w:r w:rsidR="00CC27F6">
        <w:rPr>
          <w:color w:val="000000"/>
          <w:sz w:val="24"/>
          <w:szCs w:val="24"/>
        </w:rPr>
        <w:t>9</w:t>
      </w:r>
      <w:r w:rsidR="00CC27F6" w:rsidRPr="00A35529">
        <w:rPr>
          <w:color w:val="000000"/>
          <w:sz w:val="24"/>
          <w:szCs w:val="24"/>
        </w:rPr>
        <w:t>), в том числе в форме </w:t>
      </w:r>
      <w:r w:rsidR="00CC27F6">
        <w:rPr>
          <w:bCs/>
          <w:color w:val="000000"/>
          <w:sz w:val="24"/>
          <w:szCs w:val="24"/>
        </w:rPr>
        <w:t>О</w:t>
      </w:r>
      <w:r w:rsidR="00CC27F6" w:rsidRPr="00A35529">
        <w:rPr>
          <w:bCs/>
          <w:color w:val="000000"/>
          <w:sz w:val="24"/>
          <w:szCs w:val="24"/>
        </w:rPr>
        <w:t>ГЭ</w:t>
      </w:r>
      <w:r w:rsidR="00CC27F6">
        <w:rPr>
          <w:bCs/>
          <w:color w:val="000000"/>
          <w:sz w:val="24"/>
          <w:szCs w:val="24"/>
        </w:rPr>
        <w:t xml:space="preserve"> (ГВЭ)</w:t>
      </w:r>
      <w:r w:rsidR="00CC27F6" w:rsidRPr="00A35529">
        <w:rPr>
          <w:color w:val="000000"/>
          <w:sz w:val="24"/>
          <w:szCs w:val="24"/>
        </w:rPr>
        <w:t xml:space="preserve">, на </w:t>
      </w:r>
      <w:r w:rsidR="00CC27F6">
        <w:rPr>
          <w:color w:val="000000"/>
          <w:sz w:val="24"/>
          <w:szCs w:val="24"/>
        </w:rPr>
        <w:t>ос</w:t>
      </w:r>
      <w:r w:rsidR="00086CF0">
        <w:rPr>
          <w:color w:val="000000"/>
          <w:sz w:val="24"/>
          <w:szCs w:val="24"/>
        </w:rPr>
        <w:t>новной период 2026</w:t>
      </w:r>
      <w:r w:rsidR="00CC27F6" w:rsidRPr="00A35529">
        <w:rPr>
          <w:color w:val="000000"/>
          <w:sz w:val="24"/>
          <w:szCs w:val="24"/>
        </w:rPr>
        <w:t> года.</w:t>
      </w:r>
    </w:p>
    <w:p w:rsidR="00B23824" w:rsidRPr="00B23824" w:rsidRDefault="00B23824" w:rsidP="00CC27F6">
      <w:pPr>
        <w:pStyle w:val="Default"/>
        <w:ind w:firstLine="708"/>
        <w:jc w:val="both"/>
        <w:rPr>
          <w:rFonts w:ascii="TimesNewRomanPSMT" w:hAnsi="TimesNewRomanPSMT" w:cs="TimesNewRomanPSMT"/>
        </w:rPr>
      </w:pPr>
      <w:r w:rsidRPr="00B23824">
        <w:rPr>
          <w:rFonts w:ascii="TimesNewRomanPSMT" w:hAnsi="TimesNewRomanPSMT" w:cs="TimesNewRomanPSMT"/>
        </w:rPr>
        <w:t>В соответствии с Порядком проведения государственной итоговой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аттестации по образовательным программам основного общего образования,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утвержденным приказом Министерства Просвещения Российской Федерации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и Федеральной службы по надзору в сфере образования и науки от 4 апреля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2023 года № 232/551 (далее – Порядок</w:t>
      </w:r>
      <w:r w:rsidR="00086CF0">
        <w:rPr>
          <w:rFonts w:ascii="TimesNewRomanPSMT" w:hAnsi="TimesNewRomanPSMT" w:cs="TimesNewRomanPSMT"/>
        </w:rPr>
        <w:t>)</w:t>
      </w:r>
      <w:r w:rsidRPr="00B23824">
        <w:rPr>
          <w:rFonts w:ascii="TimesNewRomanPSMT" w:hAnsi="TimesNewRomanPSMT" w:cs="TimesNewRomanPSMT"/>
        </w:rPr>
        <w:t>, к</w:t>
      </w:r>
      <w:r>
        <w:rPr>
          <w:rFonts w:ascii="TimesNewRomanPSMT" w:hAnsi="TimesNewRomanPSMT" w:cs="TimesNewRomanPSMT"/>
        </w:rPr>
        <w:t xml:space="preserve"> </w:t>
      </w:r>
      <w:r w:rsidR="00176627">
        <w:rPr>
          <w:rFonts w:ascii="TimesNewRomanPSMT" w:hAnsi="TimesNewRomanPSMT" w:cs="TimesNewRomanPSMT"/>
        </w:rPr>
        <w:t>ГИА-9</w:t>
      </w:r>
      <w:r w:rsidRPr="00B23824">
        <w:rPr>
          <w:rFonts w:ascii="TimesNewRomanPSMT" w:hAnsi="TimesNewRomanPSMT" w:cs="TimesNewRomanPSMT"/>
        </w:rPr>
        <w:t xml:space="preserve"> допускаются обучающиеся,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не имеющие академической задолженности, в полном объеме выполнившие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учебный план или индивидуальный учебный план (имеющие годовые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о</w:t>
      </w:r>
      <w:r w:rsidRPr="00B23824">
        <w:rPr>
          <w:rFonts w:ascii="TimesNewRomanPSMT" w:hAnsi="TimesNewRomanPSMT" w:cs="TimesNewRomanPSMT"/>
        </w:rPr>
        <w:t>т</w:t>
      </w:r>
      <w:r w:rsidRPr="00B23824">
        <w:rPr>
          <w:rFonts w:ascii="TimesNewRomanPSMT" w:hAnsi="TimesNewRomanPSMT" w:cs="TimesNewRomanPSMT"/>
        </w:rPr>
        <w:t>метки по всем учебным предметам учебного плана за 9 класс не ниже</w:t>
      </w:r>
      <w:r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удовлетворител</w:t>
      </w:r>
      <w:r w:rsidRPr="00B23824">
        <w:rPr>
          <w:rFonts w:ascii="TimesNewRomanPSMT" w:hAnsi="TimesNewRomanPSMT" w:cs="TimesNewRomanPSMT"/>
        </w:rPr>
        <w:t>ь</w:t>
      </w:r>
      <w:r w:rsidRPr="00B23824">
        <w:rPr>
          <w:rFonts w:ascii="TimesNewRomanPSMT" w:hAnsi="TimesNewRomanPSMT" w:cs="TimesNewRomanPSMT"/>
        </w:rPr>
        <w:t>ных), а также имеющие результат «зачет» за итоговое</w:t>
      </w:r>
      <w:r w:rsidR="0076756A">
        <w:rPr>
          <w:rFonts w:ascii="TimesNewRomanPSMT" w:hAnsi="TimesNewRomanPSMT" w:cs="TimesNewRomanPSMT"/>
        </w:rPr>
        <w:t xml:space="preserve"> </w:t>
      </w:r>
      <w:r w:rsidRPr="00B23824">
        <w:rPr>
          <w:rFonts w:ascii="TimesNewRomanPSMT" w:hAnsi="TimesNewRomanPSMT" w:cs="TimesNewRomanPSMT"/>
        </w:rPr>
        <w:t>собеседование по русскому языку.</w:t>
      </w:r>
    </w:p>
    <w:p w:rsidR="00086CF0" w:rsidRPr="003D6F55" w:rsidRDefault="00086CF0" w:rsidP="00086C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6F55">
        <w:rPr>
          <w:sz w:val="24"/>
          <w:szCs w:val="24"/>
        </w:rPr>
        <w:t>В соответствии с пунктом 12 Порядка заявления об участии в ГИА-9 подаются до 1 марта включительно.</w:t>
      </w:r>
    </w:p>
    <w:p w:rsidR="00086CF0" w:rsidRPr="003D6F55" w:rsidRDefault="00086CF0" w:rsidP="00086C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6F55">
        <w:rPr>
          <w:sz w:val="24"/>
          <w:szCs w:val="24"/>
        </w:rPr>
        <w:t>Согласно статье 193 Гражданского кодекса Российской Федерации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>(далее – ГК РФ), если последний день срока приходится на нерабочий день,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>днем окончания срока считается ближайший следующий за ним рабочий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>день.</w:t>
      </w:r>
    </w:p>
    <w:p w:rsidR="00086CF0" w:rsidRPr="003D6F55" w:rsidRDefault="00086CF0" w:rsidP="00086C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6F55">
        <w:rPr>
          <w:sz w:val="24"/>
          <w:szCs w:val="24"/>
        </w:rPr>
        <w:t>В этой связи, в случае, если указанные в пункте 12 Порядка проведения ГИА-9 сроки выпадают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>на нерабочий день, то необходимо руководствоваться статьей 193 ГК РФ.</w:t>
      </w:r>
    </w:p>
    <w:p w:rsidR="00086CF0" w:rsidRPr="003D6F55" w:rsidRDefault="00086CF0" w:rsidP="00086C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D6F55">
        <w:rPr>
          <w:sz w:val="24"/>
          <w:szCs w:val="24"/>
        </w:rPr>
        <w:t xml:space="preserve">В 2026 году </w:t>
      </w:r>
      <w:r>
        <w:rPr>
          <w:sz w:val="24"/>
          <w:szCs w:val="24"/>
        </w:rPr>
        <w:t>1 марта 2026 г. являе</w:t>
      </w:r>
      <w:r w:rsidRPr="003D6F55">
        <w:rPr>
          <w:sz w:val="24"/>
          <w:szCs w:val="24"/>
        </w:rPr>
        <w:t>тся общими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>выходным дн</w:t>
      </w:r>
      <w:r>
        <w:rPr>
          <w:sz w:val="24"/>
          <w:szCs w:val="24"/>
        </w:rPr>
        <w:t>ем</w:t>
      </w:r>
      <w:r w:rsidRPr="003D6F55">
        <w:rPr>
          <w:sz w:val="24"/>
          <w:szCs w:val="24"/>
        </w:rPr>
        <w:t xml:space="preserve"> (воскресенье) в соответс</w:t>
      </w:r>
      <w:r w:rsidRPr="003D6F55">
        <w:rPr>
          <w:sz w:val="24"/>
          <w:szCs w:val="24"/>
        </w:rPr>
        <w:t>т</w:t>
      </w:r>
      <w:r w:rsidRPr="003D6F55">
        <w:rPr>
          <w:sz w:val="24"/>
          <w:szCs w:val="24"/>
        </w:rPr>
        <w:t>вии с Трудовым кодексом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>Российской Федерации.</w:t>
      </w:r>
    </w:p>
    <w:p w:rsidR="00086CF0" w:rsidRDefault="00086CF0" w:rsidP="00086C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D6F55">
        <w:rPr>
          <w:sz w:val="24"/>
          <w:szCs w:val="24"/>
        </w:rPr>
        <w:t>Таким образом, сроком окончания приема заявлений об участии в</w:t>
      </w:r>
      <w:r>
        <w:rPr>
          <w:sz w:val="24"/>
          <w:szCs w:val="24"/>
        </w:rPr>
        <w:t xml:space="preserve"> </w:t>
      </w:r>
      <w:r w:rsidRPr="003D6F55">
        <w:rPr>
          <w:sz w:val="24"/>
          <w:szCs w:val="24"/>
        </w:rPr>
        <w:t xml:space="preserve">ГИА-9 </w:t>
      </w:r>
      <w:r>
        <w:rPr>
          <w:sz w:val="24"/>
          <w:szCs w:val="24"/>
        </w:rPr>
        <w:t>является</w:t>
      </w:r>
      <w:r w:rsidRPr="003D6F55">
        <w:rPr>
          <w:sz w:val="24"/>
          <w:szCs w:val="24"/>
        </w:rPr>
        <w:t xml:space="preserve"> 2 марта 2026 г. включительно.</w:t>
      </w:r>
      <w:r>
        <w:rPr>
          <w:sz w:val="24"/>
          <w:szCs w:val="24"/>
        </w:rPr>
        <w:t xml:space="preserve"> </w:t>
      </w:r>
    </w:p>
    <w:p w:rsidR="00B23824" w:rsidRPr="00B23824" w:rsidRDefault="00B23824" w:rsidP="00086CF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Заявление на прохождение ГИА-9 обучающиеся подают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в образовательную орг</w:t>
      </w:r>
      <w:r w:rsidRPr="00B23824">
        <w:rPr>
          <w:rFonts w:ascii="TimesNewRomanPSMT" w:hAnsi="TimesNewRomanPSMT" w:cs="TimesNewRomanPSMT"/>
          <w:sz w:val="24"/>
          <w:szCs w:val="24"/>
        </w:rPr>
        <w:t>а</w:t>
      </w:r>
      <w:r w:rsidRPr="00B23824">
        <w:rPr>
          <w:rFonts w:ascii="TimesNewRomanPSMT" w:hAnsi="TimesNewRomanPSMT" w:cs="TimesNewRomanPSMT"/>
          <w:sz w:val="24"/>
          <w:szCs w:val="24"/>
        </w:rPr>
        <w:t>низацию, в которой осваивали программу основного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общего образования</w:t>
      </w:r>
      <w:r w:rsidR="00E35D57">
        <w:rPr>
          <w:rFonts w:ascii="TimesNewRomanPSMT" w:hAnsi="TimesNewRomanPSMT" w:cs="TimesNewRomanPSMT"/>
          <w:sz w:val="24"/>
          <w:szCs w:val="24"/>
        </w:rPr>
        <w:t xml:space="preserve">. </w:t>
      </w:r>
      <w:r w:rsidRPr="00B23824">
        <w:rPr>
          <w:rFonts w:ascii="TimesNewRomanPSMT" w:hAnsi="TimesNewRomanPSMT" w:cs="TimesNewRomanPSMT"/>
          <w:sz w:val="24"/>
          <w:szCs w:val="24"/>
        </w:rPr>
        <w:t>Обучающиеся, освоившие образовательную программу основного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общего образования в форме семейн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го образования, либо обучавшиеся по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не имеющей государственной аккредитации образ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вательной программе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основного общего образования, в те же сроки подают заявление на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прохождение ГИА-9 экстерном в организацию, осуществляющую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образовательную де</w:t>
      </w:r>
      <w:r w:rsidRPr="00B23824">
        <w:rPr>
          <w:rFonts w:ascii="TimesNewRomanPSMT" w:hAnsi="TimesNewRomanPSMT" w:cs="TimesNewRomanPSMT"/>
          <w:sz w:val="24"/>
          <w:szCs w:val="24"/>
        </w:rPr>
        <w:t>я</w:t>
      </w:r>
      <w:r w:rsidRPr="00B23824">
        <w:rPr>
          <w:rFonts w:ascii="TimesNewRomanPSMT" w:hAnsi="TimesNewRomanPSMT" w:cs="TimesNewRomanPSMT"/>
          <w:sz w:val="24"/>
          <w:szCs w:val="24"/>
        </w:rPr>
        <w:t>тельность по имеющей государственную аккредитацию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образовательной программе о</w:t>
      </w:r>
      <w:r w:rsidRPr="00B23824">
        <w:rPr>
          <w:rFonts w:ascii="TimesNewRomanPSMT" w:hAnsi="TimesNewRomanPSMT" w:cs="TimesNewRomanPSMT"/>
          <w:sz w:val="24"/>
          <w:szCs w:val="24"/>
        </w:rPr>
        <w:t>с</w:t>
      </w:r>
      <w:r w:rsidRPr="00B23824">
        <w:rPr>
          <w:rFonts w:ascii="TimesNewRomanPSMT" w:hAnsi="TimesNewRomanPSMT" w:cs="TimesNewRomanPSMT"/>
          <w:sz w:val="24"/>
          <w:szCs w:val="24"/>
        </w:rPr>
        <w:t>новного общего образования. Указанные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обучающиеся зачисляются в образовательную организацию на период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прохождения ГИА-9 и допускаются к ГИА-9 при условии получ</w:t>
      </w:r>
      <w:r w:rsidRPr="00B23824">
        <w:rPr>
          <w:rFonts w:ascii="TimesNewRomanPSMT" w:hAnsi="TimesNewRomanPSMT" w:cs="TimesNewRomanPSMT"/>
          <w:sz w:val="24"/>
          <w:szCs w:val="24"/>
        </w:rPr>
        <w:t>е</w:t>
      </w:r>
      <w:r w:rsidRPr="00B23824">
        <w:rPr>
          <w:rFonts w:ascii="TimesNewRomanPSMT" w:hAnsi="TimesNewRomanPSMT" w:cs="TimesNewRomanPSMT"/>
          <w:sz w:val="24"/>
          <w:szCs w:val="24"/>
        </w:rPr>
        <w:t>ния ими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отметок не ниже удовлетворительных на промежуточной аттестации, а также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лучения результата «зачет» за итоговое собеседование по русскому языку.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Заявление подается обучающимися лично при предъявлении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документа, удостов</w:t>
      </w:r>
      <w:r w:rsidRPr="00B23824">
        <w:rPr>
          <w:rFonts w:ascii="TimesNewRomanPSMT" w:hAnsi="TimesNewRomanPSMT" w:cs="TimesNewRomanPSMT"/>
          <w:sz w:val="24"/>
          <w:szCs w:val="24"/>
        </w:rPr>
        <w:t>е</w:t>
      </w:r>
      <w:r w:rsidRPr="00B23824">
        <w:rPr>
          <w:rFonts w:ascii="TimesNewRomanPSMT" w:hAnsi="TimesNewRomanPSMT" w:cs="TimesNewRomanPSMT"/>
          <w:sz w:val="24"/>
          <w:szCs w:val="24"/>
        </w:rPr>
        <w:t>ряющего его личность, или его родителями (законными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представителями) при предъявл</w:t>
      </w:r>
      <w:r w:rsidRPr="00B23824">
        <w:rPr>
          <w:rFonts w:ascii="TimesNewRomanPSMT" w:hAnsi="TimesNewRomanPSMT" w:cs="TimesNewRomanPSMT"/>
          <w:sz w:val="24"/>
          <w:szCs w:val="24"/>
        </w:rPr>
        <w:t>е</w:t>
      </w:r>
      <w:r w:rsidRPr="00B23824">
        <w:rPr>
          <w:rFonts w:ascii="TimesNewRomanPSMT" w:hAnsi="TimesNewRomanPSMT" w:cs="TimesNewRomanPSMT"/>
          <w:sz w:val="24"/>
          <w:szCs w:val="24"/>
        </w:rPr>
        <w:t>нии документа, удостоверяющего их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личность, или уполномоченными лицами при пред</w:t>
      </w:r>
      <w:r w:rsidRPr="00B23824">
        <w:rPr>
          <w:rFonts w:ascii="TimesNewRomanPSMT" w:hAnsi="TimesNewRomanPSMT" w:cs="TimesNewRomanPSMT"/>
          <w:sz w:val="24"/>
          <w:szCs w:val="24"/>
        </w:rPr>
        <w:t>ъ</w:t>
      </w:r>
      <w:r w:rsidRPr="00B23824">
        <w:rPr>
          <w:rFonts w:ascii="TimesNewRomanPSMT" w:hAnsi="TimesNewRomanPSMT" w:cs="TimesNewRomanPSMT"/>
          <w:sz w:val="24"/>
          <w:szCs w:val="24"/>
        </w:rPr>
        <w:t>явлении документов,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удостоверяющих их личность, и оформленной в установленном п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рядке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доверенности.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В заявлении обучающиеся указывают выбранные учебные предметы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согласно пункту 8 Порядка проведения ГИА-9, форму (формы) прохождения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ГИА-9 и сроки участия в ГИА-9.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Напоминаем, что условием получения обучающимися аттестата об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основном о</w:t>
      </w:r>
      <w:r w:rsidRPr="00B23824">
        <w:rPr>
          <w:rFonts w:ascii="TimesNewRomanPSMT" w:hAnsi="TimesNewRomanPSMT" w:cs="TimesNewRomanPSMT"/>
          <w:sz w:val="24"/>
          <w:szCs w:val="24"/>
        </w:rPr>
        <w:t>б</w:t>
      </w:r>
      <w:r w:rsidRPr="00B23824">
        <w:rPr>
          <w:rFonts w:ascii="TimesNewRomanPSMT" w:hAnsi="TimesNewRomanPSMT" w:cs="TimesNewRomanPSMT"/>
          <w:sz w:val="24"/>
          <w:szCs w:val="24"/>
        </w:rPr>
        <w:t>щем образовании является успешное прохождение ГИА-9 по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четырем </w:t>
      </w:r>
      <w:r w:rsidRPr="00B23824">
        <w:rPr>
          <w:rFonts w:ascii="TimesNewRomanPSMT" w:hAnsi="TimesNewRomanPSMT" w:cs="TimesNewRomanPSMT"/>
          <w:sz w:val="24"/>
          <w:szCs w:val="24"/>
        </w:rPr>
        <w:t>учебным предм</w:t>
      </w:r>
      <w:r w:rsidRPr="00B23824">
        <w:rPr>
          <w:rFonts w:ascii="TimesNewRomanPSMT" w:hAnsi="TimesNewRomanPSMT" w:cs="TimesNewRomanPSMT"/>
          <w:sz w:val="24"/>
          <w:szCs w:val="24"/>
        </w:rPr>
        <w:t>е</w:t>
      </w:r>
      <w:r w:rsidRPr="00B23824">
        <w:rPr>
          <w:rFonts w:ascii="TimesNewRomanPSMT" w:hAnsi="TimesNewRomanPSMT" w:cs="TimesNewRomanPSMT"/>
          <w:sz w:val="24"/>
          <w:szCs w:val="24"/>
        </w:rPr>
        <w:t>там: по обязательным учебным предметам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(«Русский язык» и «Математика»), а также по двум учебным предметам по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выбору обучающегося («Биология», «География», «Ин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странные языки»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(английский, испанский, немецкий и французский), «Информатика»,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«История», «Литература», «Обществознание», «Физика», «Химия») (далее 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предметы по выбору).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При этом общее количество экзаменов в 9 классах не должно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превышать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чет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ы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рех</w:t>
      </w:r>
      <w:r w:rsidRPr="00B23824">
        <w:rPr>
          <w:rFonts w:ascii="TimesNewRomanPSMT" w:hAnsi="TimesNewRomanPSMT" w:cs="TimesNewRomanPSMT"/>
          <w:sz w:val="24"/>
          <w:szCs w:val="24"/>
        </w:rPr>
        <w:t>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Для обучающихся с ограниченными возможностями здоровья (далее -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ОВЗ), об</w:t>
      </w:r>
      <w:r w:rsidRPr="00B23824">
        <w:rPr>
          <w:rFonts w:ascii="TimesNewRomanPSMT" w:hAnsi="TimesNewRomanPSMT" w:cs="TimesNewRomanPSMT"/>
          <w:sz w:val="24"/>
          <w:szCs w:val="24"/>
        </w:rPr>
        <w:t>у</w:t>
      </w:r>
      <w:r w:rsidRPr="00B23824">
        <w:rPr>
          <w:rFonts w:ascii="TimesNewRomanPSMT" w:hAnsi="TimesNewRomanPSMT" w:cs="TimesNewRomanPSMT"/>
          <w:sz w:val="24"/>
          <w:szCs w:val="24"/>
        </w:rPr>
        <w:t>чающихся детей-инвалидов и инвалидов, освоивших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образовательные программы осно</w:t>
      </w:r>
      <w:r w:rsidRPr="00B23824">
        <w:rPr>
          <w:rFonts w:ascii="TimesNewRomanPSMT" w:hAnsi="TimesNewRomanPSMT" w:cs="TimesNewRomanPSMT"/>
          <w:sz w:val="24"/>
          <w:szCs w:val="24"/>
        </w:rPr>
        <w:t>в</w:t>
      </w:r>
      <w:r w:rsidRPr="00B23824">
        <w:rPr>
          <w:rFonts w:ascii="TimesNewRomanPSMT" w:hAnsi="TimesNewRomanPSMT" w:cs="TimesNewRomanPSMT"/>
          <w:sz w:val="24"/>
          <w:szCs w:val="24"/>
        </w:rPr>
        <w:lastRenderedPageBreak/>
        <w:t>ного общего образования, ГИА по их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желанию проводится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только по обязательным учебным предметам.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Данные обучающиеся имеют право выбрать форму прохождения ГИА – ОГЭ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или ГВЭ. ГИА по отдельным учебным предметам по их желанию проводится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в формате ОГЭ. При этом допускается сочетание форм проведения ГИА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(ОГЭ и ГВЭ).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Обращаем внимание, что Порядок проведения ГИА-9 предусматривает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для детей с ОВЗ сдачу или двух обязательных учебных предметов (русского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языка и математики), или четырех учебных предметов (два обязательных 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два по выбору). Другого количества предметов не предусмотрено.</w:t>
      </w:r>
    </w:p>
    <w:p w:rsidR="00B23824" w:rsidRPr="00B23824" w:rsidRDefault="00B23824" w:rsidP="00CC27F6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 xml:space="preserve">При подаче заявления на участие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в ГВЭ по русскому языку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 математике </w:t>
      </w:r>
      <w:r w:rsidRPr="00B23824">
        <w:rPr>
          <w:rFonts w:ascii="TimesNewRomanPSMT" w:hAnsi="TimesNewRomanPSMT" w:cs="TimesNewRomanPSMT"/>
          <w:sz w:val="24"/>
          <w:szCs w:val="24"/>
        </w:rPr>
        <w:t>об</w:t>
      </w:r>
      <w:r w:rsidRPr="00B23824">
        <w:rPr>
          <w:rFonts w:ascii="TimesNewRomanPSMT" w:hAnsi="TimesNewRomanPSMT" w:cs="TimesNewRomanPSMT"/>
          <w:sz w:val="24"/>
          <w:szCs w:val="24"/>
        </w:rPr>
        <w:t>у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чающемуся необходимо указывать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форму </w:t>
      </w:r>
      <w:r w:rsidRPr="00B23824">
        <w:rPr>
          <w:rFonts w:ascii="TimesNewRomanPSMT" w:hAnsi="TimesNewRomanPSMT" w:cs="TimesNewRomanPSMT"/>
          <w:sz w:val="24"/>
          <w:szCs w:val="24"/>
        </w:rPr>
        <w:t>сдачи экзамена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(устная или письменная) и с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ответствующий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номер варианта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экзаменационных материалов (далее – ЭМ)</w:t>
      </w:r>
      <w:r w:rsidR="00CC27F6">
        <w:rPr>
          <w:rFonts w:ascii="TimesNewRomanPSMT" w:hAnsi="TimesNewRomanPSMT" w:cs="TimesNewRomanPSMT"/>
          <w:sz w:val="24"/>
          <w:szCs w:val="24"/>
        </w:rPr>
        <w:t>.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Выбор формата решается индивидуально с учётом особых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образовательных п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требностей обучающихся и индивидуальной ситуации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развития.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Обращаем внимание на то, что обучающиеся с ОВЗ при подаче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заявления предъя</w:t>
      </w:r>
      <w:r w:rsidRPr="00B23824">
        <w:rPr>
          <w:rFonts w:ascii="TimesNewRomanPSMT" w:hAnsi="TimesNewRomanPSMT" w:cs="TimesNewRomanPSMT"/>
          <w:sz w:val="24"/>
          <w:szCs w:val="24"/>
        </w:rPr>
        <w:t>в</w:t>
      </w:r>
      <w:r w:rsidRPr="00B23824">
        <w:rPr>
          <w:rFonts w:ascii="TimesNewRomanPSMT" w:hAnsi="TimesNewRomanPSMT" w:cs="TimesNewRomanPSMT"/>
          <w:sz w:val="24"/>
          <w:szCs w:val="24"/>
        </w:rPr>
        <w:t>ляют оригинал или надлежащим образом заверенную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копию рекомендаций психолого-медико-педагогической комиссии (далее –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ПМПК), а участники ГИА – дети-инвалиды и инвалиды – оригинал или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надлежащим образом заверенную копию справки, подтве</w:t>
      </w:r>
      <w:r w:rsidRPr="00B23824">
        <w:rPr>
          <w:rFonts w:ascii="TimesNewRomanPSMT" w:hAnsi="TimesNewRomanPSMT" w:cs="TimesNewRomanPSMT"/>
          <w:sz w:val="24"/>
          <w:szCs w:val="24"/>
        </w:rPr>
        <w:t>р</w:t>
      </w:r>
      <w:r w:rsidRPr="00B23824">
        <w:rPr>
          <w:rFonts w:ascii="TimesNewRomanPSMT" w:hAnsi="TimesNewRomanPSMT" w:cs="TimesNewRomanPSMT"/>
          <w:sz w:val="24"/>
          <w:szCs w:val="24"/>
        </w:rPr>
        <w:t>ждающей факт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установления инвалидности, выданной федеральным государственным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у</w:t>
      </w:r>
      <w:r w:rsidRPr="00B23824">
        <w:rPr>
          <w:rFonts w:ascii="TimesNewRomanPSMT" w:hAnsi="TimesNewRomanPSMT" w:cs="TimesNewRomanPSMT"/>
          <w:sz w:val="24"/>
          <w:szCs w:val="24"/>
        </w:rPr>
        <w:t>ч</w:t>
      </w:r>
      <w:r w:rsidRPr="00B23824">
        <w:rPr>
          <w:rFonts w:ascii="TimesNewRomanPSMT" w:hAnsi="TimesNewRomanPSMT" w:cs="TimesNewRomanPSMT"/>
          <w:sz w:val="24"/>
          <w:szCs w:val="24"/>
        </w:rPr>
        <w:t>реждением медико-социальной экспертизы (далее – справка,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подтверждающая инвали</w:t>
      </w:r>
      <w:r w:rsidRPr="00B23824">
        <w:rPr>
          <w:rFonts w:ascii="TimesNewRomanPSMT" w:hAnsi="TimesNewRomanPSMT" w:cs="TimesNewRomanPSMT"/>
          <w:sz w:val="24"/>
          <w:szCs w:val="24"/>
        </w:rPr>
        <w:t>д</w:t>
      </w:r>
      <w:r w:rsidRPr="00B23824">
        <w:rPr>
          <w:rFonts w:ascii="TimesNewRomanPSMT" w:hAnsi="TimesNewRomanPSMT" w:cs="TimesNewRomanPSMT"/>
          <w:sz w:val="24"/>
          <w:szCs w:val="24"/>
        </w:rPr>
        <w:t>ность), а также оригинал или надлежащим образом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заверенную копию рекомендаций ПМПК в случаях, предусмотренных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пунктом 51 Порядка проведения ГИА-9 (</w:t>
      </w:r>
      <w:r w:rsidRPr="00B23824">
        <w:rPr>
          <w:rFonts w:ascii="TimesNewRomanPS-ItalicMT" w:hAnsi="TimesNewRomanPS-ItalicMT" w:cs="TimesNewRomanPS-ItalicMT"/>
          <w:i/>
          <w:iCs/>
          <w:sz w:val="24"/>
          <w:szCs w:val="24"/>
        </w:rPr>
        <w:t>специал</w:t>
      </w:r>
      <w:r w:rsidRPr="00B23824">
        <w:rPr>
          <w:rFonts w:ascii="TimesNewRomanPS-ItalicMT" w:hAnsi="TimesNewRomanPS-ItalicMT" w:cs="TimesNewRomanPS-ItalicMT"/>
          <w:i/>
          <w:iCs/>
          <w:sz w:val="24"/>
          <w:szCs w:val="24"/>
        </w:rPr>
        <w:t>ь</w:t>
      </w:r>
      <w:r w:rsidRPr="00B23824">
        <w:rPr>
          <w:rFonts w:ascii="TimesNewRomanPS-ItalicMT" w:hAnsi="TimesNewRomanPS-ItalicMT" w:cs="TimesNewRomanPS-ItalicMT"/>
          <w:i/>
          <w:iCs/>
          <w:sz w:val="24"/>
          <w:szCs w:val="24"/>
        </w:rPr>
        <w:t>ные условия</w:t>
      </w:r>
      <w:r w:rsidRPr="00B23824">
        <w:rPr>
          <w:rFonts w:ascii="TimesNewRomanPSMT" w:hAnsi="TimesNewRomanPSMT" w:cs="TimesNewRomanPSMT"/>
          <w:sz w:val="24"/>
          <w:szCs w:val="24"/>
        </w:rPr>
        <w:t>).</w:t>
      </w:r>
    </w:p>
    <w:p w:rsidR="00B23824" w:rsidRPr="00B23824" w:rsidRDefault="00CC27F6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Обращаем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 xml:space="preserve"> особое внимание обучающихся и их родителей, что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 xml:space="preserve">согласно пункту 14 Порядка проведения ГИА-9 </w:t>
      </w:r>
      <w:r w:rsidR="00086CF0">
        <w:rPr>
          <w:rFonts w:ascii="TimesNewRomanPS-BoldMT" w:hAnsi="TimesNewRomanPS-BoldMT" w:cs="TimesNewRomanPS-BoldMT"/>
          <w:b/>
          <w:bCs/>
          <w:sz w:val="24"/>
          <w:szCs w:val="24"/>
        </w:rPr>
        <w:t>после 2 марта 2026</w:t>
      </w:r>
      <w:r w:rsidR="00B23824"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года</w:t>
      </w:r>
      <w:r w:rsidR="00D445E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обучающиеся вправе изменить п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е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речень указанных в заявлениях учебных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предметов, форму ГИА (лица с ОВЗ, дети-инвалиды, инвалиды), а также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сроки участия в ГИА-9 только при наличии у них уваж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и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тельных причин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(болезни или иных обстоятельств), подтвержденных документально. В этом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случае обучающийся подает соответствующее заявление в ГЭК РК ГИА-9 с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указан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и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ем измененного перечня учебных предметов, по которым он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планирует пройти ГИА-9, и (или) измененной формы ГИА, и (или) сроков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участия в ГИА, а также документы, по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д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тверждающие уважительность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причин изменения перечня учебных предметов и (или) формы ГИА и (или)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 xml:space="preserve">сроков участия в ГИА. Указанное заявление подается </w:t>
      </w:r>
      <w:r w:rsidR="00B23824"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не позднее</w:t>
      </w:r>
      <w:r w:rsidR="00086CF0"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  <w:r w:rsidR="00B23824"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чем за 2</w:t>
      </w:r>
      <w:r w:rsidR="00D445E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23824"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недели </w:t>
      </w:r>
      <w:r w:rsidR="00B23824" w:rsidRPr="00B23824">
        <w:rPr>
          <w:rFonts w:ascii="TimesNewRomanPSMT" w:hAnsi="TimesNewRomanPSMT" w:cs="TimesNewRomanPSMT"/>
          <w:sz w:val="24"/>
          <w:szCs w:val="24"/>
        </w:rPr>
        <w:t>до начала соответствующих экзаменов.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 xml:space="preserve">Обучающиеся, являющиеся в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текущем учебном году </w:t>
      </w:r>
      <w:r w:rsidRPr="00B23824">
        <w:rPr>
          <w:rFonts w:ascii="TimesNewRomanPSMT" w:hAnsi="TimesNewRomanPSMT" w:cs="TimesNewRomanPSMT"/>
          <w:sz w:val="24"/>
          <w:szCs w:val="24"/>
        </w:rPr>
        <w:t>победителями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или призерами </w:t>
      </w:r>
      <w:r w:rsidRPr="00B23824">
        <w:rPr>
          <w:rFonts w:ascii="TimesNewRomanPSMT" w:hAnsi="TimesNewRomanPSMT" w:cs="TimesNewRomanPSMT"/>
          <w:b/>
          <w:sz w:val="24"/>
          <w:szCs w:val="24"/>
        </w:rPr>
        <w:t>заключительного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 этапа всероссийской олимпиады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школьников, членами сборных к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манд Российской Федерации,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участвовавших в международных олимпиадах и сформир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ванных в порядке,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устанавливаемом Министерством просвещения Российской Федерации,</w:t>
      </w:r>
    </w:p>
    <w:p w:rsidR="00B23824" w:rsidRPr="00B23824" w:rsidRDefault="00B23824" w:rsidP="0076756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освобождаются от прохождения ГИА-9 по учебному предмету,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соответствующему проф</w:t>
      </w:r>
      <w:r w:rsidRPr="00B23824">
        <w:rPr>
          <w:rFonts w:ascii="TimesNewRomanPSMT" w:hAnsi="TimesNewRomanPSMT" w:cs="TimesNewRomanPSMT"/>
          <w:sz w:val="24"/>
          <w:szCs w:val="24"/>
        </w:rPr>
        <w:t>и</w:t>
      </w:r>
      <w:r w:rsidRPr="00B23824">
        <w:rPr>
          <w:rFonts w:ascii="TimesNewRomanPSMT" w:hAnsi="TimesNewRomanPSMT" w:cs="TimesNewRomanPSMT"/>
          <w:sz w:val="24"/>
          <w:szCs w:val="24"/>
        </w:rPr>
        <w:t>лю всероссийской олимпиады школьников,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международной олимпиады.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Напоминаем, что результаты ГИА-9 признаются удовлетворительными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в случае, если обучающийся по сдаваемым учебным предметам набрал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минимальное количество баллов, определенное органом исполнительной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власти субъекта Российской Федерации, осуществляющим государственное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управление в сфере образования.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Обучающиеся, получившие на ГИА-9 неудовлетворительные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результаты не более чем по двум учебным предметам (из числа обязательных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и предметов по выбору), и др</w:t>
      </w:r>
      <w:r w:rsidRPr="00B23824">
        <w:rPr>
          <w:rFonts w:ascii="TimesNewRomanPSMT" w:hAnsi="TimesNewRomanPSMT" w:cs="TimesNewRomanPSMT"/>
          <w:sz w:val="24"/>
          <w:szCs w:val="24"/>
        </w:rPr>
        <w:t>у</w:t>
      </w:r>
      <w:r w:rsidRPr="00B23824">
        <w:rPr>
          <w:rFonts w:ascii="TimesNewRomanPSMT" w:hAnsi="TimesNewRomanPSMT" w:cs="TimesNewRomanPSMT"/>
          <w:sz w:val="24"/>
          <w:szCs w:val="24"/>
        </w:rPr>
        <w:t>гие категории выпускников, указанные в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пункте 47 Порядка проведения ГИА-9, по реш</w:t>
      </w:r>
      <w:r w:rsidRPr="00B23824">
        <w:rPr>
          <w:rFonts w:ascii="TimesNewRomanPSMT" w:hAnsi="TimesNewRomanPSMT" w:cs="TimesNewRomanPSMT"/>
          <w:sz w:val="24"/>
          <w:szCs w:val="24"/>
        </w:rPr>
        <w:t>е</w:t>
      </w:r>
      <w:r w:rsidRPr="00B23824">
        <w:rPr>
          <w:rFonts w:ascii="TimesNewRomanPSMT" w:hAnsi="TimesNewRomanPSMT" w:cs="TimesNewRomanPSMT"/>
          <w:sz w:val="24"/>
          <w:szCs w:val="24"/>
        </w:rPr>
        <w:t>нию председателя ГЭК будут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повторно допущены к сдаче экзаменов по соответствующим учебным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предметам в резервные сроки соответствующего периода проведения ГИА.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Участникам, не прошедшим ГИА-9, в том числе участникам, чьи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результаты ГИА по сдаваемым учебным предметам в текущем году были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аннулированы по решению пре</w:t>
      </w:r>
      <w:r w:rsidRPr="00B23824">
        <w:rPr>
          <w:rFonts w:ascii="TimesNewRomanPSMT" w:hAnsi="TimesNewRomanPSMT" w:cs="TimesNewRomanPSMT"/>
          <w:sz w:val="24"/>
          <w:szCs w:val="24"/>
        </w:rPr>
        <w:t>д</w:t>
      </w:r>
      <w:r w:rsidRPr="00B23824">
        <w:rPr>
          <w:rFonts w:ascii="TimesNewRomanPSMT" w:hAnsi="TimesNewRomanPSMT" w:cs="TimesNewRomanPSMT"/>
          <w:sz w:val="24"/>
          <w:szCs w:val="24"/>
        </w:rPr>
        <w:t>седателя ГЭК в случае выявления фактов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нарушения Порядка участниками ГИА, или п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лучившим на ГИА-9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неудовлетворительные результаты более чем по двум учебным пре</w:t>
      </w:r>
      <w:r w:rsidRPr="00B23824">
        <w:rPr>
          <w:rFonts w:ascii="TimesNewRomanPSMT" w:hAnsi="TimesNewRomanPSMT" w:cs="TimesNewRomanPSMT"/>
          <w:sz w:val="24"/>
          <w:szCs w:val="24"/>
        </w:rPr>
        <w:t>д</w:t>
      </w:r>
      <w:r w:rsidRPr="00B23824">
        <w:rPr>
          <w:rFonts w:ascii="TimesNewRomanPSMT" w:hAnsi="TimesNewRomanPSMT" w:cs="TimesNewRomanPSMT"/>
          <w:sz w:val="24"/>
          <w:szCs w:val="24"/>
        </w:rPr>
        <w:lastRenderedPageBreak/>
        <w:t>метам,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либо получившим повторно неудовлетворительный результат по одному из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этих предметов на ГИА-9 в резервные сроки, а также участникам ГИА,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проходящим ГИА тол</w:t>
      </w:r>
      <w:r w:rsidRPr="00B23824">
        <w:rPr>
          <w:rFonts w:ascii="TimesNewRomanPSMT" w:hAnsi="TimesNewRomanPSMT" w:cs="TimesNewRomanPSMT"/>
          <w:sz w:val="24"/>
          <w:szCs w:val="24"/>
        </w:rPr>
        <w:t>ь</w:t>
      </w:r>
      <w:r w:rsidRPr="00B23824">
        <w:rPr>
          <w:rFonts w:ascii="TimesNewRomanPSMT" w:hAnsi="TimesNewRomanPSMT" w:cs="TimesNewRomanPSMT"/>
          <w:sz w:val="24"/>
          <w:szCs w:val="24"/>
        </w:rPr>
        <w:t>ко по обязательным учебным предметам, не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прошедшим ГИА или получившим на ГИА неудовлетворительные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результаты более чем по одному обязательному учебному предм</w:t>
      </w:r>
      <w:r w:rsidRPr="00B23824">
        <w:rPr>
          <w:rFonts w:ascii="TimesNewRomanPSMT" w:hAnsi="TimesNewRomanPSMT" w:cs="TimesNewRomanPSMT"/>
          <w:sz w:val="24"/>
          <w:szCs w:val="24"/>
        </w:rPr>
        <w:t>е</w:t>
      </w:r>
      <w:r w:rsidRPr="00B23824">
        <w:rPr>
          <w:rFonts w:ascii="TimesNewRomanPSMT" w:hAnsi="TimesNewRomanPSMT" w:cs="TimesNewRomanPSMT"/>
          <w:sz w:val="24"/>
          <w:szCs w:val="24"/>
        </w:rPr>
        <w:t>ту, либо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получившим повторно неудовлетворительный результат по одному из этих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пре</w:t>
      </w:r>
      <w:r w:rsidRPr="00B23824">
        <w:rPr>
          <w:rFonts w:ascii="TimesNewRomanPSMT" w:hAnsi="TimesNewRomanPSMT" w:cs="TimesNewRomanPSMT"/>
          <w:sz w:val="24"/>
          <w:szCs w:val="24"/>
        </w:rPr>
        <w:t>д</w:t>
      </w:r>
      <w:r w:rsidRPr="00B23824">
        <w:rPr>
          <w:rFonts w:ascii="TimesNewRomanPSMT" w:hAnsi="TimesNewRomanPSMT" w:cs="TimesNewRomanPSMT"/>
          <w:sz w:val="24"/>
          <w:szCs w:val="24"/>
        </w:rPr>
        <w:t>метов на ГИА в резервные сроки, в соответствии с пунктом 81 Порядка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будет предоста</w:t>
      </w:r>
      <w:r w:rsidRPr="00B23824">
        <w:rPr>
          <w:rFonts w:ascii="TimesNewRomanPSMT" w:hAnsi="TimesNewRomanPSMT" w:cs="TimesNewRomanPSMT"/>
          <w:sz w:val="24"/>
          <w:szCs w:val="24"/>
        </w:rPr>
        <w:t>в</w:t>
      </w:r>
      <w:r w:rsidRPr="00B23824">
        <w:rPr>
          <w:rFonts w:ascii="TimesNewRomanPSMT" w:hAnsi="TimesNewRomanPSMT" w:cs="TimesNewRomanPSMT"/>
          <w:sz w:val="24"/>
          <w:szCs w:val="24"/>
        </w:rPr>
        <w:t>лено право сдать экзамены по соответствующим учебным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предметам в дополнительный период, но не ранее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>1 сентября 202</w:t>
      </w:r>
      <w:r w:rsidR="00086CF0"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года.</w:t>
      </w:r>
    </w:p>
    <w:p w:rsidR="00B23824" w:rsidRPr="00B23824" w:rsidRDefault="00B23824" w:rsidP="0076756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B23824">
        <w:rPr>
          <w:rFonts w:ascii="TimesNewRomanPSMT" w:hAnsi="TimesNewRomanPSMT" w:cs="TimesNewRomanPSMT"/>
          <w:sz w:val="24"/>
          <w:szCs w:val="24"/>
        </w:rPr>
        <w:t>Обращаем внимание, что обучающимся образовательных организаций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и экстерн</w:t>
      </w:r>
      <w:r w:rsidR="00CC27F6">
        <w:rPr>
          <w:rFonts w:ascii="TimesNewRomanPSMT" w:hAnsi="TimesNewRomanPSMT" w:cs="TimesNewRomanPSMT"/>
          <w:sz w:val="24"/>
          <w:szCs w:val="24"/>
        </w:rPr>
        <w:t>ам</w:t>
      </w:r>
      <w:r w:rsidRPr="00B23824">
        <w:rPr>
          <w:rFonts w:ascii="TimesNewRomanPSMT" w:hAnsi="TimesNewRomanPSMT" w:cs="TimesNewRomanPSMT"/>
          <w:sz w:val="24"/>
          <w:szCs w:val="24"/>
        </w:rPr>
        <w:t>, не допущенным к ГИА-9 в текущем учебном году, но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получившим допуск к ГИА-9 в с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ответствии с пунктом 7 Порядка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проведения ГИА-9 в сроки, исключающие возможность прохождения ГИА-9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до завершения основного периода проведения ГИА-9 в текущем г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>ду,</w:t>
      </w:r>
      <w:r w:rsidR="007675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предоставляется право пройти ГИА-9 по соответствующим учебным</w:t>
      </w:r>
      <w:r w:rsidR="00D445E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23824">
        <w:rPr>
          <w:rFonts w:ascii="TimesNewRomanPSMT" w:hAnsi="TimesNewRomanPSMT" w:cs="TimesNewRomanPSMT"/>
          <w:sz w:val="24"/>
          <w:szCs w:val="24"/>
        </w:rPr>
        <w:t>предметам в д</w:t>
      </w:r>
      <w:r w:rsidRPr="00B23824">
        <w:rPr>
          <w:rFonts w:ascii="TimesNewRomanPSMT" w:hAnsi="TimesNewRomanPSMT" w:cs="TimesNewRomanPSMT"/>
          <w:sz w:val="24"/>
          <w:szCs w:val="24"/>
        </w:rPr>
        <w:t>о</w:t>
      </w:r>
      <w:r w:rsidRPr="00B23824">
        <w:rPr>
          <w:rFonts w:ascii="TimesNewRomanPSMT" w:hAnsi="TimesNewRomanPSMT" w:cs="TimesNewRomanPSMT"/>
          <w:sz w:val="24"/>
          <w:szCs w:val="24"/>
        </w:rPr>
        <w:t xml:space="preserve">полнительный период, но не ранее </w:t>
      </w:r>
      <w:r w:rsidRPr="00B238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 сентября </w:t>
      </w:r>
      <w:r w:rsidRPr="00B23824">
        <w:rPr>
          <w:rFonts w:ascii="TimesNewRomanPSMT" w:hAnsi="TimesNewRomanPSMT" w:cs="TimesNewRomanPSMT"/>
          <w:sz w:val="24"/>
          <w:szCs w:val="24"/>
        </w:rPr>
        <w:t>текущего года.</w:t>
      </w:r>
    </w:p>
    <w:p w:rsidR="0076756A" w:rsidRDefault="0076756A" w:rsidP="0076756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76756A" w:rsidRDefault="0076756A" w:rsidP="00B2382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76756A" w:rsidRDefault="0076756A" w:rsidP="00B2382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76756A" w:rsidRDefault="0076756A" w:rsidP="00B2382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CA09CC" w:rsidRDefault="00CA09CC" w:rsidP="00954D56">
      <w:pPr>
        <w:tabs>
          <w:tab w:val="left" w:pos="1725"/>
        </w:tabs>
        <w:rPr>
          <w:sz w:val="24"/>
          <w:szCs w:val="24"/>
        </w:rPr>
      </w:pPr>
    </w:p>
    <w:p w:rsidR="00CA09CC" w:rsidRDefault="00CA09CC" w:rsidP="00954D56">
      <w:pPr>
        <w:tabs>
          <w:tab w:val="left" w:pos="1725"/>
        </w:tabs>
        <w:rPr>
          <w:sz w:val="24"/>
          <w:szCs w:val="24"/>
        </w:rPr>
      </w:pPr>
    </w:p>
    <w:p w:rsidR="007A492D" w:rsidRDefault="007A492D" w:rsidP="003D66C7">
      <w:pPr>
        <w:tabs>
          <w:tab w:val="left" w:pos="1725"/>
        </w:tabs>
        <w:rPr>
          <w:sz w:val="18"/>
          <w:szCs w:val="18"/>
        </w:rPr>
      </w:pPr>
    </w:p>
    <w:p w:rsidR="008B6534" w:rsidRDefault="008B6534" w:rsidP="003D66C7">
      <w:pPr>
        <w:tabs>
          <w:tab w:val="left" w:pos="1725"/>
        </w:tabs>
        <w:rPr>
          <w:sz w:val="18"/>
          <w:szCs w:val="18"/>
        </w:rPr>
      </w:pPr>
    </w:p>
    <w:p w:rsidR="007C6102" w:rsidRDefault="007C6102" w:rsidP="003D66C7">
      <w:pPr>
        <w:tabs>
          <w:tab w:val="left" w:pos="1725"/>
        </w:tabs>
        <w:rPr>
          <w:sz w:val="18"/>
          <w:szCs w:val="18"/>
        </w:rPr>
      </w:pPr>
    </w:p>
    <w:p w:rsidR="000902D8" w:rsidRDefault="000902D8"/>
    <w:sectPr w:rsidR="000902D8" w:rsidSect="00793482">
      <w:footerReference w:type="default" r:id="rId7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91" w:rsidRDefault="00006791" w:rsidP="00BE34CB">
      <w:r>
        <w:separator/>
      </w:r>
    </w:p>
  </w:endnote>
  <w:endnote w:type="continuationSeparator" w:id="1">
    <w:p w:rsidR="00006791" w:rsidRDefault="00006791" w:rsidP="00BE3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CB" w:rsidRPr="00864688" w:rsidRDefault="00BE34CB" w:rsidP="00BE34CB">
    <w:pPr>
      <w:tabs>
        <w:tab w:val="left" w:pos="1725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91" w:rsidRDefault="00006791" w:rsidP="00BE34CB">
      <w:r>
        <w:separator/>
      </w:r>
    </w:p>
  </w:footnote>
  <w:footnote w:type="continuationSeparator" w:id="1">
    <w:p w:rsidR="00006791" w:rsidRDefault="00006791" w:rsidP="00BE3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AE0"/>
    <w:multiLevelType w:val="hybridMultilevel"/>
    <w:tmpl w:val="B6C654A2"/>
    <w:lvl w:ilvl="0" w:tplc="20EC57A4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D5E253E"/>
    <w:multiLevelType w:val="hybridMultilevel"/>
    <w:tmpl w:val="0374FA7A"/>
    <w:lvl w:ilvl="0" w:tplc="20EC57A4">
      <w:start w:val="1"/>
      <w:numFmt w:val="bullet"/>
      <w:lvlText w:val="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52072D0B"/>
    <w:multiLevelType w:val="hybridMultilevel"/>
    <w:tmpl w:val="7702058C"/>
    <w:lvl w:ilvl="0" w:tplc="20EC57A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492AF2"/>
    <w:multiLevelType w:val="hybridMultilevel"/>
    <w:tmpl w:val="2AF45162"/>
    <w:lvl w:ilvl="0" w:tplc="7D906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6C7"/>
    <w:rsid w:val="00005B79"/>
    <w:rsid w:val="00006791"/>
    <w:rsid w:val="00007F82"/>
    <w:rsid w:val="00026D33"/>
    <w:rsid w:val="000354DD"/>
    <w:rsid w:val="00041DE1"/>
    <w:rsid w:val="00047799"/>
    <w:rsid w:val="0008104B"/>
    <w:rsid w:val="00082517"/>
    <w:rsid w:val="00086CF0"/>
    <w:rsid w:val="000902D8"/>
    <w:rsid w:val="0009052A"/>
    <w:rsid w:val="00097836"/>
    <w:rsid w:val="000B2674"/>
    <w:rsid w:val="000B6FCA"/>
    <w:rsid w:val="000C4B6C"/>
    <w:rsid w:val="000D7AC1"/>
    <w:rsid w:val="000E4B39"/>
    <w:rsid w:val="000E63C7"/>
    <w:rsid w:val="000F7E00"/>
    <w:rsid w:val="00103BFD"/>
    <w:rsid w:val="0010424F"/>
    <w:rsid w:val="0011683A"/>
    <w:rsid w:val="00121E48"/>
    <w:rsid w:val="001228CE"/>
    <w:rsid w:val="00142521"/>
    <w:rsid w:val="00150DD9"/>
    <w:rsid w:val="00160750"/>
    <w:rsid w:val="00170C1F"/>
    <w:rsid w:val="00176627"/>
    <w:rsid w:val="00177DD7"/>
    <w:rsid w:val="001800EB"/>
    <w:rsid w:val="001813F7"/>
    <w:rsid w:val="001854C2"/>
    <w:rsid w:val="001930F2"/>
    <w:rsid w:val="001A1765"/>
    <w:rsid w:val="001C25F7"/>
    <w:rsid w:val="001C6E7B"/>
    <w:rsid w:val="001D2C0F"/>
    <w:rsid w:val="001F7282"/>
    <w:rsid w:val="002056F6"/>
    <w:rsid w:val="00212D1E"/>
    <w:rsid w:val="00224C97"/>
    <w:rsid w:val="002264E6"/>
    <w:rsid w:val="00244DAF"/>
    <w:rsid w:val="00250F79"/>
    <w:rsid w:val="0025632E"/>
    <w:rsid w:val="00264002"/>
    <w:rsid w:val="00264062"/>
    <w:rsid w:val="00270157"/>
    <w:rsid w:val="00277F73"/>
    <w:rsid w:val="0028484C"/>
    <w:rsid w:val="0028745D"/>
    <w:rsid w:val="0029345E"/>
    <w:rsid w:val="002A49D6"/>
    <w:rsid w:val="002D6453"/>
    <w:rsid w:val="002E1AD8"/>
    <w:rsid w:val="002E5F08"/>
    <w:rsid w:val="00302401"/>
    <w:rsid w:val="00312D43"/>
    <w:rsid w:val="00326255"/>
    <w:rsid w:val="00334637"/>
    <w:rsid w:val="003360AB"/>
    <w:rsid w:val="00337764"/>
    <w:rsid w:val="003546D8"/>
    <w:rsid w:val="003620FF"/>
    <w:rsid w:val="003703FA"/>
    <w:rsid w:val="003825F7"/>
    <w:rsid w:val="003C378A"/>
    <w:rsid w:val="003D2563"/>
    <w:rsid w:val="003D66C7"/>
    <w:rsid w:val="003F3F54"/>
    <w:rsid w:val="004103FE"/>
    <w:rsid w:val="00425599"/>
    <w:rsid w:val="00431C08"/>
    <w:rsid w:val="00440732"/>
    <w:rsid w:val="00444849"/>
    <w:rsid w:val="00463EAA"/>
    <w:rsid w:val="00472B59"/>
    <w:rsid w:val="00487606"/>
    <w:rsid w:val="00492D4F"/>
    <w:rsid w:val="004A06BE"/>
    <w:rsid w:val="004A46EA"/>
    <w:rsid w:val="004A5A7C"/>
    <w:rsid w:val="004B2CEC"/>
    <w:rsid w:val="004B3952"/>
    <w:rsid w:val="004C3E40"/>
    <w:rsid w:val="004D08B9"/>
    <w:rsid w:val="004E27D3"/>
    <w:rsid w:val="004E4C5F"/>
    <w:rsid w:val="004F00EF"/>
    <w:rsid w:val="00515998"/>
    <w:rsid w:val="00521B08"/>
    <w:rsid w:val="0052290D"/>
    <w:rsid w:val="00534BAC"/>
    <w:rsid w:val="00536B91"/>
    <w:rsid w:val="00542518"/>
    <w:rsid w:val="00542D67"/>
    <w:rsid w:val="00576E3E"/>
    <w:rsid w:val="00577FC7"/>
    <w:rsid w:val="00584AA2"/>
    <w:rsid w:val="005A1C7C"/>
    <w:rsid w:val="005B06AF"/>
    <w:rsid w:val="005B4502"/>
    <w:rsid w:val="005B4DBF"/>
    <w:rsid w:val="005C2F68"/>
    <w:rsid w:val="005C47D0"/>
    <w:rsid w:val="005D6C24"/>
    <w:rsid w:val="006014D4"/>
    <w:rsid w:val="006354CE"/>
    <w:rsid w:val="00635CA6"/>
    <w:rsid w:val="00657B0A"/>
    <w:rsid w:val="0067578A"/>
    <w:rsid w:val="00677D5D"/>
    <w:rsid w:val="006A3E6D"/>
    <w:rsid w:val="006A5899"/>
    <w:rsid w:val="006C0813"/>
    <w:rsid w:val="006C13FB"/>
    <w:rsid w:val="006E3BBA"/>
    <w:rsid w:val="0073666A"/>
    <w:rsid w:val="00744275"/>
    <w:rsid w:val="00753A5D"/>
    <w:rsid w:val="0076756A"/>
    <w:rsid w:val="00780FD8"/>
    <w:rsid w:val="00793482"/>
    <w:rsid w:val="0079434D"/>
    <w:rsid w:val="007A492D"/>
    <w:rsid w:val="007A62B4"/>
    <w:rsid w:val="007B09BA"/>
    <w:rsid w:val="007C6102"/>
    <w:rsid w:val="007D4031"/>
    <w:rsid w:val="007F1BCE"/>
    <w:rsid w:val="00822440"/>
    <w:rsid w:val="00823E81"/>
    <w:rsid w:val="00862EDC"/>
    <w:rsid w:val="00864688"/>
    <w:rsid w:val="00887860"/>
    <w:rsid w:val="00892DED"/>
    <w:rsid w:val="00894268"/>
    <w:rsid w:val="00896702"/>
    <w:rsid w:val="00897ACF"/>
    <w:rsid w:val="008B6534"/>
    <w:rsid w:val="008E2871"/>
    <w:rsid w:val="008E36A1"/>
    <w:rsid w:val="008E7004"/>
    <w:rsid w:val="008E7CAE"/>
    <w:rsid w:val="009114F5"/>
    <w:rsid w:val="00916202"/>
    <w:rsid w:val="00924130"/>
    <w:rsid w:val="00927037"/>
    <w:rsid w:val="009362E8"/>
    <w:rsid w:val="0094325C"/>
    <w:rsid w:val="00943441"/>
    <w:rsid w:val="00954D56"/>
    <w:rsid w:val="00960EBA"/>
    <w:rsid w:val="00982109"/>
    <w:rsid w:val="0098380B"/>
    <w:rsid w:val="00995103"/>
    <w:rsid w:val="009B485F"/>
    <w:rsid w:val="009C55A2"/>
    <w:rsid w:val="009D206A"/>
    <w:rsid w:val="009D659D"/>
    <w:rsid w:val="009F784E"/>
    <w:rsid w:val="00A10307"/>
    <w:rsid w:val="00A10E0A"/>
    <w:rsid w:val="00A2057D"/>
    <w:rsid w:val="00A43ECA"/>
    <w:rsid w:val="00A5094A"/>
    <w:rsid w:val="00A50FF5"/>
    <w:rsid w:val="00A74CB5"/>
    <w:rsid w:val="00A9563D"/>
    <w:rsid w:val="00A96C0B"/>
    <w:rsid w:val="00AB0379"/>
    <w:rsid w:val="00AD2DDB"/>
    <w:rsid w:val="00AF2F14"/>
    <w:rsid w:val="00B065CB"/>
    <w:rsid w:val="00B06F5E"/>
    <w:rsid w:val="00B0774A"/>
    <w:rsid w:val="00B1505C"/>
    <w:rsid w:val="00B2140A"/>
    <w:rsid w:val="00B23824"/>
    <w:rsid w:val="00B2513E"/>
    <w:rsid w:val="00B31A2C"/>
    <w:rsid w:val="00B31FB9"/>
    <w:rsid w:val="00B4458B"/>
    <w:rsid w:val="00B45DA9"/>
    <w:rsid w:val="00B64676"/>
    <w:rsid w:val="00B66176"/>
    <w:rsid w:val="00B71519"/>
    <w:rsid w:val="00B71D8D"/>
    <w:rsid w:val="00B82D40"/>
    <w:rsid w:val="00B8470E"/>
    <w:rsid w:val="00B92B10"/>
    <w:rsid w:val="00BA1AD7"/>
    <w:rsid w:val="00BB482D"/>
    <w:rsid w:val="00BD35BC"/>
    <w:rsid w:val="00BE34CB"/>
    <w:rsid w:val="00BE7987"/>
    <w:rsid w:val="00C01C8A"/>
    <w:rsid w:val="00C057DB"/>
    <w:rsid w:val="00C30D68"/>
    <w:rsid w:val="00C328D1"/>
    <w:rsid w:val="00C34414"/>
    <w:rsid w:val="00C7070E"/>
    <w:rsid w:val="00C76B02"/>
    <w:rsid w:val="00C86D78"/>
    <w:rsid w:val="00C96604"/>
    <w:rsid w:val="00CA09CC"/>
    <w:rsid w:val="00CA407F"/>
    <w:rsid w:val="00CB1B60"/>
    <w:rsid w:val="00CB5C83"/>
    <w:rsid w:val="00CC27F6"/>
    <w:rsid w:val="00CC3394"/>
    <w:rsid w:val="00CD77C8"/>
    <w:rsid w:val="00D1253D"/>
    <w:rsid w:val="00D445E1"/>
    <w:rsid w:val="00D8177B"/>
    <w:rsid w:val="00D831CF"/>
    <w:rsid w:val="00D9051D"/>
    <w:rsid w:val="00D95C00"/>
    <w:rsid w:val="00DA7F13"/>
    <w:rsid w:val="00DF3F15"/>
    <w:rsid w:val="00E11896"/>
    <w:rsid w:val="00E30B13"/>
    <w:rsid w:val="00E35D57"/>
    <w:rsid w:val="00EB67BF"/>
    <w:rsid w:val="00EB761D"/>
    <w:rsid w:val="00ED1CF0"/>
    <w:rsid w:val="00ED3393"/>
    <w:rsid w:val="00F01C2E"/>
    <w:rsid w:val="00F036DC"/>
    <w:rsid w:val="00F1166C"/>
    <w:rsid w:val="00F127A8"/>
    <w:rsid w:val="00F147C1"/>
    <w:rsid w:val="00F80FD5"/>
    <w:rsid w:val="00FA0895"/>
    <w:rsid w:val="00FA3538"/>
    <w:rsid w:val="00FB2733"/>
    <w:rsid w:val="00FC2DD3"/>
    <w:rsid w:val="00FC654B"/>
    <w:rsid w:val="00FC751C"/>
    <w:rsid w:val="00FD4CBB"/>
    <w:rsid w:val="00FE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66C7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3D66C7"/>
    <w:pPr>
      <w:spacing w:after="120"/>
    </w:pPr>
    <w:rPr>
      <w:rFonts w:eastAsia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16202"/>
    <w:pPr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rsid w:val="00BE34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34CB"/>
  </w:style>
  <w:style w:type="paragraph" w:styleId="a8">
    <w:name w:val="footer"/>
    <w:basedOn w:val="a"/>
    <w:link w:val="a9"/>
    <w:rsid w:val="00BE34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34CB"/>
  </w:style>
  <w:style w:type="paragraph" w:customStyle="1" w:styleId="aa">
    <w:name w:val="Знак Знак"/>
    <w:basedOn w:val="a"/>
    <w:rsid w:val="00960EBA"/>
    <w:pPr>
      <w:spacing w:after="160" w:line="240" w:lineRule="exact"/>
    </w:pPr>
    <w:rPr>
      <w:rFonts w:ascii="Verdana" w:hAnsi="Verdana" w:cs="Verdana"/>
      <w:lang w:val="en-US" w:eastAsia="en-US" w:bidi="gu-IN"/>
    </w:rPr>
  </w:style>
  <w:style w:type="paragraph" w:styleId="ab">
    <w:name w:val="Balloon Text"/>
    <w:basedOn w:val="a"/>
    <w:link w:val="ac"/>
    <w:semiHidden/>
    <w:unhideWhenUsed/>
    <w:rsid w:val="0096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960EBA"/>
    <w:rPr>
      <w:rFonts w:ascii="Segoe UI" w:hAnsi="Segoe UI" w:cs="Segoe UI"/>
      <w:sz w:val="18"/>
      <w:szCs w:val="18"/>
    </w:rPr>
  </w:style>
  <w:style w:type="character" w:customStyle="1" w:styleId="dropdown-user-name">
    <w:name w:val="dropdown-user-name"/>
    <w:basedOn w:val="a0"/>
    <w:rsid w:val="007B09BA"/>
  </w:style>
  <w:style w:type="character" w:customStyle="1" w:styleId="dropdown-user-namefirst-letter">
    <w:name w:val="dropdown-user-name__first-letter"/>
    <w:basedOn w:val="a0"/>
    <w:rsid w:val="007B09BA"/>
  </w:style>
  <w:style w:type="character" w:styleId="ad">
    <w:name w:val="Hyperlink"/>
    <w:basedOn w:val="a0"/>
    <w:unhideWhenUsed/>
    <w:rsid w:val="00AB0379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082517"/>
  </w:style>
  <w:style w:type="paragraph" w:customStyle="1" w:styleId="Default">
    <w:name w:val="Default"/>
    <w:rsid w:val="007A62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uiPriority w:val="1"/>
    <w:qFormat/>
    <w:rsid w:val="003360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73</cp:revision>
  <cp:lastPrinted>2024-01-09T13:25:00Z</cp:lastPrinted>
  <dcterms:created xsi:type="dcterms:W3CDTF">2018-12-10T12:49:00Z</dcterms:created>
  <dcterms:modified xsi:type="dcterms:W3CDTF">2026-02-02T09:22:00Z</dcterms:modified>
</cp:coreProperties>
</file>