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5230239"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617ED6">
        <w:rPr>
          <w:b/>
          <w:bCs/>
        </w:rPr>
        <w:t>Шальского</w:t>
      </w:r>
      <w:r w:rsidR="00D73DC4">
        <w:rPr>
          <w:b/>
          <w:bCs/>
        </w:rPr>
        <w:t xml:space="preserve"> сельского поселения</w:t>
      </w:r>
      <w:r w:rsidR="00D03F99">
        <w:rPr>
          <w:b/>
          <w:bCs/>
        </w:rPr>
        <w:t xml:space="preserve">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E3746F">
        <w:rPr>
          <w:b/>
        </w:rPr>
        <w:t>2</w:t>
      </w:r>
      <w:r w:rsidR="00617ED6">
        <w:rPr>
          <w:b/>
        </w:rPr>
        <w:t>8</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295081">
        <w:rPr>
          <w:b/>
        </w:rPr>
        <w:t>2</w:t>
      </w:r>
      <w:r w:rsidR="00B559BB">
        <w:rPr>
          <w:b/>
        </w:rPr>
        <w:t>2</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5F32F7">
        <w:rPr>
          <w:color w:val="000000"/>
        </w:rPr>
        <w:t>Шальского</w:t>
      </w:r>
      <w:r w:rsidR="00D73DC4">
        <w:rPr>
          <w:color w:val="000000"/>
        </w:rPr>
        <w:t xml:space="preserve"> сельского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5F32F7">
        <w:rPr>
          <w:color w:val="000000"/>
        </w:rPr>
        <w:t>Шальском</w:t>
      </w:r>
      <w:r w:rsidR="001D234B">
        <w:t xml:space="preserve"> </w:t>
      </w:r>
      <w:r w:rsidR="00D03F99">
        <w:t xml:space="preserve">сельском </w:t>
      </w:r>
      <w:r w:rsidRPr="00C211C8">
        <w:t xml:space="preserve">поселении, утвержденным решением Совета </w:t>
      </w:r>
      <w:r w:rsidR="005F32F7">
        <w:rPr>
          <w:color w:val="000000"/>
        </w:rPr>
        <w:t>Шальского</w:t>
      </w:r>
      <w:r w:rsidR="00D73DC4">
        <w:rPr>
          <w:color w:val="000000"/>
        </w:rPr>
        <w:t xml:space="preserve"> сельского поселения</w:t>
      </w:r>
      <w:r w:rsidR="009C6247">
        <w:t xml:space="preserve"> </w:t>
      </w:r>
      <w:r w:rsidRPr="00100BC3">
        <w:t xml:space="preserve">от </w:t>
      </w:r>
      <w:r w:rsidR="005F32F7">
        <w:t>18</w:t>
      </w:r>
      <w:r w:rsidR="00E3746F">
        <w:t xml:space="preserve"> </w:t>
      </w:r>
      <w:r w:rsidR="00D73DC4">
        <w:t>августа</w:t>
      </w:r>
      <w:r w:rsidR="001D234B" w:rsidRPr="00100BC3">
        <w:t xml:space="preserve"> </w:t>
      </w:r>
      <w:r w:rsidRPr="00100BC3">
        <w:t>20</w:t>
      </w:r>
      <w:r w:rsidR="009C6247" w:rsidRPr="00100BC3">
        <w:t>2</w:t>
      </w:r>
      <w:r w:rsidR="008A43D4" w:rsidRPr="00100BC3">
        <w:t>2</w:t>
      </w:r>
      <w:r w:rsidRPr="00100BC3">
        <w:t xml:space="preserve"> года № </w:t>
      </w:r>
      <w:r w:rsidR="005F32F7">
        <w:t>134</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w:t>
      </w:r>
      <w:r w:rsidR="005F32F7">
        <w:rPr>
          <w:color w:val="000000"/>
        </w:rPr>
        <w:t xml:space="preserve">7 </w:t>
      </w:r>
      <w:r w:rsidR="008A43D4">
        <w:rPr>
          <w:color w:val="000000"/>
        </w:rPr>
        <w:t>от 0</w:t>
      </w:r>
      <w:r w:rsidR="005F32F7">
        <w:rPr>
          <w:color w:val="000000"/>
        </w:rPr>
        <w:t>6</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5F32F7">
        <w:rPr>
          <w:color w:val="000000"/>
        </w:rPr>
        <w:t>Шальского</w:t>
      </w:r>
      <w:r w:rsidR="00D73DC4">
        <w:rPr>
          <w:color w:val="000000"/>
        </w:rPr>
        <w:t xml:space="preserve">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 xml:space="preserve">31 марта 2023 года  вх. № </w:t>
      </w:r>
      <w:r w:rsidR="005F32F7">
        <w:t>39</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5F32F7">
        <w:rPr>
          <w:color w:val="000000"/>
        </w:rPr>
        <w:t>Шальского</w:t>
      </w:r>
      <w:r w:rsidR="00D73DC4">
        <w:rPr>
          <w:color w:val="000000"/>
        </w:rPr>
        <w:t xml:space="preserve"> сельского поселения</w:t>
      </w:r>
      <w:r w:rsidR="008A43D4">
        <w:rPr>
          <w:color w:val="000000"/>
        </w:rPr>
        <w:t xml:space="preserve"> (далее по тексту - ГАБС</w:t>
      </w:r>
      <w:r w:rsidR="00C03C0E">
        <w:rPr>
          <w:color w:val="000000"/>
        </w:rPr>
        <w:t xml:space="preserve"> Администрация </w:t>
      </w:r>
      <w:r w:rsidR="005F32F7">
        <w:rPr>
          <w:color w:val="000000"/>
        </w:rPr>
        <w:t>Шальского</w:t>
      </w:r>
      <w:r w:rsidR="00D73DC4">
        <w:rPr>
          <w:color w:val="000000"/>
        </w:rPr>
        <w:t xml:space="preserve"> 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5F32F7">
        <w:rPr>
          <w:color w:val="000000"/>
        </w:rPr>
        <w:t>Шальском</w:t>
      </w:r>
      <w:r w:rsidR="008A43D4">
        <w:t xml:space="preserve"> сельском поселении</w:t>
      </w:r>
      <w:r w:rsidR="00C03C0E">
        <w:t>;</w:t>
      </w:r>
      <w:r w:rsidRPr="007D2CB8">
        <w:t xml:space="preserve"> Приказа Минфина РФ от 28 декабря 2010г. №</w:t>
      </w:r>
      <w:r>
        <w:t xml:space="preserve"> </w:t>
      </w:r>
      <w:r w:rsidRPr="007D2CB8">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sidR="00A93D18">
        <w:t xml:space="preserve"> по тексту - </w:t>
      </w:r>
      <w:r w:rsidR="00C03C0E">
        <w:lastRenderedPageBreak/>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5F32F7">
        <w:rPr>
          <w:color w:val="000000"/>
        </w:rPr>
        <w:t>Шальского</w:t>
      </w:r>
      <w:r w:rsidR="00D73DC4">
        <w:rPr>
          <w:color w:val="000000"/>
        </w:rPr>
        <w:t xml:space="preserve"> сельского поселения</w:t>
      </w:r>
      <w:r w:rsidRPr="00C03C0E">
        <w:rPr>
          <w:color w:val="000000"/>
          <w:shd w:val="clear" w:color="auto" w:fill="FFFFFF"/>
        </w:rPr>
        <w:t xml:space="preserve">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5F32F7">
        <w:rPr>
          <w:color w:val="000000"/>
        </w:rPr>
        <w:t>Шальского</w:t>
      </w:r>
      <w:r w:rsidR="00D73DC4">
        <w:rPr>
          <w:color w:val="000000"/>
        </w:rPr>
        <w:t xml:space="preserve"> сельского поселения</w:t>
      </w:r>
      <w:r w:rsidRPr="00C03C0E">
        <w:rPr>
          <w:color w:val="000000"/>
        </w:rPr>
        <w:t xml:space="preserve">, правовыми актами </w:t>
      </w:r>
      <w:r w:rsidR="005F32F7">
        <w:rPr>
          <w:color w:val="000000"/>
        </w:rPr>
        <w:t>Шальского</w:t>
      </w:r>
      <w:r w:rsidR="00D73DC4">
        <w:rPr>
          <w:color w:val="000000"/>
        </w:rPr>
        <w:t xml:space="preserve">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5F32F7">
        <w:rPr>
          <w:color w:val="000000"/>
        </w:rPr>
        <w:t>Шальского</w:t>
      </w:r>
      <w:r w:rsidR="00D73DC4">
        <w:rPr>
          <w:color w:val="000000"/>
        </w:rPr>
        <w:t xml:space="preserve"> сельского поселения</w:t>
      </w:r>
      <w:r w:rsidRPr="00C03C0E">
        <w:rPr>
          <w:color w:val="000000"/>
          <w:shd w:val="clear" w:color="auto" w:fill="FFFFFF"/>
        </w:rPr>
        <w:t xml:space="preserve">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5F32F7">
        <w:rPr>
          <w:color w:val="000000"/>
        </w:rPr>
        <w:t>Шальского</w:t>
      </w:r>
      <w:r w:rsidR="00D73DC4">
        <w:rPr>
          <w:color w:val="000000"/>
        </w:rPr>
        <w:t xml:space="preserve"> 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5F32F7">
        <w:rPr>
          <w:color w:val="000000"/>
        </w:rPr>
        <w:t>Шальского</w:t>
      </w:r>
      <w:r w:rsidR="00D73DC4">
        <w:rPr>
          <w:color w:val="000000"/>
        </w:rPr>
        <w:t xml:space="preserve"> сельского поселения</w:t>
      </w:r>
      <w:r>
        <w:t xml:space="preserve"> от </w:t>
      </w:r>
      <w:r w:rsidR="005F32F7">
        <w:t>06</w:t>
      </w:r>
      <w:r>
        <w:t xml:space="preserve"> декабря 2021 года</w:t>
      </w:r>
      <w:r w:rsidRPr="00C03C0E">
        <w:t xml:space="preserve"> </w:t>
      </w:r>
      <w:r w:rsidR="001D234B">
        <w:t xml:space="preserve">№ </w:t>
      </w:r>
      <w:r w:rsidR="005F32F7">
        <w:t>44</w:t>
      </w:r>
      <w:r w:rsidR="001D234B">
        <w:t xml:space="preserve"> </w:t>
      </w:r>
      <w:r>
        <w:t xml:space="preserve">«Об утверждении перечней главных администраторов доходов и источников финансирования дефицита районного бюджета </w:t>
      </w:r>
      <w:r w:rsidR="005F32F7">
        <w:rPr>
          <w:color w:val="000000"/>
        </w:rPr>
        <w:t>Шальского</w:t>
      </w:r>
      <w:r w:rsidR="00D73DC4">
        <w:rPr>
          <w:color w:val="000000"/>
        </w:rPr>
        <w:t xml:space="preserve"> сельского поселения</w:t>
      </w:r>
      <w:r>
        <w:t xml:space="preserve">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5F32F7">
        <w:rPr>
          <w:color w:val="000000"/>
        </w:rPr>
        <w:t>Шальского</w:t>
      </w:r>
      <w:r w:rsidR="00D73DC4">
        <w:rPr>
          <w:color w:val="000000"/>
        </w:rPr>
        <w:t xml:space="preserve"> сельского поселения</w:t>
      </w:r>
      <w:r w:rsidR="00FF3A4D">
        <w:t>»,</w:t>
      </w:r>
      <w:r w:rsidRPr="00C03C0E">
        <w:t xml:space="preserve"> </w:t>
      </w:r>
      <w:r w:rsidRPr="00C03C0E">
        <w:rPr>
          <w:color w:val="000000"/>
        </w:rPr>
        <w:t xml:space="preserve">Администрация </w:t>
      </w:r>
      <w:r w:rsidR="005F32F7">
        <w:rPr>
          <w:color w:val="000000"/>
        </w:rPr>
        <w:t>Шальского</w:t>
      </w:r>
      <w:r w:rsidR="00D73DC4">
        <w:rPr>
          <w:color w:val="000000"/>
        </w:rPr>
        <w:t xml:space="preserve"> сельского поселения</w:t>
      </w:r>
      <w:r w:rsidRPr="00C03C0E">
        <w:rPr>
          <w:color w:val="000000"/>
        </w:rPr>
        <w:t xml:space="preserve"> </w:t>
      </w:r>
      <w:r w:rsidRPr="00C03C0E">
        <w:t xml:space="preserve">выделена как главный администратор доходов с кодом </w:t>
      </w:r>
      <w:r w:rsidR="00FF3A4D">
        <w:t xml:space="preserve">- </w:t>
      </w:r>
      <w:r w:rsidR="00110AB1">
        <w:t>0</w:t>
      </w:r>
      <w:r w:rsidR="00FF52AB">
        <w:t>1</w:t>
      </w:r>
      <w:r w:rsidR="005F32F7">
        <w:t>3</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70184E">
        <w:rPr>
          <w:color w:val="000000"/>
        </w:rPr>
        <w:t>Шальского</w:t>
      </w:r>
      <w:r w:rsidR="00D73DC4">
        <w:rPr>
          <w:color w:val="000000"/>
        </w:rPr>
        <w:t xml:space="preserve"> сельского поселения</w:t>
      </w:r>
      <w:r w:rsidRPr="00C03C0E">
        <w:rPr>
          <w:color w:val="000000"/>
        </w:rPr>
        <w:t xml:space="preserve"> являлась главным администратором, главным распорядителем бюджетных средств для получателей бюджетных средств – Администрации </w:t>
      </w:r>
      <w:r w:rsidR="0070184E">
        <w:rPr>
          <w:color w:val="000000"/>
        </w:rPr>
        <w:t>Шальского</w:t>
      </w:r>
      <w:r w:rsidR="00D73DC4">
        <w:rPr>
          <w:color w:val="000000"/>
        </w:rPr>
        <w:t xml:space="preserve"> сельского поселения</w:t>
      </w:r>
      <w:r w:rsidRPr="00C03C0E">
        <w:rPr>
          <w:color w:val="000000"/>
          <w:shd w:val="clear" w:color="auto" w:fill="FFFFFF"/>
        </w:rPr>
        <w:t xml:space="preserve">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003C2236">
        <w:rPr>
          <w:color w:val="000000"/>
          <w:shd w:val="clear" w:color="auto" w:fill="FFFFFF"/>
        </w:rPr>
        <w:t xml:space="preserve">культуры </w:t>
      </w:r>
      <w:r w:rsidR="00FF52AB">
        <w:rPr>
          <w:color w:val="000000"/>
          <w:shd w:val="clear" w:color="auto" w:fill="FFFFFF"/>
        </w:rPr>
        <w:t>«</w:t>
      </w:r>
      <w:r w:rsidR="0070184E">
        <w:rPr>
          <w:color w:val="000000"/>
          <w:shd w:val="clear" w:color="auto" w:fill="FFFFFF"/>
        </w:rPr>
        <w:t>Дом культуры Шальского сельского поселения</w:t>
      </w:r>
      <w:r w:rsidR="00FF52AB">
        <w:rPr>
          <w:color w:val="000000"/>
          <w:shd w:val="clear" w:color="auto" w:fill="FFFFFF"/>
        </w:rPr>
        <w:t xml:space="preserve">», </w:t>
      </w:r>
      <w:r w:rsidR="00FF3A4D">
        <w:rPr>
          <w:color w:val="000000"/>
          <w:shd w:val="clear" w:color="auto" w:fill="FFFFFF"/>
        </w:rPr>
        <w:t xml:space="preserve">участником бюджетного процесса является Совет </w:t>
      </w:r>
      <w:r w:rsidR="0070184E">
        <w:rPr>
          <w:color w:val="000000"/>
        </w:rPr>
        <w:t>Шальского</w:t>
      </w:r>
      <w:r w:rsidR="00D73DC4">
        <w:rPr>
          <w:color w:val="000000"/>
        </w:rPr>
        <w:t xml:space="preserve"> сельского поселения</w:t>
      </w:r>
      <w:r w:rsidR="00FF3A4D">
        <w:rPr>
          <w:color w:val="000000"/>
          <w:shd w:val="clear" w:color="auto" w:fill="FFFFFF"/>
        </w:rPr>
        <w:t>.</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w:t>
      </w:r>
      <w:r w:rsidR="003C2236">
        <w:rPr>
          <w:color w:val="000000"/>
          <w:shd w:val="clear" w:color="auto" w:fill="FFFFFF"/>
        </w:rPr>
        <w:t>2</w:t>
      </w:r>
      <w:r>
        <w:rPr>
          <w:color w:val="000000"/>
          <w:shd w:val="clear" w:color="auto" w:fill="FFFFFF"/>
        </w:rPr>
        <w:t xml:space="preserve"> года.</w:t>
      </w: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70184E">
        <w:rPr>
          <w:color w:val="000000"/>
        </w:rPr>
        <w:t>Шальского</w:t>
      </w:r>
      <w:r w:rsidR="00D73DC4">
        <w:rPr>
          <w:color w:val="000000"/>
        </w:rPr>
        <w:t xml:space="preserve"> сельского поселения</w:t>
      </w:r>
      <w:r>
        <w:rPr>
          <w:color w:val="000000"/>
        </w:rPr>
        <w:t xml:space="preserve">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70184E">
        <w:rPr>
          <w:color w:val="000000"/>
        </w:rPr>
        <w:t>Шальского</w:t>
      </w:r>
      <w:r w:rsidR="00D73DC4">
        <w:rPr>
          <w:color w:val="000000"/>
        </w:rPr>
        <w:t xml:space="preserve"> сельского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70184E" w:rsidRDefault="0070184E" w:rsidP="00E858F6">
      <w:pPr>
        <w:pStyle w:val="ConsPlusNonformat"/>
        <w:tabs>
          <w:tab w:val="left" w:pos="1134"/>
        </w:tabs>
        <w:spacing w:after="0" w:line="240" w:lineRule="auto"/>
        <w:ind w:firstLine="709"/>
        <w:contextualSpacing/>
        <w:rPr>
          <w:sz w:val="24"/>
          <w:szCs w:val="24"/>
        </w:rPr>
      </w:pPr>
      <w:r>
        <w:rPr>
          <w:sz w:val="24"/>
          <w:szCs w:val="24"/>
        </w:rPr>
        <w:t>- Сведения об изменении остатков валюты баланса (ф.0503173)</w:t>
      </w:r>
    </w:p>
    <w:p w:rsidR="004A3F94" w:rsidRDefault="004A3F94" w:rsidP="00E858F6">
      <w:pPr>
        <w:pStyle w:val="ConsPlusNonformat"/>
        <w:tabs>
          <w:tab w:val="left" w:pos="1134"/>
        </w:tabs>
        <w:spacing w:after="0" w:line="240" w:lineRule="auto"/>
        <w:ind w:firstLine="709"/>
        <w:contextualSpacing/>
        <w:rPr>
          <w:sz w:val="24"/>
          <w:szCs w:val="24"/>
        </w:rPr>
      </w:pPr>
      <w:r>
        <w:rPr>
          <w:sz w:val="24"/>
          <w:szCs w:val="24"/>
        </w:rPr>
        <w:t xml:space="preserve">- </w:t>
      </w:r>
      <w:r w:rsidR="00FF52AB">
        <w:rPr>
          <w:sz w:val="24"/>
          <w:szCs w:val="24"/>
        </w:rPr>
        <w:t xml:space="preserve">Сведения о принятых и неисполненных обязательствах получателя бюджетных </w:t>
      </w:r>
      <w:r w:rsidR="00FF52AB">
        <w:rPr>
          <w:sz w:val="24"/>
          <w:szCs w:val="24"/>
        </w:rPr>
        <w:lastRenderedPageBreak/>
        <w:t>средств (ф.0503175)</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об исполнении судебных решений по денежным обязательствам (ф.0503296)</w:t>
      </w:r>
      <w:r w:rsidR="00847ECB">
        <w:rPr>
          <w:sz w:val="24"/>
          <w:szCs w:val="24"/>
        </w:rPr>
        <w:t>;</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w:t>
      </w:r>
      <w:r w:rsidR="00807D0C">
        <w:rPr>
          <w:i/>
        </w:rPr>
        <w:t xml:space="preserve"> «нулевым значением»: ф.0503172</w:t>
      </w:r>
      <w:r w:rsidR="004A3F94">
        <w:rPr>
          <w:i/>
        </w:rPr>
        <w:t xml:space="preserve"> и ф.0503</w:t>
      </w:r>
      <w:r w:rsidR="0070184E">
        <w:rPr>
          <w:i/>
        </w:rPr>
        <w:t>173</w:t>
      </w:r>
      <w:r w:rsidR="00EB0010">
        <w:rPr>
          <w:i/>
        </w:rPr>
        <w:t>.</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Default="00FD1825" w:rsidP="00FD1825">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70184E">
        <w:t>Шальского</w:t>
      </w:r>
      <w:r w:rsidR="00D73DC4">
        <w:t xml:space="preserve">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8A24E4"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542968">
        <w:t>1</w:t>
      </w:r>
      <w:r w:rsidR="0070184E">
        <w:t>2</w:t>
      </w:r>
      <w:r w:rsidRPr="00EE26E0">
        <w:t xml:space="preserve"> декабря 202</w:t>
      </w:r>
      <w:r w:rsidR="00430174">
        <w:t>2</w:t>
      </w:r>
      <w:r w:rsidRPr="00EE26E0">
        <w:t xml:space="preserve"> года проводилась инвентаризация</w:t>
      </w:r>
      <w:r w:rsidR="00542968">
        <w:t xml:space="preserve"> финансовых и нефинансовых активов и обязательств и иных активов и обязательств, числящихся на балансе и на забалансовых счетах</w:t>
      </w:r>
      <w:r w:rsidRPr="00EE26E0">
        <w:t xml:space="preserve">. </w:t>
      </w:r>
    </w:p>
    <w:p w:rsidR="00EE26E0" w:rsidRDefault="00EE26E0" w:rsidP="00EE26E0">
      <w:pPr>
        <w:spacing w:line="276" w:lineRule="auto"/>
        <w:ind w:firstLine="709"/>
        <w:jc w:val="both"/>
      </w:pP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 xml:space="preserve">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w:t>
      </w:r>
      <w:r w:rsidRPr="007E2470">
        <w:lastRenderedPageBreak/>
        <w:t>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70184E">
        <w:rPr>
          <w:b/>
        </w:rPr>
        <w:t>8 655 045,16</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787B3E">
        <w:rPr>
          <w:b/>
        </w:rPr>
        <w:t>1 132 119,44</w:t>
      </w:r>
      <w:r w:rsidR="0088202D">
        <w:rPr>
          <w:b/>
        </w:rPr>
        <w:t xml:space="preserve">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w:t>
      </w:r>
      <w:r w:rsidRPr="00A43BD6">
        <w:t>Баланса на конец отчетного периода</w:t>
      </w:r>
      <w:r w:rsidRPr="007E2470">
        <w:t xml:space="preserve">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792AEC">
        <w:t>8 655 045,16 + 1 132 119,44</w:t>
      </w:r>
      <w:r w:rsidRPr="007E2470">
        <w:t xml:space="preserve">) </w:t>
      </w:r>
      <w:r w:rsidRPr="00A43BD6">
        <w:t xml:space="preserve">равен </w:t>
      </w:r>
      <w:r w:rsidR="00792AEC">
        <w:t>9 787 164,60</w:t>
      </w:r>
      <w:r w:rsidRPr="00A43BD6">
        <w:t xml:space="preserve"> рублей.</w:t>
      </w:r>
      <w:r w:rsidRPr="007E2470">
        <w:t xml:space="preserve">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002D7F8D">
        <w:rPr>
          <w:b/>
        </w:rPr>
        <w:t xml:space="preserve"> года составили </w:t>
      </w:r>
      <w:r w:rsidR="00792AEC">
        <w:rPr>
          <w:b/>
        </w:rPr>
        <w:t>2 007 967,38</w:t>
      </w:r>
      <w:r w:rsidR="00B50F71">
        <w:rPr>
          <w:b/>
        </w:rPr>
        <w:t xml:space="preserve"> </w:t>
      </w:r>
      <w:r w:rsidR="002D7F8D">
        <w:rPr>
          <w:b/>
        </w:rPr>
        <w:t xml:space="preserve"> рублей</w:t>
      </w:r>
      <w:r w:rsidRPr="007E2470">
        <w:rPr>
          <w:b/>
        </w:rPr>
        <w:t xml:space="preserve"> (строка 550).</w:t>
      </w:r>
    </w:p>
    <w:p w:rsidR="00430174"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B50F71">
        <w:t>611 433,38</w:t>
      </w:r>
      <w:r w:rsidRPr="007E2470">
        <w:t xml:space="preserve"> рублей, кредиторская задолженность по доходам (020500000, 020900000) </w:t>
      </w:r>
      <w:r w:rsidR="0055675D">
        <w:t>0,00</w:t>
      </w:r>
      <w:r w:rsidRPr="007E2470">
        <w:t xml:space="preserve"> рублей</w:t>
      </w:r>
      <w:r w:rsidR="0088202D">
        <w:t xml:space="preserve">, </w:t>
      </w:r>
      <w:r w:rsidR="00A350BA">
        <w:t xml:space="preserve">доходы будущих периодов (040140000) ставили </w:t>
      </w:r>
      <w:r w:rsidR="00B50F71">
        <w:t>1 059 534,00</w:t>
      </w:r>
      <w:r w:rsidR="00A350BA">
        <w:t xml:space="preserve"> рублей, </w:t>
      </w:r>
      <w:r w:rsidR="0088202D">
        <w:t xml:space="preserve">резервы предстоящих расходов </w:t>
      </w:r>
      <w:r w:rsidR="00A350BA">
        <w:t xml:space="preserve">(040160000) </w:t>
      </w:r>
      <w:r w:rsidR="0088202D">
        <w:t xml:space="preserve">составили - </w:t>
      </w:r>
      <w:r w:rsidR="00B50F71">
        <w:t>337 000,00</w:t>
      </w:r>
      <w:r w:rsidR="0088202D">
        <w:t xml:space="preserve">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B50F71">
        <w:rPr>
          <w:b/>
        </w:rPr>
        <w:t xml:space="preserve">7 779 197,22 </w:t>
      </w:r>
      <w:r w:rsidRPr="007E2470">
        <w:rPr>
          <w:b/>
        </w:rPr>
        <w:t>рублей (строка 570).</w:t>
      </w:r>
    </w:p>
    <w:p w:rsidR="00430174" w:rsidRPr="007E2470" w:rsidRDefault="00430174" w:rsidP="00430174">
      <w:pPr>
        <w:ind w:firstLine="709"/>
        <w:jc w:val="both"/>
        <w:rPr>
          <w:b/>
        </w:rPr>
      </w:pPr>
      <w:r w:rsidRPr="007E2470">
        <w:t xml:space="preserve">Итог пассива Баланса (строка 700) составляет сумму строк 550 и 570  и равен </w:t>
      </w:r>
      <w:r w:rsidR="00B50F71">
        <w:t>9 787 164,60</w:t>
      </w:r>
      <w:r w:rsidRPr="007E2470">
        <w:t xml:space="preserve">.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24026D">
        <w:rPr>
          <w:bCs/>
          <w:color w:val="000000"/>
        </w:rPr>
        <w:t xml:space="preserve">- </w:t>
      </w:r>
      <w:r w:rsidR="00B50F71">
        <w:rPr>
          <w:bCs/>
          <w:color w:val="000000"/>
          <w:kern w:val="2"/>
        </w:rPr>
        <w:t>248 767,88</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D807A1">
        <w:rPr>
          <w:shd w:val="clear" w:color="auto" w:fill="FFFFFF"/>
        </w:rPr>
        <w:t>55 776,50</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C07260">
        <w:t>88 082,75</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4763FD">
        <w:rPr>
          <w:color w:val="000000"/>
        </w:rPr>
        <w:t>511 818,82</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FC7EA8" w:rsidRPr="00EF5750"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lastRenderedPageBreak/>
        <w:t>В ходе внешней проверки установлено, что факты отраженные в Балансе (ф.0503130) Г</w:t>
      </w:r>
      <w:r w:rsidR="008424A1">
        <w:rPr>
          <w:rFonts w:eastAsia="Lucida Sans Unicode" w:cs="Mangal"/>
          <w:lang w:eastAsia="hi-IN" w:bidi="hi-IN"/>
        </w:rPr>
        <w:t>АБ</w:t>
      </w:r>
      <w:r>
        <w:rPr>
          <w:rFonts w:eastAsia="Lucida Sans Unicode" w:cs="Mangal"/>
          <w:lang w:eastAsia="hi-IN" w:bidi="hi-IN"/>
        </w:rPr>
        <w:t xml:space="preserve">С - Администрации </w:t>
      </w:r>
      <w:r w:rsidR="003C2FA1">
        <w:rPr>
          <w:rFonts w:eastAsia="Lucida Sans Unicode" w:cs="Mangal"/>
          <w:lang w:eastAsia="hi-IN" w:bidi="hi-IN"/>
        </w:rPr>
        <w:t xml:space="preserve">Шальского </w:t>
      </w:r>
      <w:r w:rsidR="00D73DC4">
        <w:rPr>
          <w:rFonts w:eastAsia="Lucida Sans Unicode" w:cs="Mangal"/>
          <w:lang w:eastAsia="hi-IN" w:bidi="hi-IN"/>
        </w:rPr>
        <w:t>сельского поселения</w:t>
      </w:r>
      <w:r>
        <w:rPr>
          <w:rFonts w:eastAsia="Lucida Sans Unicode" w:cs="Mangal"/>
          <w:lang w:eastAsia="hi-IN" w:bidi="hi-IN"/>
        </w:rPr>
        <w:t xml:space="preserve">, по строке </w:t>
      </w:r>
      <w:r w:rsidR="004763FD">
        <w:rPr>
          <w:rFonts w:eastAsia="Lucida Sans Unicode" w:cs="Mangal"/>
          <w:lang w:eastAsia="hi-IN" w:bidi="hi-IN"/>
        </w:rPr>
        <w:t>010,080,140,</w:t>
      </w:r>
      <w:r w:rsidR="009D7EA0">
        <w:rPr>
          <w:rFonts w:eastAsia="Lucida Sans Unicode" w:cs="Mangal"/>
          <w:lang w:eastAsia="hi-IN" w:bidi="hi-IN"/>
        </w:rPr>
        <w:t>250,</w:t>
      </w:r>
      <w:r w:rsidR="006A4246">
        <w:rPr>
          <w:rFonts w:eastAsia="Lucida Sans Unicode" w:cs="Mangal"/>
          <w:lang w:eastAsia="hi-IN" w:bidi="hi-IN"/>
        </w:rPr>
        <w:t xml:space="preserve">260, </w:t>
      </w:r>
      <w:r>
        <w:rPr>
          <w:rFonts w:eastAsia="Lucida Sans Unicode" w:cs="Mangal"/>
          <w:lang w:eastAsia="hi-IN" w:bidi="hi-IN"/>
        </w:rPr>
        <w:t>410</w:t>
      </w:r>
      <w:r w:rsidR="009D7EA0">
        <w:rPr>
          <w:rFonts w:eastAsia="Lucida Sans Unicode" w:cs="Mangal"/>
          <w:lang w:eastAsia="hi-IN" w:bidi="hi-IN"/>
        </w:rPr>
        <w:t>, 510</w:t>
      </w:r>
      <w:r w:rsidR="006A4246">
        <w:rPr>
          <w:rFonts w:eastAsia="Lucida Sans Unicode" w:cs="Mangal"/>
          <w:lang w:eastAsia="hi-IN" w:bidi="hi-IN"/>
        </w:rPr>
        <w:t xml:space="preserve"> и</w:t>
      </w:r>
      <w:r w:rsidR="004763FD">
        <w:rPr>
          <w:rFonts w:eastAsia="Lucida Sans Unicode" w:cs="Mangal"/>
          <w:lang w:eastAsia="hi-IN" w:bidi="hi-IN"/>
        </w:rPr>
        <w:t xml:space="preserve"> </w:t>
      </w:r>
      <w:r w:rsidR="009D7EA0">
        <w:rPr>
          <w:rFonts w:eastAsia="Lucida Sans Unicode" w:cs="Mangal"/>
          <w:lang w:eastAsia="hi-IN" w:bidi="hi-IN"/>
        </w:rPr>
        <w:t>520</w:t>
      </w:r>
      <w:r>
        <w:rPr>
          <w:rFonts w:eastAsia="Lucida Sans Unicode" w:cs="Mangal"/>
          <w:lang w:eastAsia="hi-IN" w:bidi="hi-IN"/>
        </w:rPr>
        <w:t xml:space="preserve"> графы 6 соответствуют данным учета отраженным в Главн</w:t>
      </w:r>
      <w:r w:rsidR="004763FD">
        <w:rPr>
          <w:rFonts w:eastAsia="Lucida Sans Unicode" w:cs="Mangal"/>
          <w:lang w:eastAsia="hi-IN" w:bidi="hi-IN"/>
        </w:rPr>
        <w:t xml:space="preserve">ых </w:t>
      </w:r>
      <w:r>
        <w:rPr>
          <w:rFonts w:eastAsia="Lucida Sans Unicode" w:cs="Mangal"/>
          <w:lang w:eastAsia="hi-IN" w:bidi="hi-IN"/>
        </w:rPr>
        <w:t>книг</w:t>
      </w:r>
      <w:r w:rsidR="004763FD">
        <w:rPr>
          <w:rFonts w:eastAsia="Lucida Sans Unicode" w:cs="Mangal"/>
          <w:lang w:eastAsia="hi-IN" w:bidi="hi-IN"/>
        </w:rPr>
        <w:t>ах</w:t>
      </w:r>
      <w:r>
        <w:rPr>
          <w:rFonts w:eastAsia="Lucida Sans Unicode" w:cs="Mangal"/>
          <w:lang w:eastAsia="hi-IN" w:bidi="hi-IN"/>
        </w:rPr>
        <w:t xml:space="preserve"> за 2022 год.</w:t>
      </w: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5E6936">
        <w:rPr>
          <w:color w:val="000000"/>
        </w:rPr>
        <w:t>Шальского</w:t>
      </w:r>
      <w:r w:rsidR="00D73DC4">
        <w:rPr>
          <w:color w:val="000000"/>
        </w:rPr>
        <w:t xml:space="preserve"> сельского поселения</w:t>
      </w:r>
      <w:r w:rsidRPr="00512018">
        <w:rPr>
          <w:color w:val="000000"/>
        </w:rPr>
        <w:t xml:space="preserve">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w:t>
      </w:r>
      <w:r w:rsidR="00E179C7">
        <w:rPr>
          <w:color w:val="000000"/>
        </w:rPr>
        <w:t xml:space="preserve">выборочно </w:t>
      </w:r>
      <w:r w:rsidRPr="000B3FBC">
        <w:rPr>
          <w:color w:val="000000"/>
        </w:rPr>
        <w:t xml:space="preserve">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5E6936">
        <w:rPr>
          <w:color w:val="000000"/>
          <w:highlight w:val="white"/>
        </w:rPr>
        <w:t>Шальского</w:t>
      </w:r>
      <w:r w:rsidR="00D73DC4">
        <w:rPr>
          <w:color w:val="000000"/>
          <w:highlight w:val="white"/>
        </w:rPr>
        <w:t xml:space="preserve"> сельского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5E6936">
        <w:rPr>
          <w:color w:val="000000"/>
          <w:highlight w:val="white"/>
        </w:rPr>
        <w:t>Шальского</w:t>
      </w:r>
      <w:r w:rsidR="00D73DC4">
        <w:rPr>
          <w:color w:val="000000"/>
          <w:highlight w:val="white"/>
        </w:rPr>
        <w:t xml:space="preserve"> сельского поселения</w:t>
      </w:r>
      <w:r>
        <w:rPr>
          <w:color w:val="000000"/>
          <w:highlight w:val="white"/>
        </w:rPr>
        <w:t xml:space="preserve"> получателя бюджетных средств составили - </w:t>
      </w:r>
      <w:r w:rsidR="005E6936">
        <w:rPr>
          <w:color w:val="000000"/>
          <w:highlight w:val="white"/>
        </w:rPr>
        <w:t>13 961 878,86</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5E6936">
        <w:rPr>
          <w:color w:val="000000"/>
          <w:highlight w:val="white"/>
        </w:rPr>
        <w:t>13 391 581,54</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5E6936">
        <w:rPr>
          <w:color w:val="000000"/>
          <w:highlight w:val="white"/>
        </w:rPr>
        <w:t>570 297,32</w:t>
      </w:r>
      <w:r w:rsidR="00A62BF4">
        <w:rPr>
          <w:color w:val="000000"/>
          <w:highlight w:val="white"/>
        </w:rPr>
        <w:t xml:space="preserve"> </w:t>
      </w:r>
      <w:r w:rsidR="00E76D4C">
        <w:rPr>
          <w:color w:val="000000"/>
          <w:highlight w:val="white"/>
        </w:rPr>
        <w:t>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5E6936">
        <w:rPr>
          <w:color w:val="000000"/>
          <w:highlight w:val="white"/>
        </w:rPr>
        <w:t>1 082 116,14</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50031F">
        <w:rPr>
          <w:color w:val="000000"/>
          <w:highlight w:val="white"/>
        </w:rPr>
        <w:t>14 210 644,74</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50031F">
        <w:rPr>
          <w:color w:val="000000"/>
          <w:highlight w:val="white"/>
        </w:rPr>
        <w:t>10 215 644,74</w:t>
      </w:r>
      <w:r w:rsidR="003F71AE">
        <w:rPr>
          <w:color w:val="000000"/>
          <w:highlight w:val="white"/>
        </w:rPr>
        <w:t xml:space="preserve"> </w:t>
      </w:r>
      <w:r>
        <w:rPr>
          <w:color w:val="000000"/>
          <w:highlight w:val="white"/>
        </w:rPr>
        <w:t xml:space="preserve">рублей, поступления от </w:t>
      </w:r>
      <w:r>
        <w:rPr>
          <w:color w:val="000000"/>
          <w:highlight w:val="white"/>
        </w:rPr>
        <w:lastRenderedPageBreak/>
        <w:t xml:space="preserve">инвестиционных операций - </w:t>
      </w:r>
      <w:r w:rsidR="0050031F">
        <w:rPr>
          <w:color w:val="000000"/>
          <w:highlight w:val="white"/>
        </w:rPr>
        <w:t>3 995 00,00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50031F">
        <w:rPr>
          <w:color w:val="000000"/>
          <w:highlight w:val="white"/>
        </w:rPr>
        <w:t>13 128 528,60</w:t>
      </w:r>
      <w:r>
        <w:rPr>
          <w:color w:val="000000"/>
          <w:highlight w:val="white"/>
        </w:rPr>
        <w:t xml:space="preserve"> рублей, в том числе выбытия по текущим операциям - </w:t>
      </w:r>
      <w:r w:rsidR="0050031F">
        <w:rPr>
          <w:color w:val="000000"/>
          <w:highlight w:val="white"/>
        </w:rPr>
        <w:t>13 117 728,60</w:t>
      </w:r>
      <w:r w:rsidR="006B4F18">
        <w:rPr>
          <w:color w:val="000000"/>
          <w:highlight w:val="white"/>
        </w:rPr>
        <w:t xml:space="preserve"> </w:t>
      </w:r>
      <w:r>
        <w:rPr>
          <w:color w:val="000000"/>
          <w:highlight w:val="white"/>
        </w:rPr>
        <w:t xml:space="preserve">рублей, выбытия по инвестиционным операциям - </w:t>
      </w:r>
      <w:r w:rsidR="0050031F">
        <w:rPr>
          <w:color w:val="000000"/>
          <w:highlight w:val="white"/>
        </w:rPr>
        <w:t>10 800</w:t>
      </w:r>
      <w:r w:rsidR="00910F73">
        <w:rPr>
          <w:color w:val="000000"/>
          <w:highlight w:val="white"/>
        </w:rPr>
        <w:t>,00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50031F">
        <w:rPr>
          <w:color w:val="000000"/>
          <w:highlight w:val="white"/>
        </w:rPr>
        <w:t>13 128 528,60</w:t>
      </w:r>
      <w:r w:rsidR="006B4F18">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w:t>
      </w:r>
      <w:r w:rsidR="0050031F">
        <w:rPr>
          <w:highlight w:val="white"/>
        </w:rPr>
        <w:t>14 064 003,00</w:t>
      </w:r>
      <w:r w:rsidR="00336F73">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50031F">
        <w:t>15 044 615,15</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CB3FD6">
        <w:t>15 044 615,15</w:t>
      </w:r>
      <w:r w:rsidR="00666FEF">
        <w:t xml:space="preserve"> </w:t>
      </w:r>
      <w:r w:rsidRPr="006B435D">
        <w:rPr>
          <w:highlight w:val="white"/>
        </w:rPr>
        <w:t xml:space="preserve">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CB3FD6">
        <w:rPr>
          <w:highlight w:val="white"/>
        </w:rPr>
        <w:t>14 210 644,74</w:t>
      </w:r>
      <w:r w:rsidRPr="006B435D">
        <w:rPr>
          <w:highlight w:val="white"/>
        </w:rPr>
        <w:t xml:space="preserve"> рублей</w:t>
      </w:r>
      <w:r>
        <w:rPr>
          <w:highlight w:val="white"/>
        </w:rPr>
        <w:t xml:space="preserve"> или </w:t>
      </w:r>
      <w:r w:rsidR="00CB3FD6">
        <w:rPr>
          <w:highlight w:val="white"/>
        </w:rPr>
        <w:t>101,04</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CB3FD6">
        <w:rPr>
          <w:b w:val="0"/>
          <w:sz w:val="24"/>
          <w:szCs w:val="24"/>
          <w:highlight w:val="white"/>
        </w:rPr>
        <w:t>13 128 528,60</w:t>
      </w:r>
      <w:r w:rsidRPr="006B435D">
        <w:rPr>
          <w:b w:val="0"/>
          <w:sz w:val="24"/>
          <w:szCs w:val="24"/>
          <w:highlight w:val="white"/>
        </w:rPr>
        <w:t xml:space="preserve"> рублей, что составляет </w:t>
      </w:r>
      <w:r w:rsidR="00CB3FD6">
        <w:rPr>
          <w:b w:val="0"/>
          <w:sz w:val="24"/>
          <w:szCs w:val="24"/>
          <w:highlight w:val="white"/>
        </w:rPr>
        <w:t>87,26</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CB3FD6">
        <w:rPr>
          <w:b w:val="0"/>
          <w:sz w:val="24"/>
          <w:szCs w:val="24"/>
          <w:highlight w:val="white"/>
        </w:rPr>
        <w:t xml:space="preserve">1 916 086,55 </w:t>
      </w:r>
      <w:r w:rsidRPr="006B435D">
        <w:rPr>
          <w:b w:val="0"/>
          <w:sz w:val="24"/>
          <w:szCs w:val="24"/>
          <w:highlight w:val="white"/>
        </w:rPr>
        <w:t xml:space="preserve">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CB3FD6">
        <w:rPr>
          <w:b w:val="0"/>
          <w:sz w:val="24"/>
          <w:szCs w:val="24"/>
          <w:highlight w:val="white"/>
        </w:rPr>
        <w:t>1 916 086,55</w:t>
      </w:r>
      <w:r w:rsidR="00666FEF">
        <w:rPr>
          <w:b w:val="0"/>
          <w:sz w:val="24"/>
          <w:szCs w:val="24"/>
          <w:highlight w:val="white"/>
        </w:rPr>
        <w:t xml:space="preserve"> </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w:t>
      </w:r>
      <w:r w:rsidR="00E3252E" w:rsidRPr="00E3252E">
        <w:rPr>
          <w:sz w:val="24"/>
        </w:rPr>
        <w:t xml:space="preserve"> </w:t>
      </w:r>
      <w:r w:rsidR="00E3252E">
        <w:rPr>
          <w:sz w:val="24"/>
        </w:rPr>
        <w:t>по доходам</w:t>
      </w:r>
      <w:r w:rsidR="005F2168">
        <w:rPr>
          <w:sz w:val="24"/>
        </w:rPr>
        <w:t xml:space="preserve"> и расходам</w:t>
      </w:r>
      <w:r>
        <w:rPr>
          <w:sz w:val="24"/>
        </w:rPr>
        <w:t xml:space="preserve">, отраженные в отчете об исполнении бюджета (ф.0503127) по доходам ГАБС </w:t>
      </w:r>
      <w:r w:rsidR="00570582">
        <w:rPr>
          <w:sz w:val="24"/>
        </w:rPr>
        <w:t>Шальского</w:t>
      </w:r>
      <w:r w:rsidR="00D73DC4">
        <w:rPr>
          <w:sz w:val="24"/>
        </w:rPr>
        <w:t xml:space="preserve"> сельского поселения</w:t>
      </w:r>
      <w:r>
        <w:rPr>
          <w:sz w:val="24"/>
        </w:rPr>
        <w:t xml:space="preserve"> и ГлАД ИФНС России по Республике Карелия по </w:t>
      </w:r>
      <w:r w:rsidR="00570582">
        <w:rPr>
          <w:sz w:val="24"/>
        </w:rPr>
        <w:t>Шальскому</w:t>
      </w:r>
      <w:r w:rsidR="00D73DC4">
        <w:rPr>
          <w:sz w:val="24"/>
        </w:rPr>
        <w:t xml:space="preserve"> сельскому поселению</w:t>
      </w:r>
      <w:r>
        <w:rPr>
          <w:sz w:val="24"/>
        </w:rPr>
        <w:t xml:space="preserve">, соответствуют уточненным плановым назначениям, утвержденным решением Совета </w:t>
      </w:r>
      <w:r w:rsidR="00570582">
        <w:rPr>
          <w:sz w:val="24"/>
        </w:rPr>
        <w:t>Шальского</w:t>
      </w:r>
      <w:r w:rsidR="00D73DC4">
        <w:rPr>
          <w:sz w:val="24"/>
        </w:rPr>
        <w:t xml:space="preserve"> сельского поселения</w:t>
      </w:r>
      <w:r>
        <w:rPr>
          <w:sz w:val="24"/>
        </w:rPr>
        <w:t xml:space="preserve"> Пудожского муниципального района</w:t>
      </w:r>
      <w:r w:rsidR="00374820">
        <w:rPr>
          <w:sz w:val="24"/>
        </w:rPr>
        <w:t xml:space="preserve"> </w:t>
      </w:r>
      <w:r w:rsidR="00570582">
        <w:rPr>
          <w:sz w:val="24"/>
          <w:lang w:val="en-US"/>
        </w:rPr>
        <w:t>LI</w:t>
      </w:r>
      <w:r w:rsidR="00FC0E3C">
        <w:rPr>
          <w:sz w:val="24"/>
        </w:rPr>
        <w:t xml:space="preserve"> </w:t>
      </w:r>
      <w:r w:rsidR="00570582">
        <w:rPr>
          <w:sz w:val="24"/>
        </w:rPr>
        <w:t>заседания</w:t>
      </w:r>
      <w:r w:rsidR="00374820">
        <w:rPr>
          <w:sz w:val="24"/>
        </w:rPr>
        <w:t xml:space="preserve"> </w:t>
      </w:r>
      <w:r w:rsidR="00AA2F64">
        <w:rPr>
          <w:sz w:val="24"/>
          <w:lang w:val="en-US"/>
        </w:rPr>
        <w:t>IV</w:t>
      </w:r>
      <w:r w:rsidR="00374820" w:rsidRPr="00374820">
        <w:rPr>
          <w:sz w:val="24"/>
        </w:rPr>
        <w:t xml:space="preserve"> </w:t>
      </w:r>
      <w:r w:rsidR="00374820">
        <w:rPr>
          <w:sz w:val="24"/>
        </w:rPr>
        <w:t>созыва</w:t>
      </w:r>
      <w:r>
        <w:rPr>
          <w:sz w:val="24"/>
        </w:rPr>
        <w:t xml:space="preserve"> от </w:t>
      </w:r>
      <w:r w:rsidR="00AA2F64">
        <w:rPr>
          <w:sz w:val="24"/>
        </w:rPr>
        <w:t>2</w:t>
      </w:r>
      <w:r w:rsidR="00FC0E3C">
        <w:rPr>
          <w:sz w:val="24"/>
        </w:rPr>
        <w:t>7</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AA2F64">
        <w:rPr>
          <w:sz w:val="24"/>
        </w:rPr>
        <w:t>143</w:t>
      </w:r>
      <w:r w:rsidR="003E4D9F">
        <w:rPr>
          <w:sz w:val="24"/>
        </w:rPr>
        <w:t xml:space="preserve"> «О внесении изменений в Решение </w:t>
      </w:r>
      <w:r w:rsidR="00AA2F64">
        <w:rPr>
          <w:sz w:val="24"/>
          <w:lang w:val="en-US"/>
        </w:rPr>
        <w:t>XLI</w:t>
      </w:r>
      <w:r w:rsidR="006D3D5E">
        <w:rPr>
          <w:sz w:val="24"/>
        </w:rPr>
        <w:t xml:space="preserve"> </w:t>
      </w:r>
      <w:r w:rsidR="00AA2F64">
        <w:rPr>
          <w:sz w:val="24"/>
        </w:rPr>
        <w:t>заседания</w:t>
      </w:r>
      <w:r w:rsidR="003E4D9F">
        <w:rPr>
          <w:sz w:val="24"/>
        </w:rPr>
        <w:t xml:space="preserve"> 4 созыва Совета </w:t>
      </w:r>
      <w:r w:rsidR="00AA2F64">
        <w:rPr>
          <w:sz w:val="24"/>
        </w:rPr>
        <w:t>Шальского</w:t>
      </w:r>
      <w:r w:rsidR="00D73DC4">
        <w:rPr>
          <w:sz w:val="24"/>
        </w:rPr>
        <w:t xml:space="preserve"> сельского поселения</w:t>
      </w:r>
      <w:r w:rsidR="003E4D9F">
        <w:rPr>
          <w:sz w:val="24"/>
        </w:rPr>
        <w:t xml:space="preserve"> от </w:t>
      </w:r>
      <w:r w:rsidR="006D3D5E">
        <w:rPr>
          <w:sz w:val="24"/>
        </w:rPr>
        <w:t>2</w:t>
      </w:r>
      <w:r w:rsidR="00AA2F64">
        <w:rPr>
          <w:sz w:val="24"/>
        </w:rPr>
        <w:t>3</w:t>
      </w:r>
      <w:r w:rsidR="003E4D9F">
        <w:rPr>
          <w:sz w:val="24"/>
        </w:rPr>
        <w:t xml:space="preserve">.12.2021 г. № </w:t>
      </w:r>
      <w:r w:rsidR="00FC0E3C">
        <w:rPr>
          <w:sz w:val="24"/>
        </w:rPr>
        <w:t>1</w:t>
      </w:r>
      <w:r w:rsidR="00AA2F64">
        <w:rPr>
          <w:sz w:val="24"/>
        </w:rPr>
        <w:t>12</w:t>
      </w:r>
      <w:r w:rsidR="003E4D9F">
        <w:rPr>
          <w:sz w:val="24"/>
        </w:rPr>
        <w:t xml:space="preserve"> «Об утверждении бюджета </w:t>
      </w:r>
      <w:r w:rsidR="00AA2F64">
        <w:rPr>
          <w:sz w:val="24"/>
        </w:rPr>
        <w:t>Шальского</w:t>
      </w:r>
      <w:r w:rsidR="00D73DC4">
        <w:rPr>
          <w:sz w:val="24"/>
        </w:rPr>
        <w:t xml:space="preserve"> сельского поселения</w:t>
      </w:r>
      <w:r w:rsidR="003E4D9F">
        <w:rPr>
          <w:sz w:val="24"/>
        </w:rPr>
        <w:t xml:space="preserve"> на 2022 год</w:t>
      </w:r>
      <w:r w:rsidR="00AA2F64">
        <w:rPr>
          <w:sz w:val="24"/>
        </w:rPr>
        <w:t xml:space="preserve"> и плановый период 2023-2024 годы</w:t>
      </w:r>
      <w:r w:rsidR="003E4D9F">
        <w:rPr>
          <w:sz w:val="24"/>
        </w:rPr>
        <w:t>»</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AA2F64">
        <w:rPr>
          <w:sz w:val="24"/>
        </w:rPr>
        <w:t>Шальского</w:t>
      </w:r>
      <w:r w:rsidR="00D73DC4">
        <w:rPr>
          <w:sz w:val="24"/>
        </w:rPr>
        <w:t xml:space="preserve"> сельского поселения</w:t>
      </w:r>
      <w:r w:rsidR="00374820">
        <w:rPr>
          <w:sz w:val="24"/>
        </w:rPr>
        <w:t xml:space="preserve"> № </w:t>
      </w:r>
      <w:r w:rsidR="00AA2F64">
        <w:rPr>
          <w:sz w:val="24"/>
        </w:rPr>
        <w:t>37</w:t>
      </w:r>
      <w:r w:rsidR="00374820">
        <w:rPr>
          <w:sz w:val="24"/>
        </w:rPr>
        <w:t xml:space="preserve"> о</w:t>
      </w:r>
      <w:r w:rsidR="00AD4D52">
        <w:rPr>
          <w:sz w:val="24"/>
        </w:rPr>
        <w:t>т 30 декабря 202</w:t>
      </w:r>
      <w:r w:rsidR="00FC0E3C">
        <w:rPr>
          <w:sz w:val="24"/>
        </w:rPr>
        <w:t>2</w:t>
      </w:r>
      <w:r w:rsidR="00374820">
        <w:rPr>
          <w:sz w:val="24"/>
        </w:rPr>
        <w:t xml:space="preserve">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F40C0">
        <w:lastRenderedPageBreak/>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AA2F64">
        <w:t>-1 082 116,14</w:t>
      </w:r>
      <w:r w:rsidRPr="003F40C0">
        <w:t>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952CA7">
        <w:t>13 787 678,60</w:t>
      </w:r>
      <w:r w:rsidR="00020BE7">
        <w:t xml:space="preserve"> рублей, что</w:t>
      </w:r>
      <w:r>
        <w:t xml:space="preserve"> не превышают объем доведенных лимитов бюджетных обязательств - </w:t>
      </w:r>
      <w:r w:rsidR="00952CA7">
        <w:t>15 044 615,15</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952CA7">
        <w:t>337 000,00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w:t>
      </w:r>
      <w:r w:rsidR="00D7674C">
        <w:t xml:space="preserve"> </w:t>
      </w:r>
      <w:r>
        <w:t>соответств</w:t>
      </w:r>
      <w:r w:rsidR="00952CA7">
        <w:t>уют</w:t>
      </w:r>
      <w:r>
        <w:t xml:space="preserve"> разделам 1,2 «сведения о принятых и неиспользованных обязательствах получателя бюджетных средств (ф.0503175).</w:t>
      </w:r>
    </w:p>
    <w:p w:rsidR="007A293E" w:rsidRDefault="007A293E" w:rsidP="00CE2E00">
      <w:pPr>
        <w:spacing w:line="276" w:lineRule="auto"/>
        <w:ind w:firstLine="284"/>
        <w:jc w:val="both"/>
        <w:rPr>
          <w:color w:val="000000"/>
        </w:rPr>
      </w:pPr>
      <w:r w:rsidRPr="007A293E">
        <w:rPr>
          <w:color w:val="000000"/>
        </w:rPr>
        <w:t>Исходя из Отчета ф.</w:t>
      </w:r>
      <w:r w:rsidRPr="007A293E">
        <w:t> </w:t>
      </w:r>
      <w:r w:rsidRPr="007A293E">
        <w:rPr>
          <w:color w:val="000000"/>
        </w:rPr>
        <w:t xml:space="preserve">0503128 принятые </w:t>
      </w:r>
      <w:r w:rsidR="003C2FA1">
        <w:rPr>
          <w:color w:val="000000"/>
        </w:rPr>
        <w:t>Шальским</w:t>
      </w:r>
      <w:r w:rsidR="00D73DC4">
        <w:rPr>
          <w:color w:val="000000"/>
        </w:rPr>
        <w:t xml:space="preserve"> сельским поселением</w:t>
      </w:r>
      <w:r w:rsidRPr="007A293E">
        <w:t xml:space="preserve"> бюджетные </w:t>
      </w:r>
      <w:r w:rsidRPr="007A293E">
        <w:rPr>
          <w:color w:val="000000"/>
        </w:rPr>
        <w:t xml:space="preserve">обязательства </w:t>
      </w:r>
      <w:r w:rsidRPr="007A293E">
        <w:t xml:space="preserve">в объеме </w:t>
      </w:r>
      <w:r w:rsidR="00952CA7">
        <w:t>1</w:t>
      </w:r>
      <w:r w:rsidR="003C2FA1">
        <w:t>3</w:t>
      </w:r>
      <w:r w:rsidR="00952CA7">
        <w:t> 787 678,60</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00CE2E00">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FD37A1" w:rsidRDefault="00FD37A1" w:rsidP="009F09A0">
      <w:pPr>
        <w:ind w:left="720"/>
        <w:jc w:val="center"/>
        <w:rPr>
          <w:i/>
          <w:color w:val="000000"/>
        </w:rPr>
      </w:pPr>
    </w:p>
    <w:p w:rsidR="009F09A0" w:rsidRDefault="009F09A0" w:rsidP="009F09A0">
      <w:pPr>
        <w:ind w:left="720"/>
        <w:jc w:val="center"/>
        <w:rPr>
          <w:i/>
          <w:color w:val="000000"/>
        </w:rPr>
      </w:pPr>
      <w:r w:rsidRPr="000168CB">
        <w:rPr>
          <w:i/>
          <w:color w:val="000000"/>
        </w:rPr>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B60CAD" w:rsidRPr="003B3B22" w:rsidRDefault="00B60CAD" w:rsidP="00B60CAD">
      <w:pPr>
        <w:ind w:firstLine="284"/>
        <w:jc w:val="both"/>
        <w:rPr>
          <w:i/>
          <w:color w:val="000000"/>
        </w:rPr>
      </w:pPr>
      <w:r w:rsidRPr="003B3B22">
        <w:rPr>
          <w:i/>
          <w:color w:val="000000"/>
        </w:rPr>
        <w:t xml:space="preserve">КСО отмечает, что в нарушении пункта 163 Инструкции 191н в группе граф «Причины отклонений от планового процента исполнения» не отражены </w:t>
      </w:r>
      <w:r>
        <w:rPr>
          <w:i/>
          <w:color w:val="000000"/>
        </w:rPr>
        <w:t xml:space="preserve">причины отклонения по </w:t>
      </w:r>
      <w:r>
        <w:rPr>
          <w:i/>
          <w:color w:val="000000"/>
        </w:rPr>
        <w:lastRenderedPageBreak/>
        <w:t xml:space="preserve">доходам </w:t>
      </w:r>
      <w:r w:rsidRPr="003B3B22">
        <w:rPr>
          <w:i/>
          <w:color w:val="000000"/>
        </w:rPr>
        <w:t>пояснение в графе 9 наименование причины, повлиявшей на наличие указанных отклонений.</w:t>
      </w:r>
    </w:p>
    <w:p w:rsid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177222" w:rsidRPr="00A43DFB" w:rsidRDefault="00177222" w:rsidP="009F09A0">
      <w:pPr>
        <w:ind w:firstLine="284"/>
        <w:jc w:val="both"/>
        <w:rPr>
          <w:i/>
          <w:color w:val="000000"/>
        </w:rPr>
      </w:pPr>
      <w:r>
        <w:rPr>
          <w:i/>
        </w:rPr>
        <w:t>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мероприятия, для реализации которых в бюджете предусматривались бюджетные ассигнования</w:t>
      </w:r>
    </w:p>
    <w:p w:rsidR="004764A8" w:rsidRDefault="009F09A0" w:rsidP="009F09A0">
      <w:pPr>
        <w:jc w:val="both"/>
        <w:rPr>
          <w:color w:val="000000"/>
        </w:rPr>
      </w:pPr>
      <w:r>
        <w:rPr>
          <w:color w:val="000000"/>
        </w:rPr>
        <w:t xml:space="preserve">           </w:t>
      </w:r>
    </w:p>
    <w:p w:rsidR="00842328" w:rsidRDefault="009F09A0" w:rsidP="00F65918">
      <w:pPr>
        <w:jc w:val="both"/>
        <w:rPr>
          <w:i/>
          <w:color w:val="000000"/>
        </w:rPr>
      </w:pPr>
      <w:r>
        <w:rPr>
          <w:color w:val="000000"/>
        </w:rPr>
        <w:t xml:space="preserve">                                     </w:t>
      </w:r>
      <w:r w:rsidR="00842328">
        <w:rPr>
          <w:i/>
          <w:color w:val="000000"/>
        </w:rPr>
        <w:t>Сведения о движении нефинансовых активов</w:t>
      </w:r>
      <w:r w:rsidR="00842328" w:rsidRPr="000168CB">
        <w:rPr>
          <w:i/>
          <w:color w:val="000000"/>
        </w:rPr>
        <w:t xml:space="preserve"> (ф.050316</w:t>
      </w:r>
      <w:r w:rsidR="00842328">
        <w:rPr>
          <w:i/>
          <w:color w:val="000000"/>
        </w:rPr>
        <w:t>8</w:t>
      </w:r>
      <w:r w:rsidR="00842328" w:rsidRPr="000168CB">
        <w:rPr>
          <w:i/>
          <w:color w:val="000000"/>
        </w:rPr>
        <w:t>)</w:t>
      </w:r>
      <w:r w:rsidR="00842328">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w:t>
      </w:r>
      <w:r w:rsidR="00A33816">
        <w:rPr>
          <w:color w:val="000000"/>
        </w:rPr>
        <w:t xml:space="preserve">выборочной проверкой установлено, что, </w:t>
      </w:r>
      <w:r>
        <w:rPr>
          <w:color w:val="000000"/>
        </w:rPr>
        <w:t>п</w:t>
      </w:r>
      <w:r w:rsidRPr="00842328">
        <w:t xml:space="preserve">оказатели Сведений ф. 0503168 ГАБС Администрации </w:t>
      </w:r>
      <w:r w:rsidR="00952CA7">
        <w:t>Шальского</w:t>
      </w:r>
      <w:r w:rsidR="00D73DC4">
        <w:t xml:space="preserve"> сельского поселения</w:t>
      </w:r>
      <w:r w:rsidRPr="00842328">
        <w:t xml:space="preserve"> сформированы на основании сводных показателей Главных книг подведомственных ему получателей бюджетных средств.</w:t>
      </w: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sidRPr="004E3A11">
        <w:rPr>
          <w:rFonts w:cs="Times New Roman"/>
          <w:bCs/>
          <w:i/>
          <w:shd w:val="clear" w:color="auto" w:fill="FFFFFF"/>
        </w:rPr>
        <w:t>Проверка дебиторской и кредиторской задолженности (ф.0503169)</w:t>
      </w:r>
      <w:r w:rsidR="009F09A0" w:rsidRPr="004E3A11">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B60CAD">
        <w:rPr>
          <w:rFonts w:cs="Times New Roman"/>
          <w:shd w:val="clear" w:color="auto" w:fill="FFFFFF"/>
        </w:rPr>
        <w:t>72 585,44</w:t>
      </w:r>
      <w:r w:rsidR="00823A6C">
        <w:rPr>
          <w:rFonts w:cs="Times New Roman"/>
          <w:shd w:val="clear" w:color="auto" w:fill="FFFFFF"/>
        </w:rPr>
        <w:t xml:space="preserve"> рублей</w:t>
      </w:r>
      <w:r w:rsidR="003A580C">
        <w:rPr>
          <w:rFonts w:cs="Times New Roman"/>
          <w:shd w:val="clear" w:color="auto" w:fill="FFFFFF"/>
        </w:rPr>
        <w:t xml:space="preserve">, </w:t>
      </w:r>
      <w:r w:rsidR="003A580C" w:rsidRPr="008B5D8F">
        <w:rPr>
          <w:rFonts w:cs="Times New Roman"/>
          <w:shd w:val="clear" w:color="auto" w:fill="FFFFFF"/>
        </w:rPr>
        <w:t>что соответствует данным баланса 0503130 (стр.</w:t>
      </w:r>
      <w:r w:rsidR="003A580C">
        <w:rPr>
          <w:rFonts w:cs="Times New Roman"/>
          <w:shd w:val="clear" w:color="auto" w:fill="FFFFFF"/>
        </w:rPr>
        <w:t>260</w:t>
      </w:r>
      <w:r w:rsidR="003A580C" w:rsidRPr="008B5D8F">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B60CAD">
        <w:rPr>
          <w:rFonts w:cs="Times New Roman"/>
          <w:shd w:val="clear" w:color="auto" w:fill="FFFFFF"/>
        </w:rPr>
        <w:t>611 433,38</w:t>
      </w:r>
      <w:r w:rsidRPr="008B5D8F">
        <w:rPr>
          <w:rFonts w:cs="Times New Roman"/>
          <w:shd w:val="clear" w:color="auto" w:fill="FFFFFF"/>
        </w:rPr>
        <w:t xml:space="preserve"> рублей, что соответствует данным баланса 0503130 (стр.</w:t>
      </w:r>
      <w:r w:rsidR="00157FB8">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B60CAD">
        <w:t>Шальского</w:t>
      </w:r>
      <w:r w:rsidR="00D73DC4">
        <w:t xml:space="preserve"> сельского поселения</w:t>
      </w:r>
      <w:r w:rsidR="00B60CAD">
        <w:t xml:space="preserve">, </w:t>
      </w:r>
      <w:r w:rsidRPr="008B5D8F">
        <w:t xml:space="preserve">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CC0BF7" w:rsidRPr="0033595A" w:rsidRDefault="00CC0BF7" w:rsidP="002C12B9">
      <w:pPr>
        <w:pStyle w:val="Standarduser"/>
        <w:spacing w:line="276" w:lineRule="auto"/>
        <w:jc w:val="center"/>
        <w:rPr>
          <w:rFonts w:cs="Times New Roman"/>
          <w:i/>
          <w:shd w:val="clear" w:color="auto" w:fill="FFFFFF"/>
        </w:rPr>
      </w:pPr>
    </w:p>
    <w:p w:rsidR="003B0D77" w:rsidRPr="0033595A" w:rsidRDefault="009F09A0" w:rsidP="00B60CAD">
      <w:pPr>
        <w:pStyle w:val="Standarduser"/>
        <w:spacing w:line="276" w:lineRule="auto"/>
        <w:ind w:firstLine="284"/>
        <w:jc w:val="both"/>
        <w:rPr>
          <w:rFonts w:cs="Times New Roman"/>
          <w:shd w:val="clear" w:color="auto" w:fill="FFFFFF"/>
        </w:rPr>
      </w:pPr>
      <w:r w:rsidRPr="0033595A">
        <w:rPr>
          <w:rFonts w:cs="Times New Roman"/>
          <w:b/>
          <w:shd w:val="clear" w:color="auto" w:fill="FFFFFF"/>
        </w:rPr>
        <w:t xml:space="preserve"> </w:t>
      </w:r>
      <w:bookmarkStart w:id="0" w:name="_Hlk71592240"/>
      <w:bookmarkStart w:id="1" w:name="_Hlk71497942"/>
      <w:r w:rsidR="00CC0BF7">
        <w:rPr>
          <w:rFonts w:cs="Times New Roman"/>
          <w:b/>
          <w:shd w:val="clear" w:color="auto" w:fill="FFFFFF"/>
        </w:rPr>
        <w:t xml:space="preserve">  </w:t>
      </w:r>
      <w:r w:rsidR="003B0D77"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3B0D77">
        <w:rPr>
          <w:rFonts w:cs="Times New Roman"/>
          <w:shd w:val="clear" w:color="auto" w:fill="FFFFFF"/>
        </w:rPr>
        <w:t>-12</w:t>
      </w:r>
      <w:r w:rsidR="003B0D77" w:rsidRPr="0033595A">
        <w:rPr>
          <w:rFonts w:cs="Times New Roman"/>
          <w:shd w:val="clear" w:color="auto" w:fill="FFFFFF"/>
        </w:rPr>
        <w:t xml:space="preserve">  Отчета ф.0305128:</w:t>
      </w:r>
    </w:p>
    <w:p w:rsidR="003B0D77" w:rsidRPr="0033595A" w:rsidRDefault="003B0D77" w:rsidP="003B0D77">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Pr>
          <w:rFonts w:cs="Times New Roman"/>
          <w:shd w:val="clear" w:color="auto" w:fill="FFFFFF"/>
        </w:rPr>
        <w:t xml:space="preserve"> - 704 450,39</w:t>
      </w:r>
      <w:r w:rsidRPr="0033595A">
        <w:rPr>
          <w:rFonts w:cs="Times New Roman"/>
          <w:shd w:val="clear" w:color="auto" w:fill="FFFFFF"/>
        </w:rPr>
        <w:t xml:space="preserve"> рублей;</w:t>
      </w:r>
    </w:p>
    <w:p w:rsidR="003B0D77" w:rsidRDefault="003B0D77" w:rsidP="003B0D77">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Pr>
          <w:rFonts w:cs="Times New Roman"/>
          <w:shd w:val="clear" w:color="auto" w:fill="FFFFFF"/>
        </w:rPr>
        <w:t>68 273,73</w:t>
      </w:r>
      <w:r w:rsidRPr="0033595A">
        <w:rPr>
          <w:rFonts w:cs="Times New Roman"/>
          <w:shd w:val="clear" w:color="auto" w:fill="FFFFFF"/>
        </w:rPr>
        <w:t xml:space="preserve"> рублей</w:t>
      </w:r>
    </w:p>
    <w:p w:rsidR="00B60CAD" w:rsidRDefault="00B60CAD" w:rsidP="00B60CAD">
      <w:pPr>
        <w:spacing w:line="276" w:lineRule="auto"/>
        <w:jc w:val="both"/>
      </w:pPr>
      <w:r>
        <w:rPr>
          <w:color w:val="000000"/>
        </w:rPr>
        <w:t xml:space="preserve">     </w:t>
      </w:r>
      <w:r w:rsidRPr="00B60CAD">
        <w:rPr>
          <w:color w:val="000000"/>
        </w:rPr>
        <w:t>Объем неисполненных денежных обязательств Сведений ф.</w:t>
      </w:r>
      <w:r w:rsidRPr="00B60CAD">
        <w:rPr>
          <w:kern w:val="2"/>
          <w:lang w:bidi="hi-IN"/>
        </w:rPr>
        <w:t> </w:t>
      </w:r>
      <w:r w:rsidRPr="00B60CAD">
        <w:rPr>
          <w:color w:val="000000"/>
        </w:rPr>
        <w:t>0503175 и Отчета ф. 0503128 соответствует сумме кредиторской задолженности, отраженной в Сведениях ф.</w:t>
      </w:r>
      <w:r w:rsidRPr="00B60CAD">
        <w:rPr>
          <w:kern w:val="2"/>
          <w:lang w:bidi="hi-IN"/>
        </w:rPr>
        <w:t> </w:t>
      </w:r>
      <w:r w:rsidRPr="00B60CAD">
        <w:rPr>
          <w:color w:val="000000"/>
        </w:rPr>
        <w:t>0503169</w:t>
      </w:r>
      <w:r w:rsidRPr="00B60CAD">
        <w:rPr>
          <w:color w:val="000000"/>
          <w:sz w:val="26"/>
          <w:szCs w:val="26"/>
        </w:rPr>
        <w:t>.</w:t>
      </w:r>
    </w:p>
    <w:p w:rsidR="00B60CAD" w:rsidRPr="00541BE4" w:rsidRDefault="00B60CAD" w:rsidP="00B60CAD">
      <w:pPr>
        <w:jc w:val="both"/>
        <w:rPr>
          <w:i/>
          <w:color w:val="000000"/>
          <w:shd w:val="clear" w:color="auto" w:fill="FFFFFF"/>
        </w:rPr>
      </w:pPr>
      <w:r w:rsidRPr="00541BE4">
        <w:rPr>
          <w:i/>
          <w:shd w:val="clear" w:color="auto" w:fill="FFFFFF"/>
        </w:rPr>
        <w:t xml:space="preserve">     Контрольно-счетный орган отмечает, что</w:t>
      </w:r>
      <w:r w:rsidRPr="00541BE4">
        <w:rPr>
          <w:i/>
          <w:color w:val="000000"/>
          <w:shd w:val="clear" w:color="auto" w:fill="FFFFFF"/>
        </w:rPr>
        <w:t xml:space="preserve"> причины неисполнения обязательств, в нарушении пункта 170.2 Инструкции 191н, не р</w:t>
      </w:r>
      <w:r w:rsidRPr="00541BE4">
        <w:rPr>
          <w:i/>
          <w:color w:val="000000"/>
        </w:rPr>
        <w:t xml:space="preserve">аскрыты </w:t>
      </w:r>
      <w:r w:rsidRPr="00541BE4">
        <w:rPr>
          <w:i/>
          <w:color w:val="000000"/>
          <w:shd w:val="clear" w:color="auto" w:fill="FFFFFF"/>
        </w:rPr>
        <w:t>в разделе 4 Пояснительной записки.</w:t>
      </w:r>
    </w:p>
    <w:p w:rsidR="00B60CAD" w:rsidRPr="00E76D4C" w:rsidRDefault="00B60CAD" w:rsidP="00B60CAD">
      <w:pPr>
        <w:pStyle w:val="af0"/>
        <w:ind w:firstLine="709"/>
        <w:jc w:val="both"/>
        <w:rPr>
          <w:rFonts w:ascii="Times New Roman" w:hAnsi="Times New Roman"/>
          <w:i/>
          <w:sz w:val="24"/>
          <w:szCs w:val="24"/>
        </w:rPr>
      </w:pPr>
      <w:r w:rsidRPr="00E76D4C">
        <w:rPr>
          <w:rFonts w:ascii="Times New Roman" w:hAnsi="Times New Roman"/>
          <w:i/>
          <w:sz w:val="24"/>
          <w:szCs w:val="24"/>
        </w:rPr>
        <w:t>Имеются нарушения</w:t>
      </w:r>
      <w:r w:rsidRPr="00E76D4C">
        <w:rPr>
          <w:rFonts w:ascii="Times New Roman" w:hAnsi="Times New Roman"/>
          <w:i/>
          <w:color w:val="0070C0"/>
          <w:sz w:val="24"/>
          <w:szCs w:val="24"/>
        </w:rPr>
        <w:t xml:space="preserve"> </w:t>
      </w:r>
      <w:r w:rsidRPr="00E76D4C">
        <w:rPr>
          <w:rFonts w:ascii="Times New Roman" w:hAnsi="Times New Roman"/>
          <w:i/>
          <w:sz w:val="24"/>
          <w:szCs w:val="24"/>
        </w:rPr>
        <w:t>заполнения раздела 1 «Сведения о неисполненных бюджетных обязательствах»формы Сведения о принятых и неисполненных обязательствах получателя бюджетных средств (ф.0503175) (пункт 170.2</w:t>
      </w:r>
      <w:r w:rsidRPr="00E76D4C">
        <w:rPr>
          <w:rFonts w:ascii="Times New Roman" w:hAnsi="Times New Roman"/>
          <w:i/>
          <w:color w:val="0070C0"/>
          <w:sz w:val="24"/>
          <w:szCs w:val="24"/>
        </w:rPr>
        <w:t xml:space="preserve"> </w:t>
      </w:r>
      <w:r w:rsidRPr="00E76D4C">
        <w:rPr>
          <w:rFonts w:ascii="Times New Roman" w:hAnsi="Times New Roman"/>
          <w:i/>
          <w:sz w:val="24"/>
          <w:szCs w:val="24"/>
        </w:rPr>
        <w:t>раздела Пояснительная записка Инструкции № 191н):</w:t>
      </w:r>
    </w:p>
    <w:p w:rsidR="00B60CAD" w:rsidRPr="00E76D4C" w:rsidRDefault="00B60CAD" w:rsidP="00B60CAD">
      <w:pPr>
        <w:pStyle w:val="a6"/>
        <w:ind w:left="0" w:firstLine="709"/>
        <w:jc w:val="both"/>
        <w:rPr>
          <w:i/>
        </w:rPr>
      </w:pPr>
      <w:r>
        <w:rPr>
          <w:i/>
        </w:rPr>
        <w:t>- в графе 8</w:t>
      </w:r>
      <w:r w:rsidRPr="00E76D4C">
        <w:rPr>
          <w:i/>
        </w:rPr>
        <w:t>,</w:t>
      </w:r>
      <w:r>
        <w:rPr>
          <w:i/>
        </w:rPr>
        <w:t xml:space="preserve"> не везде</w:t>
      </w:r>
      <w:r w:rsidRPr="00E76D4C">
        <w:rPr>
          <w:i/>
        </w:rPr>
        <w:t xml:space="preserve"> заполнены причины образования неисполненных бюджетных обязательств с указанием кода.</w:t>
      </w:r>
    </w:p>
    <w:p w:rsidR="003B0D77" w:rsidRDefault="003B0D77" w:rsidP="003B0D77">
      <w:pPr>
        <w:pStyle w:val="a6"/>
        <w:ind w:left="0" w:firstLine="709"/>
        <w:jc w:val="both"/>
      </w:pPr>
    </w:p>
    <w:p w:rsidR="004764A8" w:rsidRDefault="004764A8" w:rsidP="003B0D77">
      <w:pPr>
        <w:pStyle w:val="Standarduser"/>
        <w:spacing w:line="276" w:lineRule="auto"/>
        <w:jc w:val="both"/>
      </w:pPr>
    </w:p>
    <w:p w:rsidR="00BB24DD" w:rsidRPr="003B0D77" w:rsidRDefault="003B0D77" w:rsidP="0033595A">
      <w:pPr>
        <w:pStyle w:val="a6"/>
        <w:ind w:left="0" w:firstLine="709"/>
        <w:jc w:val="both"/>
        <w:rPr>
          <w:u w:val="single"/>
        </w:rPr>
      </w:pPr>
      <w:r w:rsidRPr="003B0D77">
        <w:rPr>
          <w:u w:val="single"/>
        </w:rPr>
        <w:t>Ф</w:t>
      </w:r>
      <w:r w:rsidR="00CC0BF7" w:rsidRPr="003B0D77">
        <w:rPr>
          <w:u w:val="single"/>
        </w:rPr>
        <w:t xml:space="preserve">ормы бюджетной отчетности </w:t>
      </w:r>
      <w:r w:rsidR="00D73DC4" w:rsidRPr="003B0D77">
        <w:rPr>
          <w:u w:val="single"/>
        </w:rPr>
        <w:t>Кубовского сельского поселения</w:t>
      </w:r>
      <w:r w:rsidR="00CC0BF7" w:rsidRPr="003B0D77">
        <w:rPr>
          <w:u w:val="single"/>
        </w:rPr>
        <w:t xml:space="preserve"> соответс</w:t>
      </w:r>
      <w:r w:rsidRPr="003B0D77">
        <w:rPr>
          <w:u w:val="single"/>
        </w:rPr>
        <w:t>т</w:t>
      </w:r>
      <w:r w:rsidR="00CC0BF7" w:rsidRPr="003B0D77">
        <w:rPr>
          <w:u w:val="single"/>
        </w:rPr>
        <w:t>вуют требованиям Инструкции 191н и Порядка 131н.</w:t>
      </w:r>
    </w:p>
    <w:p w:rsidR="00CC0BF7" w:rsidRDefault="00CC0BF7" w:rsidP="0033595A">
      <w:pPr>
        <w:pStyle w:val="a6"/>
        <w:ind w:left="0" w:firstLine="709"/>
        <w:jc w:val="both"/>
      </w:pPr>
    </w:p>
    <w:p w:rsidR="004764A8" w:rsidRDefault="004764A8" w:rsidP="0033595A">
      <w:pPr>
        <w:pStyle w:val="a6"/>
        <w:ind w:left="0" w:firstLine="709"/>
        <w:jc w:val="both"/>
      </w:pPr>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w:t>
      </w:r>
      <w:r w:rsidR="005F2DC3">
        <w:rPr>
          <w:color w:val="000000"/>
        </w:rPr>
        <w:t xml:space="preserve">выборочная </w:t>
      </w:r>
      <w:r w:rsidRPr="007B5E51">
        <w:rPr>
          <w:color w:val="000000"/>
        </w:rPr>
        <w:t>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B60CAD">
        <w:rPr>
          <w:color w:val="000000"/>
        </w:rPr>
        <w:t>Ш</w:t>
      </w:r>
      <w:r w:rsidR="00B60CAD">
        <w:t>альского</w:t>
      </w:r>
      <w:r w:rsidR="00D73DC4">
        <w:t xml:space="preserve"> сельского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Pr="005F2DC3" w:rsidRDefault="002C12B9" w:rsidP="007B5E51">
      <w:pPr>
        <w:pStyle w:val="a6"/>
        <w:numPr>
          <w:ilvl w:val="0"/>
          <w:numId w:val="17"/>
        </w:numPr>
        <w:tabs>
          <w:tab w:val="clear" w:pos="720"/>
        </w:tabs>
        <w:ind w:left="0" w:firstLine="360"/>
        <w:jc w:val="both"/>
        <w:rPr>
          <w:i/>
        </w:rPr>
      </w:pPr>
      <w:r w:rsidRPr="005F2DC3">
        <w:rPr>
          <w:i/>
        </w:rPr>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B60CAD">
        <w:t>Шальского</w:t>
      </w:r>
      <w:r w:rsidR="00D73DC4">
        <w:t xml:space="preserve"> сельского поселения</w:t>
      </w:r>
      <w:r w:rsidRPr="007B5E51">
        <w:rPr>
          <w:color w:val="000000"/>
        </w:rPr>
        <w:t xml:space="preserve">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 xml:space="preserve">бюджетные назначения по доходам отражены в объеме - </w:t>
      </w:r>
      <w:r w:rsidR="00B60CAD">
        <w:rPr>
          <w:color w:val="000000"/>
        </w:rPr>
        <w:t>1 064 003,00</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B60CAD">
        <w:rPr>
          <w:color w:val="000000"/>
        </w:rPr>
        <w:t>14 210 64,74</w:t>
      </w:r>
      <w:r w:rsidR="00011D40" w:rsidRPr="007B5E51">
        <w:rPr>
          <w:color w:val="000000"/>
        </w:rPr>
        <w:t xml:space="preserve"> рублей</w:t>
      </w:r>
      <w:r w:rsidR="00B05695" w:rsidRPr="00B05695">
        <w:rPr>
          <w:color w:val="000000"/>
        </w:rPr>
        <w:t xml:space="preserve"> </w:t>
      </w:r>
      <w:r w:rsidR="00B05695" w:rsidRPr="007B5E51">
        <w:rPr>
          <w:color w:val="000000"/>
        </w:rPr>
        <w:t>или</w:t>
      </w:r>
      <w:r w:rsidR="003A580C">
        <w:t xml:space="preserve"> </w:t>
      </w:r>
      <w:r w:rsidR="00B60CAD">
        <w:t>101,4</w:t>
      </w:r>
      <w:r w:rsidR="00B05695" w:rsidRPr="007B5E51">
        <w:rPr>
          <w:color w:val="000000"/>
        </w:rPr>
        <w:t xml:space="preserve"> % от утвержденных бюджетных назначений</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бюджетные назначения</w:t>
      </w:r>
      <w:r w:rsidR="00011D40">
        <w:rPr>
          <w:color w:val="000000"/>
        </w:rPr>
        <w:t xml:space="preserve"> по расходам отражены в объеме</w:t>
      </w:r>
      <w:r w:rsidRPr="007B5E51">
        <w:rPr>
          <w:color w:val="000000"/>
        </w:rPr>
        <w:t xml:space="preserve"> - </w:t>
      </w:r>
      <w:r w:rsidR="00B60CAD">
        <w:rPr>
          <w:color w:val="000000"/>
        </w:rPr>
        <w:t>15 044 615,15</w:t>
      </w:r>
      <w:r w:rsidRPr="007B5E51">
        <w:rPr>
          <w:color w:val="000000"/>
        </w:rPr>
        <w:t xml:space="preserve"> рублей и лимиты бюджетных обязательств по расходам - </w:t>
      </w:r>
      <w:r w:rsidR="00B60CAD">
        <w:rPr>
          <w:color w:val="000000"/>
        </w:rPr>
        <w:t>15 044 615,15</w:t>
      </w:r>
      <w:r w:rsidRPr="007B5E51">
        <w:rPr>
          <w:color w:val="000000"/>
        </w:rPr>
        <w:t xml:space="preserve"> рублей, исполнены в объеме - </w:t>
      </w:r>
      <w:r w:rsidR="00B60CAD">
        <w:rPr>
          <w:color w:val="000000"/>
        </w:rPr>
        <w:t>13 128 528,60</w:t>
      </w:r>
      <w:r w:rsidRPr="007B5E51">
        <w:rPr>
          <w:color w:val="000000"/>
        </w:rPr>
        <w:t xml:space="preserve"> рублей или на </w:t>
      </w:r>
      <w:r w:rsidR="003C2FA1">
        <w:rPr>
          <w:color w:val="000000"/>
        </w:rPr>
        <w:t>87,26</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3C2FA1">
        <w:rPr>
          <w:color w:val="000000"/>
        </w:rPr>
        <w:t>1 916 086,55</w:t>
      </w:r>
      <w:r w:rsidRPr="007B5E51">
        <w:rPr>
          <w:color w:val="000000"/>
        </w:rPr>
        <w:t xml:space="preserve"> рублей, неисполненные лимиты бюджетных обязательств составили - </w:t>
      </w:r>
      <w:r w:rsidR="003C2FA1">
        <w:rPr>
          <w:color w:val="000000"/>
        </w:rPr>
        <w:t>1 916 086,55</w:t>
      </w:r>
      <w:r w:rsidR="004764A8">
        <w:rPr>
          <w:color w:val="000000"/>
        </w:rPr>
        <w:t xml:space="preserve"> </w:t>
      </w:r>
      <w:r w:rsidRPr="007B5E51">
        <w:rPr>
          <w:color w:val="000000"/>
        </w:rPr>
        <w:t>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3C2FA1">
        <w:rPr>
          <w:color w:val="000000"/>
        </w:rPr>
        <w:t>Шальского</w:t>
      </w:r>
      <w:r w:rsidR="00D73DC4">
        <w:rPr>
          <w:color w:val="000000"/>
        </w:rPr>
        <w:t xml:space="preserve"> сельского поселения</w:t>
      </w:r>
      <w:r w:rsidRPr="007B5E51">
        <w:rPr>
          <w:color w:val="000000"/>
        </w:rPr>
        <w:t xml:space="preserve">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3C2FA1">
        <w:rPr>
          <w:color w:val="000000"/>
        </w:rPr>
        <w:t>шальского</w:t>
      </w:r>
      <w:r w:rsidR="00D73DC4">
        <w:rPr>
          <w:color w:val="000000"/>
        </w:rPr>
        <w:t xml:space="preserve"> сельского поселения</w:t>
      </w:r>
      <w:r w:rsidRPr="007B5E51">
        <w:rPr>
          <w:color w:val="000000"/>
        </w:rPr>
        <w:t xml:space="preserve">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3C2FA1">
        <w:rPr>
          <w:color w:val="000000"/>
        </w:rPr>
        <w:t>Шальского</w:t>
      </w:r>
      <w:r w:rsidR="00D73DC4">
        <w:rPr>
          <w:color w:val="000000"/>
        </w:rPr>
        <w:t xml:space="preserve"> сельского поселения</w:t>
      </w:r>
      <w:r w:rsidRPr="007B5E51">
        <w:t xml:space="preserve">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F2DC3" w:rsidRPr="00AA21C5" w:rsidRDefault="00B05695" w:rsidP="005F2DC3">
      <w:pPr>
        <w:autoSpaceDE w:val="0"/>
        <w:autoSpaceDN w:val="0"/>
        <w:adjustRightInd w:val="0"/>
        <w:ind w:firstLine="709"/>
        <w:jc w:val="both"/>
      </w:pPr>
      <w:r w:rsidRPr="00AA21C5">
        <w:t xml:space="preserve">- </w:t>
      </w:r>
      <w:r w:rsidR="007B5E51" w:rsidRPr="00AA21C5">
        <w:t xml:space="preserve"> </w:t>
      </w:r>
      <w:r w:rsidR="005F2DC3" w:rsidRPr="00AA21C5">
        <w:t>в нарушении п.8 Инструкции 191н к форме Отчета 0503160 «Пояснительная записка», предоставлены формы отчетов с</w:t>
      </w:r>
      <w:r w:rsidR="004764A8" w:rsidRPr="00AA21C5">
        <w:t xml:space="preserve"> «нулевым значением»: ф.0503172, ф.0503</w:t>
      </w:r>
      <w:r w:rsidR="003C2FA1">
        <w:t>173</w:t>
      </w:r>
      <w:r w:rsidR="004764A8" w:rsidRPr="00AA21C5">
        <w:t>;</w:t>
      </w:r>
    </w:p>
    <w:p w:rsidR="005F2DC3" w:rsidRPr="00AA21C5" w:rsidRDefault="004764A8" w:rsidP="005F2DC3">
      <w:pPr>
        <w:numPr>
          <w:ilvl w:val="0"/>
          <w:numId w:val="36"/>
        </w:numPr>
        <w:suppressAutoHyphens/>
        <w:spacing w:line="276" w:lineRule="auto"/>
        <w:ind w:left="0" w:firstLine="360"/>
        <w:jc w:val="both"/>
        <w:rPr>
          <w:color w:val="000000"/>
          <w:highlight w:val="white"/>
        </w:rPr>
      </w:pPr>
      <w:r w:rsidRPr="00AA21C5">
        <w:t>в</w:t>
      </w:r>
      <w:r w:rsidR="005F2DC3" w:rsidRPr="00AA21C5">
        <w:t xml:space="preserve"> нарушении п.152  Инструкции191н не указана информация об исполнителе (ФИО, должность) составителя бухгалтерской отчетности;</w:t>
      </w:r>
    </w:p>
    <w:p w:rsidR="005F2DC3" w:rsidRPr="00AA21C5" w:rsidRDefault="005F2DC3" w:rsidP="005F2DC3">
      <w:pPr>
        <w:numPr>
          <w:ilvl w:val="0"/>
          <w:numId w:val="36"/>
        </w:numPr>
        <w:suppressAutoHyphens/>
        <w:spacing w:line="276" w:lineRule="auto"/>
        <w:ind w:left="0" w:firstLine="360"/>
        <w:jc w:val="both"/>
        <w:rPr>
          <w:color w:val="000000"/>
          <w:highlight w:val="white"/>
        </w:rPr>
      </w:pPr>
      <w:r w:rsidRPr="00AA21C5">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541BE4" w:rsidRPr="00541BE4" w:rsidRDefault="00541BE4" w:rsidP="00541BE4">
      <w:pPr>
        <w:pStyle w:val="a6"/>
        <w:numPr>
          <w:ilvl w:val="0"/>
          <w:numId w:val="36"/>
        </w:numPr>
        <w:jc w:val="both"/>
        <w:rPr>
          <w:color w:val="000000"/>
        </w:rPr>
      </w:pPr>
      <w:r w:rsidRPr="00541BE4">
        <w:rPr>
          <w:color w:val="000000"/>
        </w:rPr>
        <w:t xml:space="preserve">в нарушении пункта 163 Инструкции 191н в группе граф «Причины отклонений от планового процента исполнения» не отражены причины отклонения по доходам </w:t>
      </w:r>
      <w:r w:rsidRPr="00541BE4">
        <w:rPr>
          <w:color w:val="000000"/>
        </w:rPr>
        <w:lastRenderedPageBreak/>
        <w:t>пояснение в графе 9 наименование причины, повлиявшей на наличие указанных отклонений;</w:t>
      </w:r>
    </w:p>
    <w:p w:rsidR="00541BE4" w:rsidRPr="00541BE4" w:rsidRDefault="00541BE4" w:rsidP="00541BE4">
      <w:pPr>
        <w:pStyle w:val="a6"/>
        <w:numPr>
          <w:ilvl w:val="0"/>
          <w:numId w:val="36"/>
        </w:numPr>
        <w:jc w:val="both"/>
        <w:rPr>
          <w:color w:val="000000"/>
        </w:rPr>
      </w:pPr>
      <w:r w:rsidRPr="00541BE4">
        <w:rPr>
          <w:color w:val="000000"/>
        </w:rPr>
        <w:t xml:space="preserve">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541BE4" w:rsidRPr="00541BE4" w:rsidRDefault="00541BE4" w:rsidP="00541BE4">
      <w:pPr>
        <w:pStyle w:val="af0"/>
        <w:numPr>
          <w:ilvl w:val="0"/>
          <w:numId w:val="36"/>
        </w:numPr>
        <w:jc w:val="both"/>
        <w:rPr>
          <w:rFonts w:ascii="Times New Roman" w:hAnsi="Times New Roman"/>
          <w:sz w:val="24"/>
          <w:szCs w:val="24"/>
        </w:rPr>
      </w:pPr>
      <w:r w:rsidRPr="00541BE4">
        <w:rPr>
          <w:rFonts w:ascii="Times New Roman" w:hAnsi="Times New Roman"/>
          <w:sz w:val="24"/>
          <w:szCs w:val="24"/>
        </w:rPr>
        <w:t>имеются нарушения</w:t>
      </w:r>
      <w:r w:rsidRPr="00541BE4">
        <w:rPr>
          <w:rFonts w:ascii="Times New Roman" w:hAnsi="Times New Roman"/>
          <w:color w:val="0070C0"/>
          <w:sz w:val="24"/>
          <w:szCs w:val="24"/>
        </w:rPr>
        <w:t xml:space="preserve"> </w:t>
      </w:r>
      <w:r w:rsidRPr="00541BE4">
        <w:rPr>
          <w:rFonts w:ascii="Times New Roman" w:hAnsi="Times New Roman"/>
          <w:sz w:val="24"/>
          <w:szCs w:val="24"/>
        </w:rPr>
        <w:t>заполнения раздела 1 «Сведения о неисполненных бюджетных обязательствах»формы Сведения о принятых и неисполненных обязательствах получателя бюджетных средств (ф.0503175) (пункт 170.2</w:t>
      </w:r>
      <w:r w:rsidRPr="00541BE4">
        <w:rPr>
          <w:rFonts w:ascii="Times New Roman" w:hAnsi="Times New Roman"/>
          <w:color w:val="0070C0"/>
          <w:sz w:val="24"/>
          <w:szCs w:val="24"/>
        </w:rPr>
        <w:t xml:space="preserve"> </w:t>
      </w:r>
      <w:r w:rsidRPr="00541BE4">
        <w:rPr>
          <w:rFonts w:ascii="Times New Roman" w:hAnsi="Times New Roman"/>
          <w:sz w:val="24"/>
          <w:szCs w:val="24"/>
        </w:rPr>
        <w:t>раздела Пояснительная записка Инструкции № 191н).</w:t>
      </w:r>
    </w:p>
    <w:p w:rsidR="00541BE4" w:rsidRPr="00541BE4" w:rsidRDefault="00541BE4" w:rsidP="00541BE4">
      <w:pPr>
        <w:pStyle w:val="a6"/>
        <w:ind w:firstLine="0"/>
        <w:jc w:val="both"/>
        <w:rPr>
          <w:color w:val="000000"/>
        </w:rPr>
      </w:pPr>
    </w:p>
    <w:p w:rsidR="003A580C" w:rsidRPr="005E5524" w:rsidRDefault="003A580C" w:rsidP="00541BE4">
      <w:pPr>
        <w:pStyle w:val="a6"/>
        <w:ind w:firstLine="0"/>
        <w:jc w:val="both"/>
        <w:rPr>
          <w:color w:val="000000"/>
        </w:rPr>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541BE4">
        <w:t>Шальского</w:t>
      </w:r>
      <w:r w:rsidR="00D73DC4">
        <w:t xml:space="preserve"> сельского поселения</w:t>
      </w:r>
      <w:r w:rsidR="002A1811" w:rsidRPr="006F242A">
        <w:rPr>
          <w:bCs/>
          <w:color w:val="000000"/>
          <w:highlight w:val="white"/>
        </w:rPr>
        <w:t xml:space="preserve">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541BE4">
        <w:t>Шальского сельского</w:t>
      </w:r>
      <w:r w:rsidR="00122E0E">
        <w:rPr>
          <w:color w:val="000000"/>
        </w:rPr>
        <w:t xml:space="preserve">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rsidR="003A580C">
        <w:t>Ф</w:t>
      </w:r>
      <w:r w:rsidR="00122E0E" w:rsidRPr="00EE38AC">
        <w:t xml:space="preserve">ормы и приложения </w:t>
      </w:r>
      <w:r w:rsidR="003A580C">
        <w:t xml:space="preserve">Отчетности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541BE4" w:rsidRDefault="00541BE4" w:rsidP="00237B0E">
      <w:pPr>
        <w:autoSpaceDE w:val="0"/>
        <w:autoSpaceDN w:val="0"/>
        <w:adjustRightInd w:val="0"/>
        <w:ind w:firstLine="284"/>
      </w:pPr>
    </w:p>
    <w:p w:rsidR="00541BE4" w:rsidRDefault="00541BE4" w:rsidP="00237B0E">
      <w:pPr>
        <w:autoSpaceDE w:val="0"/>
        <w:autoSpaceDN w:val="0"/>
        <w:adjustRightInd w:val="0"/>
        <w:ind w:firstLine="284"/>
      </w:pPr>
    </w:p>
    <w:p w:rsidR="00237B0E" w:rsidRDefault="00237B0E" w:rsidP="00237B0E">
      <w:pPr>
        <w:autoSpaceDE w:val="0"/>
        <w:autoSpaceDN w:val="0"/>
        <w:adjustRightInd w:val="0"/>
        <w:ind w:firstLine="284"/>
      </w:pPr>
      <w:r>
        <w:lastRenderedPageBreak/>
        <w:t xml:space="preserve">Настоящий Отчет (на </w:t>
      </w:r>
      <w:r w:rsidR="00541BE4">
        <w:t>11</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541BE4">
        <w:t>Шальского</w:t>
      </w:r>
      <w:r w:rsidR="00D73DC4">
        <w:t xml:space="preserve"> сельского поселения</w:t>
      </w:r>
      <w:r>
        <w:t xml:space="preserve"> ПМР РК.</w:t>
      </w:r>
    </w:p>
    <w:p w:rsidR="00DF35AE" w:rsidRPr="00114771" w:rsidRDefault="00237B0E" w:rsidP="00DF35AE">
      <w:pPr>
        <w:numPr>
          <w:ilvl w:val="0"/>
          <w:numId w:val="34"/>
        </w:numPr>
        <w:spacing w:after="200" w:line="276" w:lineRule="auto"/>
        <w:ind w:left="284" w:firstLine="0"/>
        <w:jc w:val="both"/>
      </w:pPr>
      <w:r>
        <w:t xml:space="preserve">Администрация </w:t>
      </w:r>
      <w:r w:rsidR="00541BE4">
        <w:t>Шальского</w:t>
      </w:r>
      <w:r w:rsidR="00D73DC4">
        <w:t xml:space="preserve"> сельского поселения</w:t>
      </w:r>
      <w:r w:rsidR="00EE38AC">
        <w:t xml:space="preserve"> ПМР</w:t>
      </w:r>
      <w:r>
        <w:t>.</w:t>
      </w:r>
    </w:p>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96" w:rsidRDefault="00844E96" w:rsidP="00B8519A">
      <w:r>
        <w:separator/>
      </w:r>
    </w:p>
  </w:endnote>
  <w:endnote w:type="continuationSeparator" w:id="1">
    <w:p w:rsidR="00844E96" w:rsidRDefault="00844E96"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5E6936" w:rsidRDefault="005E6936">
        <w:pPr>
          <w:pStyle w:val="aa"/>
          <w:jc w:val="center"/>
        </w:pPr>
        <w:fldSimple w:instr=" PAGE   \* MERGEFORMAT ">
          <w:r w:rsidR="00541BE4">
            <w:rPr>
              <w:noProof/>
            </w:rPr>
            <w:t>11</w:t>
          </w:r>
        </w:fldSimple>
      </w:p>
    </w:sdtContent>
  </w:sdt>
  <w:p w:rsidR="005E6936" w:rsidRDefault="005E69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96" w:rsidRDefault="00844E96" w:rsidP="00B8519A">
      <w:r>
        <w:separator/>
      </w:r>
    </w:p>
  </w:footnote>
  <w:footnote w:type="continuationSeparator" w:id="1">
    <w:p w:rsidR="00844E96" w:rsidRDefault="00844E96"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3147"/>
    <w:rsid w:val="00020BE7"/>
    <w:rsid w:val="00021524"/>
    <w:rsid w:val="00022189"/>
    <w:rsid w:val="0002486B"/>
    <w:rsid w:val="00052B60"/>
    <w:rsid w:val="000545BC"/>
    <w:rsid w:val="000615AD"/>
    <w:rsid w:val="0007091A"/>
    <w:rsid w:val="000715A8"/>
    <w:rsid w:val="000740EE"/>
    <w:rsid w:val="00077E06"/>
    <w:rsid w:val="00080B03"/>
    <w:rsid w:val="00086B7B"/>
    <w:rsid w:val="00091E09"/>
    <w:rsid w:val="000A0C3D"/>
    <w:rsid w:val="000B3FBC"/>
    <w:rsid w:val="000B4787"/>
    <w:rsid w:val="000C40DB"/>
    <w:rsid w:val="000C4194"/>
    <w:rsid w:val="000D695D"/>
    <w:rsid w:val="000F63D1"/>
    <w:rsid w:val="00100BC3"/>
    <w:rsid w:val="00105AD8"/>
    <w:rsid w:val="00105B01"/>
    <w:rsid w:val="00110AB1"/>
    <w:rsid w:val="001113E9"/>
    <w:rsid w:val="00114771"/>
    <w:rsid w:val="001208E0"/>
    <w:rsid w:val="00122E0E"/>
    <w:rsid w:val="00130A7F"/>
    <w:rsid w:val="00130B55"/>
    <w:rsid w:val="00136A90"/>
    <w:rsid w:val="001373EE"/>
    <w:rsid w:val="00147E8C"/>
    <w:rsid w:val="00152069"/>
    <w:rsid w:val="00155B7F"/>
    <w:rsid w:val="00156B21"/>
    <w:rsid w:val="00157FB8"/>
    <w:rsid w:val="001665F0"/>
    <w:rsid w:val="00170CCF"/>
    <w:rsid w:val="00177222"/>
    <w:rsid w:val="00181A5B"/>
    <w:rsid w:val="00182372"/>
    <w:rsid w:val="00184FE5"/>
    <w:rsid w:val="001968F5"/>
    <w:rsid w:val="00196D12"/>
    <w:rsid w:val="001976AE"/>
    <w:rsid w:val="001C0428"/>
    <w:rsid w:val="001D234B"/>
    <w:rsid w:val="001D5CA9"/>
    <w:rsid w:val="001E221C"/>
    <w:rsid w:val="001E37A7"/>
    <w:rsid w:val="001E7597"/>
    <w:rsid w:val="002121E8"/>
    <w:rsid w:val="00216544"/>
    <w:rsid w:val="002170B2"/>
    <w:rsid w:val="00237B0E"/>
    <w:rsid w:val="0024026D"/>
    <w:rsid w:val="0024269E"/>
    <w:rsid w:val="00243D1A"/>
    <w:rsid w:val="00246B91"/>
    <w:rsid w:val="0024769C"/>
    <w:rsid w:val="00251DC0"/>
    <w:rsid w:val="00252611"/>
    <w:rsid w:val="002536B1"/>
    <w:rsid w:val="00253E0A"/>
    <w:rsid w:val="00260774"/>
    <w:rsid w:val="00261FFD"/>
    <w:rsid w:val="00262625"/>
    <w:rsid w:val="00266E20"/>
    <w:rsid w:val="00287176"/>
    <w:rsid w:val="002876B9"/>
    <w:rsid w:val="00295081"/>
    <w:rsid w:val="00295907"/>
    <w:rsid w:val="00295BA6"/>
    <w:rsid w:val="002A1811"/>
    <w:rsid w:val="002A6E89"/>
    <w:rsid w:val="002B60DD"/>
    <w:rsid w:val="002B684E"/>
    <w:rsid w:val="002C12B9"/>
    <w:rsid w:val="002C4699"/>
    <w:rsid w:val="002D2375"/>
    <w:rsid w:val="002D5E38"/>
    <w:rsid w:val="002D7F8D"/>
    <w:rsid w:val="002E063E"/>
    <w:rsid w:val="002F0260"/>
    <w:rsid w:val="002F1041"/>
    <w:rsid w:val="002F7928"/>
    <w:rsid w:val="0030729D"/>
    <w:rsid w:val="003077CD"/>
    <w:rsid w:val="00307D89"/>
    <w:rsid w:val="003121CC"/>
    <w:rsid w:val="00330234"/>
    <w:rsid w:val="00334FC8"/>
    <w:rsid w:val="0033595A"/>
    <w:rsid w:val="00336F73"/>
    <w:rsid w:val="0035255B"/>
    <w:rsid w:val="0035500D"/>
    <w:rsid w:val="00365DE5"/>
    <w:rsid w:val="00374820"/>
    <w:rsid w:val="003A3FC6"/>
    <w:rsid w:val="003A580C"/>
    <w:rsid w:val="003B0A11"/>
    <w:rsid w:val="003B0D77"/>
    <w:rsid w:val="003B1064"/>
    <w:rsid w:val="003B3B22"/>
    <w:rsid w:val="003C0A2D"/>
    <w:rsid w:val="003C2236"/>
    <w:rsid w:val="003C2E46"/>
    <w:rsid w:val="003C2FA1"/>
    <w:rsid w:val="003D217F"/>
    <w:rsid w:val="003D7C10"/>
    <w:rsid w:val="003E27E3"/>
    <w:rsid w:val="003E4D9F"/>
    <w:rsid w:val="003E66C6"/>
    <w:rsid w:val="003F2820"/>
    <w:rsid w:val="003F2C25"/>
    <w:rsid w:val="003F40C0"/>
    <w:rsid w:val="003F71AE"/>
    <w:rsid w:val="00427DB3"/>
    <w:rsid w:val="00430174"/>
    <w:rsid w:val="00430990"/>
    <w:rsid w:val="00433D85"/>
    <w:rsid w:val="00437738"/>
    <w:rsid w:val="00437BC8"/>
    <w:rsid w:val="004578A5"/>
    <w:rsid w:val="004763FD"/>
    <w:rsid w:val="004764A8"/>
    <w:rsid w:val="004866A6"/>
    <w:rsid w:val="004A3F94"/>
    <w:rsid w:val="004A50FE"/>
    <w:rsid w:val="004B0324"/>
    <w:rsid w:val="004C1193"/>
    <w:rsid w:val="004C2187"/>
    <w:rsid w:val="004C3FA7"/>
    <w:rsid w:val="004D4E4E"/>
    <w:rsid w:val="004D5529"/>
    <w:rsid w:val="004D6C6B"/>
    <w:rsid w:val="004E09D6"/>
    <w:rsid w:val="004E3A11"/>
    <w:rsid w:val="004F1673"/>
    <w:rsid w:val="004F24BB"/>
    <w:rsid w:val="004F25AB"/>
    <w:rsid w:val="004F7DC0"/>
    <w:rsid w:val="0050031F"/>
    <w:rsid w:val="005006D8"/>
    <w:rsid w:val="00512018"/>
    <w:rsid w:val="0051311C"/>
    <w:rsid w:val="005349DF"/>
    <w:rsid w:val="00537E9D"/>
    <w:rsid w:val="00541BE4"/>
    <w:rsid w:val="00542968"/>
    <w:rsid w:val="005527B3"/>
    <w:rsid w:val="005528E1"/>
    <w:rsid w:val="0055675D"/>
    <w:rsid w:val="00562D71"/>
    <w:rsid w:val="00570582"/>
    <w:rsid w:val="005904A1"/>
    <w:rsid w:val="005916ED"/>
    <w:rsid w:val="0059368B"/>
    <w:rsid w:val="00595D3A"/>
    <w:rsid w:val="00596E9E"/>
    <w:rsid w:val="00597155"/>
    <w:rsid w:val="005A24DB"/>
    <w:rsid w:val="005A4053"/>
    <w:rsid w:val="005A6242"/>
    <w:rsid w:val="005A7A28"/>
    <w:rsid w:val="005B01DB"/>
    <w:rsid w:val="005E0423"/>
    <w:rsid w:val="005E5524"/>
    <w:rsid w:val="005E6936"/>
    <w:rsid w:val="005E7EC6"/>
    <w:rsid w:val="005F2168"/>
    <w:rsid w:val="005F2DC3"/>
    <w:rsid w:val="005F32F7"/>
    <w:rsid w:val="005F52F4"/>
    <w:rsid w:val="00603C92"/>
    <w:rsid w:val="00611B71"/>
    <w:rsid w:val="00613130"/>
    <w:rsid w:val="00615E84"/>
    <w:rsid w:val="00617ED6"/>
    <w:rsid w:val="00624339"/>
    <w:rsid w:val="00626263"/>
    <w:rsid w:val="006320D6"/>
    <w:rsid w:val="00640B93"/>
    <w:rsid w:val="0065700B"/>
    <w:rsid w:val="006573D6"/>
    <w:rsid w:val="00660C3E"/>
    <w:rsid w:val="006628DA"/>
    <w:rsid w:val="00666FEF"/>
    <w:rsid w:val="006802E2"/>
    <w:rsid w:val="006A4246"/>
    <w:rsid w:val="006B47C1"/>
    <w:rsid w:val="006B4F18"/>
    <w:rsid w:val="006C539F"/>
    <w:rsid w:val="006D3D5E"/>
    <w:rsid w:val="006D7476"/>
    <w:rsid w:val="006D76AE"/>
    <w:rsid w:val="006E08AC"/>
    <w:rsid w:val="006E149F"/>
    <w:rsid w:val="006E3656"/>
    <w:rsid w:val="006F30E5"/>
    <w:rsid w:val="0070184E"/>
    <w:rsid w:val="00702A13"/>
    <w:rsid w:val="007042FC"/>
    <w:rsid w:val="007116A3"/>
    <w:rsid w:val="00715A83"/>
    <w:rsid w:val="007177C5"/>
    <w:rsid w:val="00723C28"/>
    <w:rsid w:val="00731D17"/>
    <w:rsid w:val="007432C9"/>
    <w:rsid w:val="00751CD9"/>
    <w:rsid w:val="00755BE1"/>
    <w:rsid w:val="007804A6"/>
    <w:rsid w:val="00787B3E"/>
    <w:rsid w:val="00792AEC"/>
    <w:rsid w:val="0079761A"/>
    <w:rsid w:val="007A209A"/>
    <w:rsid w:val="007A293E"/>
    <w:rsid w:val="007A6889"/>
    <w:rsid w:val="007B5E51"/>
    <w:rsid w:val="007B6839"/>
    <w:rsid w:val="007C7AFD"/>
    <w:rsid w:val="007D39DC"/>
    <w:rsid w:val="007D5140"/>
    <w:rsid w:val="007E1CA2"/>
    <w:rsid w:val="007F1426"/>
    <w:rsid w:val="007F19F7"/>
    <w:rsid w:val="00807D0C"/>
    <w:rsid w:val="00820D72"/>
    <w:rsid w:val="00823A6C"/>
    <w:rsid w:val="0082712F"/>
    <w:rsid w:val="00827B73"/>
    <w:rsid w:val="008361F3"/>
    <w:rsid w:val="00842328"/>
    <w:rsid w:val="008424A1"/>
    <w:rsid w:val="00844E96"/>
    <w:rsid w:val="00846F7B"/>
    <w:rsid w:val="00847ECB"/>
    <w:rsid w:val="00857AE0"/>
    <w:rsid w:val="00857B45"/>
    <w:rsid w:val="00865ED8"/>
    <w:rsid w:val="00873C70"/>
    <w:rsid w:val="008760F3"/>
    <w:rsid w:val="008766CF"/>
    <w:rsid w:val="00881716"/>
    <w:rsid w:val="0088202D"/>
    <w:rsid w:val="00887542"/>
    <w:rsid w:val="008A24E4"/>
    <w:rsid w:val="008A43D4"/>
    <w:rsid w:val="008A7D2A"/>
    <w:rsid w:val="008B5D8F"/>
    <w:rsid w:val="008C1185"/>
    <w:rsid w:val="008C1AB6"/>
    <w:rsid w:val="008D5F8C"/>
    <w:rsid w:val="008D78F1"/>
    <w:rsid w:val="008E3A88"/>
    <w:rsid w:val="008E599A"/>
    <w:rsid w:val="008F07B8"/>
    <w:rsid w:val="00905943"/>
    <w:rsid w:val="00910F73"/>
    <w:rsid w:val="00917C6A"/>
    <w:rsid w:val="00931365"/>
    <w:rsid w:val="00933B24"/>
    <w:rsid w:val="00950EDC"/>
    <w:rsid w:val="00952CA7"/>
    <w:rsid w:val="00961993"/>
    <w:rsid w:val="0097493B"/>
    <w:rsid w:val="00977655"/>
    <w:rsid w:val="00984194"/>
    <w:rsid w:val="00985724"/>
    <w:rsid w:val="0099612F"/>
    <w:rsid w:val="00997005"/>
    <w:rsid w:val="009B4141"/>
    <w:rsid w:val="009C164C"/>
    <w:rsid w:val="009C6247"/>
    <w:rsid w:val="009C67B9"/>
    <w:rsid w:val="009D4AD1"/>
    <w:rsid w:val="009D7EA0"/>
    <w:rsid w:val="009F09A0"/>
    <w:rsid w:val="009F5961"/>
    <w:rsid w:val="009F765F"/>
    <w:rsid w:val="00A0349E"/>
    <w:rsid w:val="00A054A6"/>
    <w:rsid w:val="00A1441E"/>
    <w:rsid w:val="00A16C3F"/>
    <w:rsid w:val="00A21CFC"/>
    <w:rsid w:val="00A33816"/>
    <w:rsid w:val="00A350BA"/>
    <w:rsid w:val="00A37308"/>
    <w:rsid w:val="00A4059E"/>
    <w:rsid w:val="00A43BD6"/>
    <w:rsid w:val="00A43DFB"/>
    <w:rsid w:val="00A60B89"/>
    <w:rsid w:val="00A62BF4"/>
    <w:rsid w:val="00A635C5"/>
    <w:rsid w:val="00A829E2"/>
    <w:rsid w:val="00A93252"/>
    <w:rsid w:val="00A93D18"/>
    <w:rsid w:val="00AA0C4E"/>
    <w:rsid w:val="00AA21C5"/>
    <w:rsid w:val="00AA2F64"/>
    <w:rsid w:val="00AB0566"/>
    <w:rsid w:val="00AC485E"/>
    <w:rsid w:val="00AD23CD"/>
    <w:rsid w:val="00AD4D52"/>
    <w:rsid w:val="00AD5EDC"/>
    <w:rsid w:val="00B05695"/>
    <w:rsid w:val="00B20B5B"/>
    <w:rsid w:val="00B22FA8"/>
    <w:rsid w:val="00B354D3"/>
    <w:rsid w:val="00B37D4F"/>
    <w:rsid w:val="00B4565E"/>
    <w:rsid w:val="00B46002"/>
    <w:rsid w:val="00B50F71"/>
    <w:rsid w:val="00B51BF1"/>
    <w:rsid w:val="00B559BB"/>
    <w:rsid w:val="00B56743"/>
    <w:rsid w:val="00B60CAD"/>
    <w:rsid w:val="00B60D2F"/>
    <w:rsid w:val="00B71C23"/>
    <w:rsid w:val="00B72C93"/>
    <w:rsid w:val="00B72EB2"/>
    <w:rsid w:val="00B84884"/>
    <w:rsid w:val="00B8519A"/>
    <w:rsid w:val="00B87E5D"/>
    <w:rsid w:val="00B91620"/>
    <w:rsid w:val="00B91F6D"/>
    <w:rsid w:val="00B931BD"/>
    <w:rsid w:val="00BA0487"/>
    <w:rsid w:val="00BB24DD"/>
    <w:rsid w:val="00BC13F4"/>
    <w:rsid w:val="00BE5666"/>
    <w:rsid w:val="00BF3806"/>
    <w:rsid w:val="00C00EB1"/>
    <w:rsid w:val="00C03C0E"/>
    <w:rsid w:val="00C05D4A"/>
    <w:rsid w:val="00C07260"/>
    <w:rsid w:val="00C07C7A"/>
    <w:rsid w:val="00C13C4F"/>
    <w:rsid w:val="00C13CB8"/>
    <w:rsid w:val="00C31F17"/>
    <w:rsid w:val="00C34635"/>
    <w:rsid w:val="00C373AD"/>
    <w:rsid w:val="00C41C92"/>
    <w:rsid w:val="00C50501"/>
    <w:rsid w:val="00C510D6"/>
    <w:rsid w:val="00C5453D"/>
    <w:rsid w:val="00C562A4"/>
    <w:rsid w:val="00C6114F"/>
    <w:rsid w:val="00C62613"/>
    <w:rsid w:val="00C651E2"/>
    <w:rsid w:val="00C66F53"/>
    <w:rsid w:val="00C771AA"/>
    <w:rsid w:val="00C9078A"/>
    <w:rsid w:val="00C92E87"/>
    <w:rsid w:val="00CA17DA"/>
    <w:rsid w:val="00CB0B3C"/>
    <w:rsid w:val="00CB3EEC"/>
    <w:rsid w:val="00CB3FD6"/>
    <w:rsid w:val="00CC0BF7"/>
    <w:rsid w:val="00CD5574"/>
    <w:rsid w:val="00CD70B7"/>
    <w:rsid w:val="00CE2E00"/>
    <w:rsid w:val="00D03F99"/>
    <w:rsid w:val="00D33C14"/>
    <w:rsid w:val="00D3710C"/>
    <w:rsid w:val="00D42DB6"/>
    <w:rsid w:val="00D5695A"/>
    <w:rsid w:val="00D63024"/>
    <w:rsid w:val="00D73DC4"/>
    <w:rsid w:val="00D75A0C"/>
    <w:rsid w:val="00D7674C"/>
    <w:rsid w:val="00D807A1"/>
    <w:rsid w:val="00D873FC"/>
    <w:rsid w:val="00DA6AB0"/>
    <w:rsid w:val="00DA6DF1"/>
    <w:rsid w:val="00DD4240"/>
    <w:rsid w:val="00DD47AE"/>
    <w:rsid w:val="00DF35AE"/>
    <w:rsid w:val="00E134A1"/>
    <w:rsid w:val="00E176CA"/>
    <w:rsid w:val="00E179C7"/>
    <w:rsid w:val="00E274B7"/>
    <w:rsid w:val="00E3252E"/>
    <w:rsid w:val="00E3746F"/>
    <w:rsid w:val="00E4342B"/>
    <w:rsid w:val="00E438E6"/>
    <w:rsid w:val="00E534C1"/>
    <w:rsid w:val="00E76D4C"/>
    <w:rsid w:val="00E858F6"/>
    <w:rsid w:val="00E90E35"/>
    <w:rsid w:val="00E94E0E"/>
    <w:rsid w:val="00EA2EE8"/>
    <w:rsid w:val="00EA33F8"/>
    <w:rsid w:val="00EB0010"/>
    <w:rsid w:val="00EB36E8"/>
    <w:rsid w:val="00EB4815"/>
    <w:rsid w:val="00EC3E95"/>
    <w:rsid w:val="00EC5C26"/>
    <w:rsid w:val="00EC6964"/>
    <w:rsid w:val="00ED3D19"/>
    <w:rsid w:val="00ED7504"/>
    <w:rsid w:val="00EE1801"/>
    <w:rsid w:val="00EE26E0"/>
    <w:rsid w:val="00EE38AC"/>
    <w:rsid w:val="00EE5FC0"/>
    <w:rsid w:val="00F03DB2"/>
    <w:rsid w:val="00F111B9"/>
    <w:rsid w:val="00F242F7"/>
    <w:rsid w:val="00F25F0D"/>
    <w:rsid w:val="00F27562"/>
    <w:rsid w:val="00F4100F"/>
    <w:rsid w:val="00F446C8"/>
    <w:rsid w:val="00F47D7E"/>
    <w:rsid w:val="00F52DE1"/>
    <w:rsid w:val="00F53F8E"/>
    <w:rsid w:val="00F63135"/>
    <w:rsid w:val="00F63668"/>
    <w:rsid w:val="00F65918"/>
    <w:rsid w:val="00F72150"/>
    <w:rsid w:val="00F84F8B"/>
    <w:rsid w:val="00F934CC"/>
    <w:rsid w:val="00FA0790"/>
    <w:rsid w:val="00FB2660"/>
    <w:rsid w:val="00FC0E3C"/>
    <w:rsid w:val="00FC4F7B"/>
    <w:rsid w:val="00FC7EA8"/>
    <w:rsid w:val="00FD1825"/>
    <w:rsid w:val="00FD37A1"/>
    <w:rsid w:val="00FD4413"/>
    <w:rsid w:val="00FD5B58"/>
    <w:rsid w:val="00FE1668"/>
    <w:rsid w:val="00FF2ED4"/>
    <w:rsid w:val="00FF3A4D"/>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4975</Words>
  <Characters>28359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90</cp:revision>
  <cp:lastPrinted>2023-04-28T06:00:00Z</cp:lastPrinted>
  <dcterms:created xsi:type="dcterms:W3CDTF">2023-04-05T07:45:00Z</dcterms:created>
  <dcterms:modified xsi:type="dcterms:W3CDTF">2023-05-10T10:24:00Z</dcterms:modified>
</cp:coreProperties>
</file>