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29" w:rsidRDefault="002A2129" w:rsidP="002A2129">
      <w:pPr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pt;margin-top:-37.35pt;width:48.2pt;height:64.4pt;z-index:251660288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8" DrawAspect="Content" ObjectID="_1566298677" r:id="rId6"/>
        </w:pict>
      </w:r>
    </w:p>
    <w:p w:rsidR="002A2129" w:rsidRPr="002A2129" w:rsidRDefault="002A2129" w:rsidP="002A2129">
      <w:pPr>
        <w:pStyle w:val="a4"/>
        <w:rPr>
          <w:b/>
          <w:szCs w:val="24"/>
        </w:rPr>
      </w:pPr>
      <w:r w:rsidRPr="002A2129">
        <w:rPr>
          <w:b/>
          <w:szCs w:val="24"/>
        </w:rPr>
        <w:t>РЕСПУБЛИКА КАРЕЛИЯ</w:t>
      </w:r>
    </w:p>
    <w:p w:rsidR="002A2129" w:rsidRPr="002A2129" w:rsidRDefault="002A2129" w:rsidP="002A21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2129">
        <w:rPr>
          <w:rFonts w:ascii="Times New Roman" w:hAnsi="Times New Roman" w:cs="Times New Roman"/>
          <w:b/>
        </w:rPr>
        <w:t xml:space="preserve">ПУДОЖСКИЙ МУНИЦИПАЛЬНЫЙ РАЙОН </w:t>
      </w:r>
    </w:p>
    <w:p w:rsidR="002A2129" w:rsidRPr="002A2129" w:rsidRDefault="002A2129" w:rsidP="002A21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2A2129">
        <w:rPr>
          <w:rFonts w:ascii="Times New Roman" w:hAnsi="Times New Roman" w:cs="Times New Roman"/>
          <w:b/>
        </w:rPr>
        <w:t>КРАСНОБОРСКОЕ СЕЛЬСКОЕ ПОСЕЛЕНИЕ</w:t>
      </w:r>
    </w:p>
    <w:p w:rsidR="002A2129" w:rsidRPr="002A2129" w:rsidRDefault="002A2129" w:rsidP="002A212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A2129">
        <w:rPr>
          <w:rFonts w:ascii="Times New Roman" w:hAnsi="Times New Roman" w:cs="Times New Roman"/>
          <w:szCs w:val="28"/>
        </w:rPr>
        <w:t>186161, РК, Пудожский район, п. Красноборский, ул. Центральная, д. 1</w:t>
      </w:r>
    </w:p>
    <w:p w:rsidR="002A2129" w:rsidRPr="002A2129" w:rsidRDefault="002A2129" w:rsidP="002A2129">
      <w:pPr>
        <w:spacing w:after="0" w:line="240" w:lineRule="auto"/>
        <w:rPr>
          <w:rFonts w:ascii="Times New Roman" w:hAnsi="Times New Roman" w:cs="Times New Roman"/>
        </w:rPr>
      </w:pPr>
    </w:p>
    <w:p w:rsidR="002A2129" w:rsidRPr="002A2129" w:rsidRDefault="002A2129" w:rsidP="002A2129">
      <w:pPr>
        <w:spacing w:after="0" w:line="240" w:lineRule="auto"/>
        <w:jc w:val="center"/>
        <w:rPr>
          <w:rFonts w:ascii="Times New Roman" w:hAnsi="Times New Roman" w:cs="Times New Roman"/>
          <w:color w:val="FF9900"/>
          <w:sz w:val="28"/>
          <w:szCs w:val="28"/>
        </w:rPr>
      </w:pPr>
      <w:r w:rsidRPr="002A2129">
        <w:rPr>
          <w:rFonts w:ascii="Times New Roman" w:hAnsi="Times New Roman" w:cs="Times New Roman"/>
          <w:sz w:val="28"/>
          <w:szCs w:val="28"/>
        </w:rPr>
        <w:t xml:space="preserve">ПОСТАНОВЛЕНИЕ    </w:t>
      </w:r>
    </w:p>
    <w:p w:rsidR="002A2129" w:rsidRPr="002A2129" w:rsidRDefault="002A2129" w:rsidP="002A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129" w:rsidRPr="002A2129" w:rsidRDefault="002A2129" w:rsidP="002A2129">
      <w:pPr>
        <w:spacing w:after="0" w:line="240" w:lineRule="auto"/>
        <w:jc w:val="both"/>
        <w:rPr>
          <w:rFonts w:ascii="Times New Roman" w:hAnsi="Times New Roman" w:cs="Times New Roman"/>
          <w:color w:val="FF9900"/>
          <w:sz w:val="28"/>
          <w:szCs w:val="28"/>
        </w:rPr>
      </w:pPr>
      <w:r w:rsidRPr="002A2129">
        <w:rPr>
          <w:rFonts w:ascii="Times New Roman" w:hAnsi="Times New Roman" w:cs="Times New Roman"/>
          <w:sz w:val="28"/>
          <w:szCs w:val="28"/>
        </w:rPr>
        <w:t xml:space="preserve"> 07 сентября  2017г.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2A2129" w:rsidRDefault="002A2129" w:rsidP="002A2129"/>
    <w:p w:rsidR="002A2129" w:rsidRDefault="00826B06" w:rsidP="002A212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2129">
        <w:rPr>
          <w:rFonts w:ascii="Times New Roman" w:hAnsi="Times New Roman" w:cs="Times New Roman"/>
          <w:b/>
          <w:sz w:val="28"/>
          <w:szCs w:val="24"/>
        </w:rPr>
        <w:t xml:space="preserve">Об утверждении методики расчета начальной (минимальной) цены договора на размещение нестационарного торгового объекта, в том числе объекта по оказанию услуг, на территории </w:t>
      </w:r>
    </w:p>
    <w:p w:rsidR="00826B06" w:rsidRPr="002A2129" w:rsidRDefault="002A2129" w:rsidP="002A212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Краснобор</w:t>
      </w:r>
      <w:r w:rsidR="00826B06" w:rsidRPr="002A2129">
        <w:rPr>
          <w:rFonts w:ascii="Times New Roman" w:hAnsi="Times New Roman" w:cs="Times New Roman"/>
          <w:b/>
          <w:sz w:val="28"/>
          <w:szCs w:val="24"/>
        </w:rPr>
        <w:t>ского сельского поселения</w:t>
      </w: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FF048E" w:rsidRDefault="00826B06" w:rsidP="00826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12F9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Pr="005E12F9">
        <w:rPr>
          <w:rFonts w:ascii="Times New Roman" w:hAnsi="Times New Roman"/>
          <w:bCs/>
          <w:color w:val="000000"/>
          <w:sz w:val="24"/>
          <w:szCs w:val="24"/>
        </w:rPr>
        <w:t xml:space="preserve">с Гражданским </w:t>
      </w:r>
      <w:hyperlink r:id="rId7" w:history="1">
        <w:r w:rsidRPr="005E12F9">
          <w:rPr>
            <w:rFonts w:ascii="Times New Roman" w:hAnsi="Times New Roman"/>
            <w:bCs/>
            <w:color w:val="000000"/>
            <w:sz w:val="24"/>
            <w:szCs w:val="24"/>
          </w:rPr>
          <w:t>кодексом</w:t>
        </w:r>
      </w:hyperlink>
      <w:r w:rsidRPr="005E12F9">
        <w:rPr>
          <w:rFonts w:ascii="Times New Roman" w:hAnsi="Times New Roman"/>
          <w:bCs/>
          <w:color w:val="000000"/>
          <w:sz w:val="24"/>
          <w:szCs w:val="24"/>
        </w:rPr>
        <w:t xml:space="preserve"> Российской Федерации, Федеральным </w:t>
      </w:r>
      <w:hyperlink r:id="rId8" w:history="1">
        <w:r w:rsidRPr="005E12F9">
          <w:rPr>
            <w:rFonts w:ascii="Times New Roman" w:hAnsi="Times New Roman"/>
            <w:bCs/>
            <w:color w:val="000000"/>
            <w:sz w:val="24"/>
            <w:szCs w:val="24"/>
          </w:rPr>
          <w:t>законом</w:t>
        </w:r>
      </w:hyperlink>
      <w:r w:rsidRPr="005E12F9">
        <w:rPr>
          <w:rFonts w:ascii="Times New Roman" w:hAnsi="Times New Roman"/>
          <w:bCs/>
          <w:color w:val="000000"/>
          <w:sz w:val="24"/>
          <w:szCs w:val="24"/>
        </w:rPr>
        <w:t xml:space="preserve"> от 06.10.2003 </w:t>
      </w:r>
      <w:r>
        <w:rPr>
          <w:rFonts w:ascii="Times New Roman" w:hAnsi="Times New Roman"/>
          <w:bCs/>
          <w:color w:val="000000"/>
          <w:sz w:val="24"/>
          <w:szCs w:val="24"/>
        </w:rPr>
        <w:t>№ 131-ФЗ «</w:t>
      </w:r>
      <w:r w:rsidRPr="005E12F9">
        <w:rPr>
          <w:rFonts w:ascii="Times New Roman" w:hAnsi="Times New Roman"/>
          <w:bCs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E12F9">
        <w:rPr>
          <w:rFonts w:ascii="Times New Roman" w:hAnsi="Times New Roman"/>
          <w:bCs/>
          <w:color w:val="000000"/>
          <w:sz w:val="24"/>
          <w:szCs w:val="24"/>
        </w:rPr>
        <w:t xml:space="preserve">, Федеральным </w:t>
      </w:r>
      <w:hyperlink r:id="rId9" w:history="1">
        <w:r w:rsidRPr="005E12F9">
          <w:rPr>
            <w:rFonts w:ascii="Times New Roman" w:hAnsi="Times New Roman"/>
            <w:bCs/>
            <w:color w:val="000000"/>
            <w:sz w:val="24"/>
            <w:szCs w:val="24"/>
          </w:rPr>
          <w:t>законом</w:t>
        </w:r>
      </w:hyperlink>
      <w:r w:rsidRPr="005E12F9">
        <w:rPr>
          <w:rFonts w:ascii="Times New Roman" w:hAnsi="Times New Roman"/>
          <w:bCs/>
          <w:color w:val="000000"/>
          <w:sz w:val="24"/>
          <w:szCs w:val="24"/>
        </w:rPr>
        <w:t xml:space="preserve"> от 28.12.2009 </w:t>
      </w:r>
      <w:r>
        <w:rPr>
          <w:rFonts w:ascii="Times New Roman" w:hAnsi="Times New Roman"/>
          <w:bCs/>
          <w:color w:val="000000"/>
          <w:sz w:val="24"/>
          <w:szCs w:val="24"/>
        </w:rPr>
        <w:t>№ 381-ФЗ «</w:t>
      </w:r>
      <w:r w:rsidRPr="005E12F9">
        <w:rPr>
          <w:rFonts w:ascii="Times New Roman" w:hAnsi="Times New Roman"/>
          <w:bCs/>
          <w:color w:val="000000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E12F9">
        <w:rPr>
          <w:rFonts w:ascii="Times New Roman" w:hAnsi="Times New Roman"/>
          <w:bCs/>
          <w:color w:val="000000"/>
          <w:sz w:val="24"/>
          <w:szCs w:val="24"/>
        </w:rPr>
        <w:t xml:space="preserve">, Федеральным </w:t>
      </w:r>
      <w:hyperlink r:id="rId10" w:history="1">
        <w:r w:rsidRPr="005E12F9">
          <w:rPr>
            <w:rFonts w:ascii="Times New Roman" w:hAnsi="Times New Roman"/>
            <w:bCs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от 26.07.2006 №</w:t>
      </w:r>
      <w:r w:rsidRPr="005E12F9">
        <w:rPr>
          <w:rFonts w:ascii="Times New Roman" w:hAnsi="Times New Roman"/>
          <w:bCs/>
          <w:color w:val="000000"/>
          <w:sz w:val="24"/>
          <w:szCs w:val="24"/>
        </w:rPr>
        <w:t xml:space="preserve"> 135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5E12F9">
        <w:rPr>
          <w:rFonts w:ascii="Times New Roman" w:hAnsi="Times New Roman"/>
          <w:bCs/>
          <w:color w:val="000000"/>
          <w:sz w:val="24"/>
          <w:szCs w:val="24"/>
        </w:rPr>
        <w:t>О защите конкуренции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E12F9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экономического развития и промышленности Республики Карелия от 12.01.2011 года № 1-А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сооружениях», администрация </w:t>
      </w:r>
      <w:r w:rsidR="002A2129">
        <w:rPr>
          <w:rFonts w:ascii="Times New Roman" w:hAnsi="Times New Roman" w:cs="Times New Roman"/>
          <w:sz w:val="24"/>
          <w:szCs w:val="24"/>
        </w:rPr>
        <w:t>Краснобор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826B06" w:rsidRDefault="00826B06" w:rsidP="00826B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6B06" w:rsidRDefault="00826B06" w:rsidP="002A2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826B06" w:rsidRPr="00FF048E" w:rsidRDefault="00826B06" w:rsidP="00826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B06" w:rsidRDefault="00826B06" w:rsidP="002A2129">
      <w:pPr>
        <w:pStyle w:val="ConsPlusTitle"/>
        <w:ind w:firstLine="567"/>
        <w:jc w:val="both"/>
        <w:rPr>
          <w:rFonts w:ascii="Times New Roman" w:hAnsi="Times New Roman"/>
          <w:sz w:val="24"/>
          <w:szCs w:val="24"/>
        </w:rPr>
      </w:pPr>
      <w:r w:rsidRPr="00DF4997">
        <w:rPr>
          <w:rFonts w:ascii="Times New Roman" w:hAnsi="Times New Roman"/>
          <w:b w:val="0"/>
          <w:sz w:val="24"/>
          <w:szCs w:val="24"/>
        </w:rPr>
        <w:t xml:space="preserve">1. </w:t>
      </w:r>
      <w:r>
        <w:rPr>
          <w:rFonts w:ascii="Times New Roman" w:hAnsi="Times New Roman"/>
          <w:b w:val="0"/>
          <w:sz w:val="24"/>
          <w:szCs w:val="24"/>
        </w:rPr>
        <w:t xml:space="preserve">Утвердить </w:t>
      </w:r>
      <w:r w:rsidRPr="00826B06">
        <w:rPr>
          <w:rFonts w:ascii="Times New Roman" w:hAnsi="Times New Roman" w:cs="Times New Roman"/>
          <w:b w:val="0"/>
          <w:sz w:val="24"/>
          <w:szCs w:val="24"/>
        </w:rPr>
        <w:t>методик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826B06">
        <w:rPr>
          <w:rFonts w:ascii="Times New Roman" w:hAnsi="Times New Roman" w:cs="Times New Roman"/>
          <w:b w:val="0"/>
          <w:sz w:val="24"/>
          <w:szCs w:val="24"/>
        </w:rPr>
        <w:t xml:space="preserve"> расчета начальной (минимальной) цены договора на размещение нестационарного торгового объекта, в том числе объекта по оказанию услуг, на территории </w:t>
      </w:r>
      <w:r w:rsidR="002A2129">
        <w:rPr>
          <w:rFonts w:ascii="Times New Roman" w:hAnsi="Times New Roman" w:cs="Times New Roman"/>
          <w:b w:val="0"/>
          <w:sz w:val="24"/>
          <w:szCs w:val="24"/>
        </w:rPr>
        <w:t xml:space="preserve">Красноборского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(Прилагается)</w:t>
      </w:r>
      <w:r w:rsidRPr="00FF048E">
        <w:rPr>
          <w:rFonts w:ascii="Times New Roman" w:hAnsi="Times New Roman"/>
          <w:sz w:val="24"/>
          <w:szCs w:val="24"/>
        </w:rPr>
        <w:t>.</w:t>
      </w:r>
    </w:p>
    <w:p w:rsidR="002A2129" w:rsidRPr="002A2129" w:rsidRDefault="00826B06" w:rsidP="002A2129">
      <w:pPr>
        <w:tabs>
          <w:tab w:val="left" w:pos="117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8794F">
        <w:rPr>
          <w:rFonts w:ascii="Times New Roman" w:hAnsi="Times New Roman"/>
          <w:sz w:val="24"/>
          <w:szCs w:val="24"/>
        </w:rPr>
        <w:t xml:space="preserve">2. </w:t>
      </w:r>
      <w:r w:rsidR="002A2129" w:rsidRPr="002A2129">
        <w:rPr>
          <w:rFonts w:ascii="Times New Roman" w:hAnsi="Times New Roman" w:cs="Times New Roman"/>
          <w:sz w:val="24"/>
          <w:szCs w:val="28"/>
        </w:rPr>
        <w:t>Постановление вступает в силу с момента его подписания и подлежит размещению на официальном сайте администрации Пудожского муниципального района в разделе «поселения» - «Красноборское сельское  поселение».</w:t>
      </w:r>
    </w:p>
    <w:p w:rsidR="00826B06" w:rsidRDefault="00826B06" w:rsidP="002A212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6B06" w:rsidRDefault="00826B06" w:rsidP="00826B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6B06" w:rsidRDefault="00826B06" w:rsidP="00826B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2129" w:rsidRDefault="002A2129" w:rsidP="00826B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И.о. </w:t>
      </w:r>
      <w:r w:rsidR="00826B06">
        <w:rPr>
          <w:rFonts w:ascii="Times New Roman" w:hAnsi="Times New Roman" w:cs="Times New Roman"/>
          <w:b w:val="0"/>
          <w:sz w:val="24"/>
          <w:szCs w:val="24"/>
        </w:rPr>
        <w:t>Глав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="00826B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Краснобор</w:t>
      </w:r>
      <w:r w:rsidR="00826B06">
        <w:rPr>
          <w:rFonts w:ascii="Times New Roman" w:hAnsi="Times New Roman" w:cs="Times New Roman"/>
          <w:b w:val="0"/>
          <w:sz w:val="24"/>
          <w:szCs w:val="24"/>
        </w:rPr>
        <w:t xml:space="preserve">ского </w:t>
      </w:r>
    </w:p>
    <w:p w:rsidR="00826B06" w:rsidRPr="00826B06" w:rsidRDefault="00826B06" w:rsidP="00826B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2A212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О.А.Савина</w:t>
      </w: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129" w:rsidRDefault="002A2129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129" w:rsidRDefault="002A2129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129" w:rsidRDefault="002A2129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129" w:rsidRDefault="002A2129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6B06" w:rsidTr="00826B06">
        <w:tc>
          <w:tcPr>
            <w:tcW w:w="4785" w:type="dxa"/>
          </w:tcPr>
          <w:p w:rsid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6B06" w:rsidRDefault="00826B06" w:rsidP="006B66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Постановлением администрации </w:t>
            </w:r>
            <w:r w:rsidR="002A2129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6B6685">
              <w:rPr>
                <w:rFonts w:ascii="Times New Roman" w:hAnsi="Times New Roman" w:cs="Times New Roman"/>
                <w:sz w:val="24"/>
                <w:szCs w:val="24"/>
              </w:rPr>
              <w:t>0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6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 года</w:t>
            </w:r>
          </w:p>
        </w:tc>
      </w:tr>
    </w:tbl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826B06" w:rsidRDefault="00826B06" w:rsidP="00826B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06">
        <w:rPr>
          <w:rFonts w:ascii="Times New Roman" w:hAnsi="Times New Roman" w:cs="Times New Roman"/>
          <w:b/>
          <w:sz w:val="24"/>
          <w:szCs w:val="24"/>
        </w:rPr>
        <w:t xml:space="preserve">расчета начальной (минимальной) цены договора на размещение нестационарного торгового объекта, в том числе объекта по оказанию услуг, на территории </w:t>
      </w:r>
      <w:r w:rsidR="006B6685">
        <w:rPr>
          <w:rFonts w:ascii="Times New Roman" w:hAnsi="Times New Roman" w:cs="Times New Roman"/>
          <w:b/>
          <w:sz w:val="24"/>
          <w:szCs w:val="24"/>
        </w:rPr>
        <w:t>Краснобор</w:t>
      </w:r>
      <w:r w:rsidRPr="00826B06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826B06" w:rsidRDefault="00826B06" w:rsidP="00826B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06" w:rsidRPr="00826B06" w:rsidRDefault="00826B06" w:rsidP="00826B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0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826B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Настоящая Методика определяет порядок расчета начальной (минимальной) цены договора на размещение нестационарного торгового объекта, в том числе объекта по оказанию услуг (далее - объект), на территории </w:t>
      </w:r>
      <w:r w:rsidR="002A2129">
        <w:rPr>
          <w:rFonts w:ascii="Times New Roman" w:hAnsi="Times New Roman" w:cs="Times New Roman"/>
          <w:sz w:val="24"/>
          <w:szCs w:val="24"/>
        </w:rPr>
        <w:t xml:space="preserve">Красноборского сельского поселения </w:t>
      </w:r>
      <w:r w:rsidRPr="00826B06">
        <w:rPr>
          <w:rFonts w:ascii="Times New Roman" w:hAnsi="Times New Roman" w:cs="Times New Roman"/>
          <w:sz w:val="24"/>
          <w:szCs w:val="24"/>
        </w:rPr>
        <w:t>(далее – Договор).</w:t>
      </w:r>
    </w:p>
    <w:p w:rsidR="00826B06" w:rsidRPr="00826B06" w:rsidRDefault="00826B06" w:rsidP="00826B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06">
        <w:rPr>
          <w:rFonts w:ascii="Times New Roman" w:hAnsi="Times New Roman" w:cs="Times New Roman"/>
          <w:b/>
          <w:sz w:val="24"/>
          <w:szCs w:val="24"/>
        </w:rPr>
        <w:t>2. Расчет начальной (минимальной) цены Договора</w:t>
      </w: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826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Расчет начальной цены Договора (без НДС) осуществляется по формуле:</w:t>
      </w: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826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C = Z </w:t>
      </w:r>
      <w:proofErr w:type="spellStart"/>
      <w:r w:rsidRPr="00826B0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26B0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26B0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2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B06">
        <w:rPr>
          <w:rFonts w:ascii="Times New Roman" w:hAnsi="Times New Roman" w:cs="Times New Roman"/>
          <w:sz w:val="24"/>
          <w:szCs w:val="24"/>
        </w:rPr>
        <w:t>Ктип</w:t>
      </w:r>
      <w:proofErr w:type="spellEnd"/>
      <w:r w:rsidRPr="0082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B0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2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B06">
        <w:rPr>
          <w:rFonts w:ascii="Times New Roman" w:hAnsi="Times New Roman" w:cs="Times New Roman"/>
          <w:sz w:val="24"/>
          <w:szCs w:val="24"/>
        </w:rPr>
        <w:t>Кспец</w:t>
      </w:r>
      <w:proofErr w:type="spellEnd"/>
      <w:r w:rsidRPr="0082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B0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26B06">
        <w:rPr>
          <w:rFonts w:ascii="Times New Roman" w:hAnsi="Times New Roman" w:cs="Times New Roman"/>
          <w:sz w:val="24"/>
          <w:szCs w:val="24"/>
        </w:rPr>
        <w:t xml:space="preserve"> Км x 12 (месяцев),</w:t>
      </w: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826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где:</w:t>
      </w:r>
    </w:p>
    <w:p w:rsidR="00AD5AAD" w:rsidRDefault="00826B06" w:rsidP="00AD5A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C - начальная цена Договора за один год. Если Договор заключается на срок менее года, - значение C делится на 365 и умножается на количество дней, равных периоду размещения объекта, руб.;</w:t>
      </w:r>
    </w:p>
    <w:p w:rsidR="00826B06" w:rsidRPr="00826B06" w:rsidRDefault="00826B06" w:rsidP="00826B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Z - базовая ставка за один квадратный метр площади, предоставляемой под размещение объекта, которая равна </w:t>
      </w:r>
      <w:r w:rsidRPr="00AD5AAD">
        <w:rPr>
          <w:rFonts w:ascii="Times New Roman" w:hAnsi="Times New Roman" w:cs="Times New Roman"/>
          <w:sz w:val="24"/>
          <w:szCs w:val="24"/>
        </w:rPr>
        <w:t xml:space="preserve">среднему  значению удельного показателя кадастровой стоимости земельных участков в составе земель населенных пунктов по </w:t>
      </w:r>
      <w:r w:rsidR="006B6685">
        <w:rPr>
          <w:rFonts w:ascii="Times New Roman" w:hAnsi="Times New Roman" w:cs="Times New Roman"/>
          <w:sz w:val="24"/>
          <w:szCs w:val="24"/>
        </w:rPr>
        <w:t>Краснобор</w:t>
      </w:r>
      <w:r w:rsidRPr="00AD5AAD">
        <w:rPr>
          <w:rFonts w:ascii="Times New Roman" w:hAnsi="Times New Roman" w:cs="Times New Roman"/>
          <w:sz w:val="24"/>
          <w:szCs w:val="24"/>
        </w:rPr>
        <w:t xml:space="preserve">скому сельскому поселению, предназначенных для размещения объектов торговли, общественного питания и бытового обслуживания, </w:t>
      </w:r>
      <w:r w:rsidR="00AD5AAD" w:rsidRPr="00AD5AAD">
        <w:rPr>
          <w:rFonts w:ascii="Times New Roman" w:hAnsi="Times New Roman" w:cs="Times New Roman"/>
          <w:color w:val="000000"/>
          <w:sz w:val="24"/>
          <w:szCs w:val="24"/>
        </w:rPr>
        <w:t>утвержденное Постановлением Правительства Республики Карелия о 15.03.2013 г. № 158-П «Об утверждении результатов государственной кадастровой оцен</w:t>
      </w:r>
      <w:r w:rsidR="00AD5AAD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="00AD5AAD" w:rsidRPr="00AD5AAD">
        <w:rPr>
          <w:rFonts w:ascii="Times New Roman" w:hAnsi="Times New Roman" w:cs="Times New Roman"/>
          <w:color w:val="000000"/>
          <w:sz w:val="24"/>
          <w:szCs w:val="24"/>
        </w:rPr>
        <w:t xml:space="preserve"> земель населенных пунктов Республики Карелия»</w:t>
      </w:r>
      <w:r w:rsidR="00AD5AAD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AD5AAD" w:rsidRPr="00AD5AAD">
        <w:rPr>
          <w:rFonts w:ascii="Times New Roman" w:hAnsi="Times New Roman" w:cs="Times New Roman"/>
          <w:color w:val="000000"/>
          <w:sz w:val="24"/>
          <w:szCs w:val="24"/>
        </w:rPr>
        <w:t xml:space="preserve">1 кв.м. </w:t>
      </w:r>
      <w:r w:rsidR="00AD5AAD">
        <w:rPr>
          <w:rFonts w:ascii="Times New Roman" w:hAnsi="Times New Roman" w:cs="Times New Roman"/>
          <w:color w:val="000000"/>
          <w:sz w:val="24"/>
          <w:szCs w:val="24"/>
        </w:rPr>
        <w:t>в год равен 278,43 руб.;</w:t>
      </w:r>
    </w:p>
    <w:p w:rsidR="00826B06" w:rsidRPr="00826B06" w:rsidRDefault="00826B06" w:rsidP="00826B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S - площадь объекта в соответствии с заключенным Договором, кв. м;</w:t>
      </w:r>
    </w:p>
    <w:p w:rsidR="00826B06" w:rsidRPr="00826B06" w:rsidRDefault="00826B06" w:rsidP="00826B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6B06">
        <w:rPr>
          <w:rFonts w:ascii="Times New Roman" w:hAnsi="Times New Roman" w:cs="Times New Roman"/>
          <w:sz w:val="24"/>
          <w:szCs w:val="24"/>
        </w:rPr>
        <w:t>Ктип</w:t>
      </w:r>
      <w:proofErr w:type="spellEnd"/>
      <w:r w:rsidRPr="00826B06">
        <w:rPr>
          <w:rFonts w:ascii="Times New Roman" w:hAnsi="Times New Roman" w:cs="Times New Roman"/>
          <w:sz w:val="24"/>
          <w:szCs w:val="24"/>
        </w:rPr>
        <w:t xml:space="preserve"> - корректирующий коэффициент типа объекта </w:t>
      </w:r>
      <w:hyperlink w:anchor="P353" w:history="1">
        <w:r w:rsidRPr="00826B06">
          <w:rPr>
            <w:rFonts w:ascii="Times New Roman" w:hAnsi="Times New Roman" w:cs="Times New Roman"/>
            <w:color w:val="000000" w:themeColor="text1"/>
            <w:sz w:val="24"/>
            <w:szCs w:val="24"/>
          </w:rPr>
          <w:t>(таблица № 1)</w:t>
        </w:r>
      </w:hyperlink>
      <w:r w:rsidRPr="00826B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6B06" w:rsidRPr="00826B06" w:rsidRDefault="00826B06" w:rsidP="00826B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6B06">
        <w:rPr>
          <w:rFonts w:ascii="Times New Roman" w:hAnsi="Times New Roman" w:cs="Times New Roman"/>
          <w:sz w:val="24"/>
          <w:szCs w:val="24"/>
        </w:rPr>
        <w:t>Кспец</w:t>
      </w:r>
      <w:proofErr w:type="spellEnd"/>
      <w:r w:rsidRPr="00826B06">
        <w:rPr>
          <w:rFonts w:ascii="Times New Roman" w:hAnsi="Times New Roman" w:cs="Times New Roman"/>
          <w:sz w:val="24"/>
          <w:szCs w:val="24"/>
        </w:rPr>
        <w:t xml:space="preserve"> - корректирующий коэффициент специализации объекта </w:t>
      </w:r>
      <w:hyperlink w:anchor="P376" w:history="1">
        <w:r w:rsidRPr="00826B06">
          <w:rPr>
            <w:rFonts w:ascii="Times New Roman" w:hAnsi="Times New Roman" w:cs="Times New Roman"/>
            <w:color w:val="000000" w:themeColor="text1"/>
            <w:sz w:val="24"/>
            <w:szCs w:val="24"/>
          </w:rPr>
          <w:t>(таблица №2)</w:t>
        </w:r>
      </w:hyperlink>
      <w:r w:rsidRPr="00826B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6B06" w:rsidRPr="00826B06" w:rsidRDefault="00826B06" w:rsidP="00826B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Км - корректирующий коэффициент месторасположения  </w:t>
      </w:r>
      <w:r w:rsidRPr="00826B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объекта </w:t>
      </w:r>
      <w:hyperlink w:anchor="P459" w:history="1">
        <w:r w:rsidRPr="00826B06">
          <w:rPr>
            <w:rFonts w:ascii="Times New Roman" w:hAnsi="Times New Roman" w:cs="Times New Roman"/>
            <w:color w:val="000000" w:themeColor="text1"/>
            <w:sz w:val="24"/>
            <w:szCs w:val="24"/>
          </w:rPr>
          <w:t>(таблица №3)</w:t>
        </w:r>
      </w:hyperlink>
      <w:r w:rsidRPr="00826B06">
        <w:rPr>
          <w:rFonts w:ascii="Times New Roman" w:hAnsi="Times New Roman" w:cs="Times New Roman"/>
          <w:sz w:val="24"/>
          <w:szCs w:val="24"/>
        </w:rPr>
        <w:t>.</w:t>
      </w: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826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Таблица № 1</w:t>
      </w: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826B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53"/>
      <w:bookmarkEnd w:id="0"/>
      <w:r w:rsidRPr="00826B06">
        <w:rPr>
          <w:rFonts w:ascii="Times New Roman" w:hAnsi="Times New Roman" w:cs="Times New Roman"/>
          <w:b/>
          <w:sz w:val="24"/>
          <w:szCs w:val="24"/>
        </w:rPr>
        <w:t>Значения коэффициента типа объекта (</w:t>
      </w:r>
      <w:proofErr w:type="spellStart"/>
      <w:r w:rsidRPr="00826B06">
        <w:rPr>
          <w:rFonts w:ascii="Times New Roman" w:hAnsi="Times New Roman" w:cs="Times New Roman"/>
          <w:b/>
          <w:sz w:val="24"/>
          <w:szCs w:val="24"/>
        </w:rPr>
        <w:t>Ктип</w:t>
      </w:r>
      <w:proofErr w:type="spellEnd"/>
      <w:r w:rsidRPr="00826B0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7513"/>
        <w:gridCol w:w="1417"/>
      </w:tblGrid>
      <w:tr w:rsidR="00826B06" w:rsidRPr="00826B06" w:rsidTr="0018642B">
        <w:tc>
          <w:tcPr>
            <w:tcW w:w="9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b/>
                <w:sz w:val="24"/>
                <w:szCs w:val="24"/>
              </w:rPr>
              <w:t>Тип объекта</w:t>
            </w:r>
          </w:p>
        </w:tc>
        <w:tc>
          <w:tcPr>
            <w:tcW w:w="141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B06">
              <w:rPr>
                <w:rFonts w:ascii="Times New Roman" w:hAnsi="Times New Roman" w:cs="Times New Roman"/>
                <w:b/>
                <w:sz w:val="24"/>
                <w:szCs w:val="24"/>
              </w:rPr>
              <w:t>Ктип</w:t>
            </w:r>
            <w:proofErr w:type="spellEnd"/>
          </w:p>
        </w:tc>
      </w:tr>
      <w:tr w:rsidR="00826B06" w:rsidRPr="00826B06" w:rsidTr="0018642B">
        <w:tc>
          <w:tcPr>
            <w:tcW w:w="9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2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26B06" w:rsidRPr="00826B06" w:rsidTr="0018642B">
        <w:tc>
          <w:tcPr>
            <w:tcW w:w="9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2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26B06" w:rsidRPr="00826B06" w:rsidTr="0018642B">
        <w:tc>
          <w:tcPr>
            <w:tcW w:w="9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Палатка (место)</w:t>
            </w:r>
          </w:p>
        </w:tc>
        <w:tc>
          <w:tcPr>
            <w:tcW w:w="141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6B06" w:rsidRPr="00826B06" w:rsidTr="0018642B">
        <w:tc>
          <w:tcPr>
            <w:tcW w:w="9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41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826B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Таблица № 2</w:t>
      </w:r>
    </w:p>
    <w:p w:rsidR="00826B06" w:rsidRPr="00826B06" w:rsidRDefault="00826B06" w:rsidP="00826B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76"/>
      <w:bookmarkEnd w:id="1"/>
      <w:r w:rsidRPr="00826B06">
        <w:rPr>
          <w:rFonts w:ascii="Times New Roman" w:hAnsi="Times New Roman" w:cs="Times New Roman"/>
          <w:b/>
          <w:sz w:val="24"/>
          <w:szCs w:val="24"/>
        </w:rPr>
        <w:t>Значения коэффициента специализации объекта (</w:t>
      </w:r>
      <w:proofErr w:type="spellStart"/>
      <w:r w:rsidRPr="00826B06">
        <w:rPr>
          <w:rFonts w:ascii="Times New Roman" w:hAnsi="Times New Roman" w:cs="Times New Roman"/>
          <w:b/>
          <w:sz w:val="24"/>
          <w:szCs w:val="24"/>
        </w:rPr>
        <w:t>Кспец</w:t>
      </w:r>
      <w:proofErr w:type="spellEnd"/>
      <w:r w:rsidRPr="00826B06">
        <w:rPr>
          <w:rFonts w:ascii="Times New Roman" w:hAnsi="Times New Roman" w:cs="Times New Roman"/>
          <w:b/>
          <w:sz w:val="24"/>
          <w:szCs w:val="24"/>
        </w:rPr>
        <w:t>)</w:t>
      </w: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797"/>
        <w:gridCol w:w="1417"/>
      </w:tblGrid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 объекта, ассортимент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B06">
              <w:rPr>
                <w:rFonts w:ascii="Times New Roman" w:hAnsi="Times New Roman" w:cs="Times New Roman"/>
                <w:b/>
                <w:sz w:val="24"/>
                <w:szCs w:val="24"/>
              </w:rPr>
              <w:t>Кспец</w:t>
            </w:r>
            <w:proofErr w:type="spellEnd"/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 (собственного производства)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97" w:type="dxa"/>
          </w:tcPr>
          <w:p w:rsidR="00826B06" w:rsidRPr="00826B06" w:rsidRDefault="00826B06" w:rsidP="009220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 xml:space="preserve">Товары сельхозпроизводителей 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в промышленной упаковке в ассортименте, включая хлебобулочные изделия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Молочная гастрономия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Овощи - фрукты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напитки, питьевая вода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Колбасная и мясная гастрономия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в ассортименте,  включая пиво и табак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2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82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в ассортименте (без пива и табака)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826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97" w:type="dxa"/>
          </w:tcPr>
          <w:p w:rsidR="00826B06" w:rsidRPr="00826B06" w:rsidRDefault="00826B06" w:rsidP="009220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 xml:space="preserve">Изделия народных художественных промыслов  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Шары, игрушки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(печатная продукция)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Товары бытовой химии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Компакт диски (аудио,  игры, фильмы)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Оказание услуг общественного питания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26B06" w:rsidRPr="00826B06" w:rsidTr="00826B06">
        <w:tc>
          <w:tcPr>
            <w:tcW w:w="629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797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RDefault="00826B06" w:rsidP="009220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Таблица № 3</w:t>
      </w:r>
    </w:p>
    <w:p w:rsidR="00826B06" w:rsidRPr="009220E4" w:rsidRDefault="00826B06" w:rsidP="009220E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P459"/>
      <w:bookmarkEnd w:id="2"/>
      <w:r w:rsidRPr="00922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Значения </w:t>
      </w:r>
      <w:bookmarkStart w:id="3" w:name="_GoBack"/>
      <w:bookmarkEnd w:id="3"/>
      <w:r w:rsidRPr="00922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коэффициента месторасположения</w:t>
      </w:r>
    </w:p>
    <w:p w:rsidR="00826B06" w:rsidRPr="009220E4" w:rsidRDefault="00826B06" w:rsidP="009220E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20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нестационарного торгового объекта (Км)</w:t>
      </w:r>
    </w:p>
    <w:p w:rsidR="00826B06" w:rsidRP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7371"/>
        <w:gridCol w:w="1417"/>
      </w:tblGrid>
      <w:tr w:rsidR="00826B06" w:rsidRPr="00826B06" w:rsidTr="0018642B">
        <w:tc>
          <w:tcPr>
            <w:tcW w:w="1055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26B06" w:rsidRPr="00826B06" w:rsidRDefault="00826B06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1417" w:type="dxa"/>
          </w:tcPr>
          <w:p w:rsidR="00826B06" w:rsidRPr="00826B06" w:rsidRDefault="00826B06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0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826B06" w:rsidRPr="00826B06" w:rsidTr="0018642B">
        <w:tc>
          <w:tcPr>
            <w:tcW w:w="1055" w:type="dxa"/>
          </w:tcPr>
          <w:p w:rsidR="00826B06" w:rsidRPr="00826B06" w:rsidRDefault="00826B06" w:rsidP="00B7059A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26B06" w:rsidRPr="00826B06" w:rsidRDefault="006B6685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п.Красноборский</w:t>
            </w:r>
            <w:proofErr w:type="spellEnd"/>
          </w:p>
        </w:tc>
        <w:tc>
          <w:tcPr>
            <w:tcW w:w="1417" w:type="dxa"/>
          </w:tcPr>
          <w:p w:rsidR="00826B06" w:rsidRPr="00826B06" w:rsidRDefault="00B7059A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B06" w:rsidRPr="00826B06" w:rsidTr="0018642B">
        <w:tc>
          <w:tcPr>
            <w:tcW w:w="1055" w:type="dxa"/>
          </w:tcPr>
          <w:p w:rsidR="00826B06" w:rsidRPr="00826B06" w:rsidRDefault="00826B06" w:rsidP="00B7059A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26B06" w:rsidRPr="00826B06" w:rsidRDefault="006B6685" w:rsidP="00B705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д.Нигижма</w:t>
            </w:r>
            <w:proofErr w:type="spellEnd"/>
          </w:p>
        </w:tc>
        <w:tc>
          <w:tcPr>
            <w:tcW w:w="1417" w:type="dxa"/>
          </w:tcPr>
          <w:p w:rsidR="00826B06" w:rsidRPr="00826B06" w:rsidRDefault="00B7059A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26B06" w:rsidRPr="00826B06" w:rsidTr="0018642B">
        <w:tc>
          <w:tcPr>
            <w:tcW w:w="1055" w:type="dxa"/>
          </w:tcPr>
          <w:p w:rsidR="00826B06" w:rsidRPr="00826B06" w:rsidRDefault="00826B06" w:rsidP="00B7059A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26B06" w:rsidRPr="00826B06" w:rsidRDefault="006B6685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д.Каршево</w:t>
            </w:r>
            <w:proofErr w:type="spellEnd"/>
          </w:p>
        </w:tc>
        <w:tc>
          <w:tcPr>
            <w:tcW w:w="1417" w:type="dxa"/>
          </w:tcPr>
          <w:p w:rsidR="00826B06" w:rsidRPr="00826B06" w:rsidRDefault="00B7059A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7059A" w:rsidRPr="00826B06" w:rsidTr="0018642B">
        <w:tc>
          <w:tcPr>
            <w:tcW w:w="1055" w:type="dxa"/>
          </w:tcPr>
          <w:p w:rsidR="00B7059A" w:rsidRPr="00826B06" w:rsidRDefault="00B7059A" w:rsidP="00B7059A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7059A" w:rsidRDefault="006B6685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п.Чернореченский</w:t>
            </w:r>
            <w:proofErr w:type="spellEnd"/>
          </w:p>
        </w:tc>
        <w:tc>
          <w:tcPr>
            <w:tcW w:w="1417" w:type="dxa"/>
          </w:tcPr>
          <w:p w:rsidR="00B7059A" w:rsidRPr="00826B06" w:rsidRDefault="00B7059A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7059A" w:rsidRPr="00826B06" w:rsidTr="0018642B">
        <w:tc>
          <w:tcPr>
            <w:tcW w:w="1055" w:type="dxa"/>
          </w:tcPr>
          <w:p w:rsidR="00B7059A" w:rsidRPr="00826B06" w:rsidRDefault="00B7059A" w:rsidP="00B7059A">
            <w:pPr>
              <w:pStyle w:val="ConsPlusNormal"/>
              <w:numPr>
                <w:ilvl w:val="0"/>
                <w:numId w:val="4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7059A" w:rsidRDefault="006B6685" w:rsidP="00826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д.Гакугса</w:t>
            </w:r>
          </w:p>
        </w:tc>
        <w:tc>
          <w:tcPr>
            <w:tcW w:w="1417" w:type="dxa"/>
          </w:tcPr>
          <w:p w:rsidR="00B7059A" w:rsidRPr="00826B06" w:rsidRDefault="00B7059A" w:rsidP="00922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826B06" w:rsidRPr="00826B06" w:rsidRDefault="00826B06" w:rsidP="00826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606F5" w:rsidRPr="00826B06" w:rsidRDefault="002606F5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47CF1" w:rsidRPr="00826B06" w:rsidRDefault="00835560" w:rsidP="00826B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26B0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26B0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826B0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sectPr w:rsidR="00D47CF1" w:rsidRPr="00826B06" w:rsidSect="00D3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518"/>
    <w:multiLevelType w:val="hybridMultilevel"/>
    <w:tmpl w:val="DF78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564C"/>
    <w:multiLevelType w:val="hybridMultilevel"/>
    <w:tmpl w:val="D98C56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5560"/>
    <w:rsid w:val="000F5BF9"/>
    <w:rsid w:val="00155B00"/>
    <w:rsid w:val="002606F5"/>
    <w:rsid w:val="002A2129"/>
    <w:rsid w:val="00613879"/>
    <w:rsid w:val="006B6685"/>
    <w:rsid w:val="006F2BE0"/>
    <w:rsid w:val="00826B06"/>
    <w:rsid w:val="00835560"/>
    <w:rsid w:val="009220E4"/>
    <w:rsid w:val="00AD5AAD"/>
    <w:rsid w:val="00B7059A"/>
    <w:rsid w:val="00C40D7F"/>
    <w:rsid w:val="00C87D16"/>
    <w:rsid w:val="00CC691A"/>
    <w:rsid w:val="00D02674"/>
    <w:rsid w:val="00D350D3"/>
    <w:rsid w:val="00D47CF1"/>
    <w:rsid w:val="00EF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D3"/>
  </w:style>
  <w:style w:type="paragraph" w:styleId="1">
    <w:name w:val="heading 1"/>
    <w:basedOn w:val="a"/>
    <w:link w:val="10"/>
    <w:uiPriority w:val="9"/>
    <w:qFormat/>
    <w:rsid w:val="0083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5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5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55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5560"/>
    <w:rPr>
      <w:color w:val="0000FF"/>
      <w:u w:val="single"/>
    </w:rPr>
  </w:style>
  <w:style w:type="paragraph" w:styleId="a4">
    <w:name w:val="Title"/>
    <w:basedOn w:val="a"/>
    <w:link w:val="a5"/>
    <w:qFormat/>
    <w:rsid w:val="008355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835560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EF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6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6B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69C1CC3E2B2D21C411B08BC798E91324FD85C98AE2BCBA9645A8FFDyFqC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069C1CC3E2B2D21C411B08BC798E91324FDA589CA12BCBA9645A8FFDyFq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4069C1CC3E2B2D21C411B08BC798E91324ED8559CA42BCBA9645A8FFDyFq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069C1CC3E2B2D21C411B08BC798E91324ED95D9AA52BCBA9645A8FFDyFq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11</cp:revision>
  <dcterms:created xsi:type="dcterms:W3CDTF">2017-08-10T06:49:00Z</dcterms:created>
  <dcterms:modified xsi:type="dcterms:W3CDTF">2017-09-07T11:12:00Z</dcterms:modified>
</cp:coreProperties>
</file>